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DFC18" w14:textId="77777777" w:rsidR="009D687A" w:rsidRPr="009D687A" w:rsidRDefault="009D687A" w:rsidP="009D687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D687A">
        <w:rPr>
          <w:rFonts w:ascii="Arial Black" w:hAnsi="Arial Black" w:cs="Times New Roman"/>
        </w:rPr>
        <w:t>MODELO DE PETIÇÃO</w:t>
      </w:r>
    </w:p>
    <w:p w14:paraId="7E3D04EC" w14:textId="77777777" w:rsidR="009D687A" w:rsidRPr="009D687A" w:rsidRDefault="009D687A" w:rsidP="009D687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D687A">
        <w:rPr>
          <w:rFonts w:ascii="Arial Black" w:hAnsi="Arial Black" w:cs="Times New Roman"/>
        </w:rPr>
        <w:t>SUBSOCIEDADE. CARACTERIZAÇÃO. APELAÇÃO.</w:t>
      </w:r>
    </w:p>
    <w:p w14:paraId="05F2DAA2" w14:textId="77777777" w:rsidR="009D687A" w:rsidRPr="009D687A" w:rsidRDefault="009D687A" w:rsidP="009D687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D687A">
        <w:rPr>
          <w:rFonts w:ascii="Arial Black" w:hAnsi="Arial Black" w:cs="Times New Roman"/>
        </w:rPr>
        <w:t xml:space="preserve">JULGAMENTO </w:t>
      </w:r>
      <w:r w:rsidRPr="009D687A">
        <w:rPr>
          <w:rFonts w:ascii="Arial Black" w:hAnsi="Arial Black" w:cs="Times New Roman"/>
          <w:i/>
          <w:iCs/>
        </w:rPr>
        <w:t>EXTRA PETITA</w:t>
      </w:r>
      <w:r w:rsidRPr="009D687A">
        <w:rPr>
          <w:rFonts w:ascii="Arial Black" w:hAnsi="Arial Black" w:cs="Times New Roman"/>
        </w:rPr>
        <w:t>. CAUSA MADURA.</w:t>
      </w:r>
    </w:p>
    <w:p w14:paraId="50BA26EF" w14:textId="77777777" w:rsidR="009D687A" w:rsidRPr="009D687A" w:rsidRDefault="009D687A" w:rsidP="009D687A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9D687A">
        <w:rPr>
          <w:rFonts w:ascii="Arial Black" w:hAnsi="Arial Black" w:cs="Times New Roman"/>
        </w:rPr>
        <w:t xml:space="preserve">JULGAMENTO PELO TRIBUNAL. CPC, art. 1.013, </w:t>
      </w:r>
      <w:r w:rsidRPr="00C82F63">
        <w:rPr>
          <w:rFonts w:ascii="Arial Black" w:hAnsi="Arial Black" w:cs="Times New Roman"/>
          <w:i/>
          <w:iCs/>
        </w:rPr>
        <w:t>caput</w:t>
      </w:r>
      <w:r w:rsidRPr="009D687A">
        <w:rPr>
          <w:rFonts w:ascii="Arial Black" w:hAnsi="Arial Black" w:cs="Times New Roman"/>
        </w:rPr>
        <w:t>, § 3º, II</w:t>
      </w:r>
    </w:p>
    <w:p w14:paraId="10746D81" w14:textId="77777777" w:rsidR="009D687A" w:rsidRPr="009D687A" w:rsidRDefault="009D687A" w:rsidP="009D687A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9D687A">
        <w:rPr>
          <w:rFonts w:ascii="Arial Black" w:hAnsi="Arial Black" w:cs="Times New Roman"/>
        </w:rPr>
        <w:t>Rénan</w:t>
      </w:r>
      <w:proofErr w:type="spellEnd"/>
      <w:r w:rsidRPr="009D687A">
        <w:rPr>
          <w:rFonts w:ascii="Arial Black" w:hAnsi="Arial Black" w:cs="Times New Roman"/>
        </w:rPr>
        <w:t xml:space="preserve"> </w:t>
      </w:r>
      <w:proofErr w:type="spellStart"/>
      <w:r w:rsidRPr="009D687A">
        <w:rPr>
          <w:rFonts w:ascii="Arial Black" w:hAnsi="Arial Black" w:cs="Times New Roman"/>
        </w:rPr>
        <w:t>Kfuri</w:t>
      </w:r>
      <w:proofErr w:type="spellEnd"/>
      <w:r w:rsidRPr="009D687A">
        <w:rPr>
          <w:rFonts w:ascii="Arial Black" w:hAnsi="Arial Black" w:cs="Times New Roman"/>
        </w:rPr>
        <w:t xml:space="preserve"> Lopes</w:t>
      </w:r>
    </w:p>
    <w:p w14:paraId="5D9996B3" w14:textId="77777777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</w:p>
    <w:p w14:paraId="1886730F" w14:textId="4291647D" w:rsid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Des. ... – DD Relator da Apelação Cível n. ... - ...ª Câmara Cível do TJ...</w:t>
      </w:r>
    </w:p>
    <w:p w14:paraId="7987D4AF" w14:textId="2208B195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- ATENDIMENTO AO R. DESPACHO DE ORDEM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-</w:t>
      </w:r>
    </w:p>
    <w:p w14:paraId="5785E6B1" w14:textId="4011FA8E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9D687A">
        <w:rPr>
          <w:rFonts w:ascii="Times New Roman" w:hAnsi="Times New Roman" w:cs="Times New Roman"/>
        </w:rPr>
        <w:t xml:space="preserve">, litisconsorte ativo, por seu advogado </w:t>
      </w:r>
      <w:r w:rsidRPr="00C82F63">
        <w:rPr>
          <w:rFonts w:ascii="Times New Roman" w:hAnsi="Times New Roman" w:cs="Times New Roman"/>
          <w:i/>
          <w:iCs/>
        </w:rPr>
        <w:t>in fine</w:t>
      </w:r>
      <w:r w:rsidRPr="009D687A">
        <w:rPr>
          <w:rFonts w:ascii="Times New Roman" w:hAnsi="Times New Roman" w:cs="Times New Roman"/>
        </w:rPr>
        <w:t xml:space="preserve"> assinado, nos autos da apelação epigrafada, que contende contra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</w:t>
      </w:r>
      <w:r w:rsidRPr="009D687A">
        <w:rPr>
          <w:rFonts w:ascii="Times New Roman" w:hAnsi="Times New Roman" w:cs="Times New Roman"/>
        </w:rPr>
        <w:t xml:space="preserve">., vem, respeitosamente, em atendimento ao r. despacho de ordem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, aduzir o que se segue:</w:t>
      </w:r>
    </w:p>
    <w:p w14:paraId="126F7727" w14:textId="707F2D2A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D687A">
        <w:rPr>
          <w:rFonts w:ascii="Times New Roman" w:hAnsi="Times New Roman" w:cs="Times New Roman"/>
          <w:b/>
          <w:bCs/>
        </w:rPr>
        <w:t xml:space="preserve">I. </w:t>
      </w:r>
      <w:r w:rsidRPr="009D687A">
        <w:rPr>
          <w:rFonts w:ascii="Times New Roman" w:hAnsi="Times New Roman" w:cs="Times New Roman"/>
          <w:b/>
          <w:bCs/>
        </w:rPr>
        <w:t xml:space="preserve">CONTEXTUALIZANDO - CAUSA DE PEDIR, FUNDAMENTO E </w:t>
      </w:r>
      <w:r w:rsidRPr="009D687A">
        <w:rPr>
          <w:rFonts w:ascii="Times New Roman" w:hAnsi="Times New Roman" w:cs="Times New Roman"/>
          <w:b/>
          <w:bCs/>
        </w:rPr>
        <w:tab/>
        <w:t>PEDIDOS DA INICIAL - TRÂNSITO EM JULGADO DO CUMPRIMENTO DE SENTENÇA DA PETIÇÃO INICIAL ANEXADA NO DOC.</w:t>
      </w:r>
      <w:r>
        <w:rPr>
          <w:rFonts w:ascii="Times New Roman" w:hAnsi="Times New Roman" w:cs="Times New Roman"/>
          <w:b/>
          <w:bCs/>
        </w:rPr>
        <w:t xml:space="preserve"> ...</w:t>
      </w:r>
      <w:r w:rsidRPr="009D687A">
        <w:rPr>
          <w:rFonts w:ascii="Times New Roman" w:hAnsi="Times New Roman" w:cs="Times New Roman"/>
          <w:b/>
          <w:bCs/>
        </w:rPr>
        <w:t xml:space="preserve"> -</w:t>
      </w:r>
    </w:p>
    <w:p w14:paraId="3D56CB76" w14:textId="30D200BB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9D687A">
        <w:rPr>
          <w:rFonts w:ascii="Times New Roman" w:hAnsi="Times New Roman" w:cs="Times New Roman"/>
          <w:i/>
          <w:iCs/>
        </w:rPr>
        <w:t>Ab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initio</w:t>
      </w:r>
      <w:r w:rsidRPr="009D687A">
        <w:rPr>
          <w:rFonts w:ascii="Times New Roman" w:hAnsi="Times New Roman" w:cs="Times New Roman"/>
        </w:rPr>
        <w:t xml:space="preserve">, para melhor compreensão da </w:t>
      </w:r>
      <w:proofErr w:type="spellStart"/>
      <w:r w:rsidRPr="009D687A">
        <w:rPr>
          <w:rFonts w:ascii="Times New Roman" w:hAnsi="Times New Roman" w:cs="Times New Roman"/>
          <w:i/>
          <w:iCs/>
        </w:rPr>
        <w:t>specie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in judicio</w:t>
      </w:r>
      <w:r w:rsidRPr="009D687A">
        <w:rPr>
          <w:rFonts w:ascii="Times New Roman" w:hAnsi="Times New Roman" w:cs="Times New Roman"/>
        </w:rPr>
        <w:t xml:space="preserve">, </w:t>
      </w:r>
      <w:r w:rsidRPr="009D687A">
        <w:rPr>
          <w:rFonts w:ascii="Times New Roman" w:hAnsi="Times New Roman" w:cs="Times New Roman"/>
          <w:i/>
          <w:iCs/>
        </w:rPr>
        <w:t>mister</w:t>
      </w:r>
      <w:r w:rsidRPr="009D687A">
        <w:rPr>
          <w:rFonts w:ascii="Times New Roman" w:hAnsi="Times New Roman" w:cs="Times New Roman"/>
        </w:rPr>
        <w:t xml:space="preserve"> realçar que se trata de uma “</w:t>
      </w:r>
      <w:r w:rsidRPr="009D687A">
        <w:rPr>
          <w:rFonts w:ascii="Times New Roman" w:hAnsi="Times New Roman" w:cs="Times New Roman"/>
          <w:i/>
          <w:iCs/>
        </w:rPr>
        <w:t>ação ordinária</w:t>
      </w:r>
      <w:r w:rsidRPr="009D687A">
        <w:rPr>
          <w:rFonts w:ascii="Times New Roman" w:hAnsi="Times New Roman" w:cs="Times New Roman"/>
        </w:rPr>
        <w:t xml:space="preserve">” promovida por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[ora peticionário],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contra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</w:t>
      </w:r>
      <w:r w:rsidRPr="009D687A">
        <w:rPr>
          <w:rFonts w:ascii="Times New Roman" w:hAnsi="Times New Roman" w:cs="Times New Roman"/>
        </w:rPr>
        <w:t>. objetivando em sede de “</w:t>
      </w:r>
      <w:r w:rsidRPr="009D687A">
        <w:rPr>
          <w:rFonts w:ascii="Times New Roman" w:hAnsi="Times New Roman" w:cs="Times New Roman"/>
          <w:i/>
          <w:iCs/>
        </w:rPr>
        <w:t>tutela antecipada</w:t>
      </w:r>
      <w:r w:rsidRPr="009D687A">
        <w:rPr>
          <w:rFonts w:ascii="Times New Roman" w:hAnsi="Times New Roman" w:cs="Times New Roman"/>
        </w:rPr>
        <w:t>” e a ser “</w:t>
      </w:r>
      <w:r w:rsidRPr="009D687A">
        <w:rPr>
          <w:rFonts w:ascii="Times New Roman" w:hAnsi="Times New Roman" w:cs="Times New Roman"/>
          <w:i/>
          <w:iCs/>
        </w:rPr>
        <w:t>confirmado em sentença de mérito</w:t>
      </w:r>
      <w:r w:rsidRPr="009D687A">
        <w:rPr>
          <w:rFonts w:ascii="Times New Roman" w:hAnsi="Times New Roman" w:cs="Times New Roman"/>
        </w:rPr>
        <w:t>”:</w:t>
      </w:r>
    </w:p>
    <w:p w14:paraId="2E5FC8D8" w14:textId="1BD8CCF0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9D687A">
        <w:rPr>
          <w:rFonts w:ascii="Times New Roman" w:hAnsi="Times New Roman" w:cs="Times New Roman"/>
        </w:rPr>
        <w:t xml:space="preserve">seja oficiado à Junta Comercial de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-JUCE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a fim de que não seja incluída no quadro social a corré “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” na qualidade de sócia do contrato social da sociedade corré “</w:t>
      </w:r>
      <w:r>
        <w:rPr>
          <w:rFonts w:ascii="Times New Roman" w:hAnsi="Times New Roman" w:cs="Times New Roman"/>
        </w:rPr>
        <w:t>..</w:t>
      </w:r>
      <w:r w:rsidRPr="009D687A">
        <w:rPr>
          <w:rFonts w:ascii="Times New Roman" w:hAnsi="Times New Roman" w:cs="Times New Roman"/>
        </w:rPr>
        <w:t xml:space="preserve">.”, por não ser esta a vontade dos sócios, sem que isso represente a perda do direito da corré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quanto às quotas sociais e de receber os frutos percebidos pelo seu ex-cônjuge “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”, na forma da decisão transitada em julgado proferida pelo d. juízo da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ª Vara de Família nos autos da “</w:t>
      </w:r>
      <w:r w:rsidRPr="009D687A">
        <w:rPr>
          <w:rFonts w:ascii="Times New Roman" w:hAnsi="Times New Roman" w:cs="Times New Roman"/>
          <w:i/>
          <w:iCs/>
        </w:rPr>
        <w:t>Ação de Sobrepartilha de Bens Sonegados</w:t>
      </w:r>
      <w:r w:rsidRPr="009D687A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 que determinou a partilha de 50% das quotas adquiridas pelo ora peticionário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[vide Id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];</w:t>
      </w:r>
    </w:p>
    <w:p w14:paraId="2BA8C57C" w14:textId="55DB75CF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9D687A">
        <w:rPr>
          <w:rFonts w:ascii="Times New Roman" w:hAnsi="Times New Roman" w:cs="Times New Roman"/>
        </w:rPr>
        <w:t>e</w:t>
      </w:r>
      <w:proofErr w:type="gramEnd"/>
      <w:r w:rsidRPr="009D687A">
        <w:rPr>
          <w:rFonts w:ascii="Times New Roman" w:hAnsi="Times New Roman" w:cs="Times New Roman"/>
        </w:rPr>
        <w:t>, concomitantemente seja declarada por sentença a formalização de uma “</w:t>
      </w:r>
      <w:proofErr w:type="spellStart"/>
      <w:r w:rsidRPr="009D687A">
        <w:rPr>
          <w:rFonts w:ascii="Times New Roman" w:hAnsi="Times New Roman" w:cs="Times New Roman"/>
          <w:i/>
          <w:iCs/>
        </w:rPr>
        <w:t>subsociedade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interna entre o sócio </w:t>
      </w:r>
      <w:r>
        <w:rPr>
          <w:rFonts w:ascii="Times New Roman" w:hAnsi="Times New Roman" w:cs="Times New Roman"/>
          <w:i/>
          <w:iCs/>
        </w:rPr>
        <w:t>...</w:t>
      </w:r>
      <w:r w:rsidRPr="009D687A">
        <w:rPr>
          <w:rFonts w:ascii="Times New Roman" w:hAnsi="Times New Roman" w:cs="Times New Roman"/>
          <w:i/>
          <w:iCs/>
        </w:rPr>
        <w:t xml:space="preserve"> e sua ex-cônjuge </w:t>
      </w:r>
      <w:r>
        <w:rPr>
          <w:rFonts w:ascii="Times New Roman" w:hAnsi="Times New Roman" w:cs="Times New Roman"/>
          <w:i/>
          <w:iCs/>
        </w:rPr>
        <w:t>...</w:t>
      </w:r>
      <w:r w:rsidRPr="009D687A">
        <w:rPr>
          <w:rFonts w:ascii="Times New Roman" w:hAnsi="Times New Roman" w:cs="Times New Roman"/>
        </w:rPr>
        <w:t xml:space="preserve">”, respeitando o cumprimento de sentença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da predita “</w:t>
      </w:r>
      <w:r w:rsidRPr="009D687A">
        <w:rPr>
          <w:rFonts w:ascii="Times New Roman" w:hAnsi="Times New Roman" w:cs="Times New Roman"/>
          <w:i/>
          <w:iCs/>
        </w:rPr>
        <w:t>Ação de Sobrepartilha de Bens Sonegados</w:t>
      </w:r>
      <w:r w:rsidRPr="009D687A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---partilhada as quotas em 50% para cada cônjuge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--- que ordenou a averbação vez que não justifica sua figuração no quadro social na condição de “</w:t>
      </w:r>
      <w:r w:rsidRPr="009D687A">
        <w:rPr>
          <w:rFonts w:ascii="Times New Roman" w:hAnsi="Times New Roman" w:cs="Times New Roman"/>
          <w:i/>
          <w:iCs/>
        </w:rPr>
        <w:t>sócia</w:t>
      </w:r>
      <w:r w:rsidRPr="009D687A">
        <w:rPr>
          <w:rFonts w:ascii="Times New Roman" w:hAnsi="Times New Roman" w:cs="Times New Roman"/>
        </w:rPr>
        <w:t>”.</w:t>
      </w:r>
    </w:p>
    <w:p w14:paraId="7A7FE90A" w14:textId="40C666B0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A peça de ingresso esclareceu que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, sócio da “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” se divorciou de “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” e nos autos da “</w:t>
      </w:r>
      <w:r w:rsidRPr="009D687A">
        <w:rPr>
          <w:rFonts w:ascii="Times New Roman" w:hAnsi="Times New Roman" w:cs="Times New Roman"/>
          <w:i/>
          <w:iCs/>
        </w:rPr>
        <w:t>Ação de Sobrepartilha de Bens Sonegados</w:t>
      </w:r>
      <w:r w:rsidRPr="009D687A">
        <w:rPr>
          <w:rFonts w:ascii="Times New Roman" w:hAnsi="Times New Roman" w:cs="Times New Roman"/>
        </w:rPr>
        <w:t xml:space="preserve">”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foi determinado nos termos do art. 270 do Código Civil/1.916 que teria direito à “</w:t>
      </w:r>
      <w:r w:rsidRPr="009D687A">
        <w:rPr>
          <w:rFonts w:ascii="Times New Roman" w:hAnsi="Times New Roman" w:cs="Times New Roman"/>
          <w:i/>
          <w:iCs/>
        </w:rPr>
        <w:t>partilha</w:t>
      </w:r>
      <w:r w:rsidRPr="009D687A">
        <w:rPr>
          <w:rFonts w:ascii="Times New Roman" w:hAnsi="Times New Roman" w:cs="Times New Roman"/>
        </w:rPr>
        <w:t>” ---não ingresso no quadro social--- de 50% [cinquenta por cento] dos direitos relativos à quota do seu ex-cônjuge “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”.</w:t>
      </w:r>
    </w:p>
    <w:p w14:paraId="0BE60A3F" w14:textId="6613611B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Fundamentou de pronto a exordial que não pretendem alterar a disposição quanto aos “</w:t>
      </w:r>
      <w:r w:rsidRPr="009D687A">
        <w:rPr>
          <w:rFonts w:ascii="Times New Roman" w:hAnsi="Times New Roman" w:cs="Times New Roman"/>
          <w:i/>
          <w:iCs/>
        </w:rPr>
        <w:t>direitos</w:t>
      </w:r>
      <w:r w:rsidRPr="009D687A">
        <w:rPr>
          <w:rFonts w:ascii="Times New Roman" w:hAnsi="Times New Roman" w:cs="Times New Roman"/>
        </w:rPr>
        <w:t xml:space="preserve">” de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nas quotas de </w:t>
      </w:r>
      <w:r>
        <w:rPr>
          <w:rFonts w:ascii="Times New Roman" w:hAnsi="Times New Roman" w:cs="Times New Roman"/>
        </w:rPr>
        <w:t>..</w:t>
      </w:r>
      <w:r w:rsidRPr="009D687A">
        <w:rPr>
          <w:rFonts w:ascii="Times New Roman" w:hAnsi="Times New Roman" w:cs="Times New Roman"/>
        </w:rPr>
        <w:t xml:space="preserve">. </w:t>
      </w:r>
    </w:p>
    <w:p w14:paraId="60243C72" w14:textId="10814904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E lançou suas razões pelos seguintes motivos:</w:t>
      </w:r>
    </w:p>
    <w:p w14:paraId="6851D139" w14:textId="7B3700A8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(i) eram os únicos sócios da sociedade “</w:t>
      </w:r>
      <w:r>
        <w:rPr>
          <w:rFonts w:ascii="Times New Roman" w:hAnsi="Times New Roman" w:cs="Times New Roman"/>
        </w:rPr>
        <w:t>..</w:t>
      </w:r>
      <w:r w:rsidRPr="009D687A">
        <w:rPr>
          <w:rFonts w:ascii="Times New Roman" w:hAnsi="Times New Roman" w:cs="Times New Roman"/>
        </w:rPr>
        <w:t xml:space="preserve">.”, cuja empresa era de natureza familiar; </w:t>
      </w:r>
    </w:p>
    <w:p w14:paraId="72B84E08" w14:textId="4CDD47B4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lastRenderedPageBreak/>
        <w:t>(</w:t>
      </w:r>
      <w:proofErr w:type="spellStart"/>
      <w:r w:rsidRPr="009D687A">
        <w:rPr>
          <w:rFonts w:ascii="Times New Roman" w:hAnsi="Times New Roman" w:cs="Times New Roman"/>
        </w:rPr>
        <w:t>ii</w:t>
      </w:r>
      <w:proofErr w:type="spellEnd"/>
      <w:r w:rsidRPr="009D687A">
        <w:rPr>
          <w:rFonts w:ascii="Times New Roman" w:hAnsi="Times New Roman" w:cs="Times New Roman"/>
        </w:rPr>
        <w:t xml:space="preserve">) a empresa já era constituída antes do casamento de </w:t>
      </w:r>
      <w:r>
        <w:rPr>
          <w:rFonts w:ascii="Times New Roman" w:hAnsi="Times New Roman" w:cs="Times New Roman"/>
        </w:rPr>
        <w:t xml:space="preserve">... </w:t>
      </w:r>
      <w:r w:rsidRPr="009D687A">
        <w:rPr>
          <w:rFonts w:ascii="Times New Roman" w:hAnsi="Times New Roman" w:cs="Times New Roman"/>
        </w:rPr>
        <w:t xml:space="preserve">com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; </w:t>
      </w:r>
    </w:p>
    <w:p w14:paraId="5D95F144" w14:textId="561351CD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(</w:t>
      </w:r>
      <w:proofErr w:type="spellStart"/>
      <w:r w:rsidRPr="009D687A">
        <w:rPr>
          <w:rFonts w:ascii="Times New Roman" w:hAnsi="Times New Roman" w:cs="Times New Roman"/>
        </w:rPr>
        <w:t>iii</w:t>
      </w:r>
      <w:proofErr w:type="spellEnd"/>
      <w:r w:rsidRPr="009D687A">
        <w:rPr>
          <w:rFonts w:ascii="Times New Roman" w:hAnsi="Times New Roman" w:cs="Times New Roman"/>
        </w:rPr>
        <w:t xml:space="preserve">) a empresa tinha uma marca no mercado empresarial pelo trabalho dos seus sócios, que juntos promoveram seu crescimento sem a participação da corré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; </w:t>
      </w:r>
    </w:p>
    <w:p w14:paraId="5E9473C6" w14:textId="02748F57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(</w:t>
      </w:r>
      <w:proofErr w:type="spellStart"/>
      <w:r w:rsidRPr="009D687A">
        <w:rPr>
          <w:rFonts w:ascii="Times New Roman" w:hAnsi="Times New Roman" w:cs="Times New Roman"/>
        </w:rPr>
        <w:t>iv</w:t>
      </w:r>
      <w:proofErr w:type="spellEnd"/>
      <w:r w:rsidRPr="009D687A">
        <w:rPr>
          <w:rFonts w:ascii="Times New Roman" w:hAnsi="Times New Roman" w:cs="Times New Roman"/>
        </w:rPr>
        <w:t xml:space="preserve">) não seria justo que </w:t>
      </w:r>
      <w:r>
        <w:rPr>
          <w:rFonts w:ascii="Times New Roman" w:hAnsi="Times New Roman" w:cs="Times New Roman"/>
        </w:rPr>
        <w:t xml:space="preserve">... </w:t>
      </w:r>
      <w:r w:rsidRPr="009D687A">
        <w:rPr>
          <w:rFonts w:ascii="Times New Roman" w:hAnsi="Times New Roman" w:cs="Times New Roman"/>
        </w:rPr>
        <w:t>permanecesse expressamente no contrato socia “</w:t>
      </w:r>
      <w:r w:rsidRPr="009D687A">
        <w:rPr>
          <w:rFonts w:ascii="Times New Roman" w:hAnsi="Times New Roman" w:cs="Times New Roman"/>
          <w:i/>
          <w:iCs/>
        </w:rPr>
        <w:t>como sócia</w:t>
      </w:r>
      <w:r w:rsidRPr="009D687A">
        <w:rPr>
          <w:rFonts w:ascii="Times New Roman" w:hAnsi="Times New Roman" w:cs="Times New Roman"/>
        </w:rPr>
        <w:t xml:space="preserve">”, pois não é essa a vontade dos sócios, não há </w:t>
      </w:r>
      <w:proofErr w:type="spellStart"/>
      <w:r w:rsidRPr="009D687A">
        <w:rPr>
          <w:rFonts w:ascii="Times New Roman" w:hAnsi="Times New Roman" w:cs="Times New Roman"/>
          <w:i/>
          <w:iCs/>
        </w:rPr>
        <w:t>affectio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D687A">
        <w:rPr>
          <w:rFonts w:ascii="Times New Roman" w:hAnsi="Times New Roman" w:cs="Times New Roman"/>
          <w:i/>
          <w:iCs/>
        </w:rPr>
        <w:t>societatis</w:t>
      </w:r>
      <w:proofErr w:type="spellEnd"/>
      <w:r w:rsidRPr="009D687A">
        <w:rPr>
          <w:rFonts w:ascii="Times New Roman" w:hAnsi="Times New Roman" w:cs="Times New Roman"/>
        </w:rPr>
        <w:t xml:space="preserve"> e inexiste previsão legal ou no contrato social que permita seu ingresso por ter “</w:t>
      </w:r>
      <w:r w:rsidRPr="009D687A">
        <w:rPr>
          <w:rFonts w:ascii="Times New Roman" w:hAnsi="Times New Roman" w:cs="Times New Roman"/>
          <w:i/>
          <w:iCs/>
        </w:rPr>
        <w:t>direito</w:t>
      </w:r>
      <w:r w:rsidRPr="009D687A">
        <w:rPr>
          <w:rFonts w:ascii="Times New Roman" w:hAnsi="Times New Roman" w:cs="Times New Roman"/>
        </w:rPr>
        <w:t>” à metade da quota de um sócio em virtude de partilha em divórcio [Código Civil, art. 981] e,</w:t>
      </w:r>
    </w:p>
    <w:p w14:paraId="002A57A3" w14:textId="4CABACC9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(v) não pode se falar em “</w:t>
      </w:r>
      <w:r w:rsidRPr="009D687A">
        <w:rPr>
          <w:rFonts w:ascii="Times New Roman" w:hAnsi="Times New Roman" w:cs="Times New Roman"/>
          <w:i/>
          <w:iCs/>
        </w:rPr>
        <w:t>transferência</w:t>
      </w:r>
      <w:r w:rsidRPr="009D687A">
        <w:rPr>
          <w:rFonts w:ascii="Times New Roman" w:hAnsi="Times New Roman" w:cs="Times New Roman"/>
        </w:rPr>
        <w:t>” de quotas sem oportunizar aos demais sócios exercerem seus direitos de preferência [Código Civil, art. 1.057] a jurisprudência pátria em casos idênticos entende que o ex-cônjuge não pode figurar no quadro societário sem haja anuência dos demais sócios na forma estabelecida em lei.</w:t>
      </w:r>
    </w:p>
    <w:p w14:paraId="47953EB2" w14:textId="27BEBB80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Portanto, em momento algum se buscou na peça de ingresso e ao longo da instrução processual, retirar a apelada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dos direitos de sua quota social perante a </w:t>
      </w:r>
      <w:r>
        <w:rPr>
          <w:rFonts w:ascii="Times New Roman" w:hAnsi="Times New Roman" w:cs="Times New Roman"/>
        </w:rPr>
        <w:t>...</w:t>
      </w:r>
    </w:p>
    <w:p w14:paraId="7E222233" w14:textId="5B2BE1AF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Mas sim, única e exclusivamente, nada mais que isso, que fosse proferida uma sentença de natureza “</w:t>
      </w:r>
      <w:r w:rsidRPr="009D687A">
        <w:rPr>
          <w:rFonts w:ascii="Times New Roman" w:hAnsi="Times New Roman" w:cs="Times New Roman"/>
          <w:i/>
          <w:iCs/>
        </w:rPr>
        <w:t>declaratória</w:t>
      </w:r>
      <w:r w:rsidRPr="009D687A">
        <w:rPr>
          <w:rFonts w:ascii="Times New Roman" w:hAnsi="Times New Roman" w:cs="Times New Roman"/>
        </w:rPr>
        <w:t>” para que seu nome não figurasse no quadro social, vez que sua inclusão na sociedade não se deu com a concordância dos demais sócios, mas apenas por força de uma sobrepartilha de bens de um dos sócios, o ora peticionário.</w:t>
      </w:r>
    </w:p>
    <w:p w14:paraId="1CAA94E4" w14:textId="3D7DDBA7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Melhor e mais claro.</w:t>
      </w:r>
    </w:p>
    <w:p w14:paraId="4C81E4CD" w14:textId="7B05D944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Cumpre salientar que a sócia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somente poderia ser excluída dos quadros societários da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se, na petição inicial, lhe tivesse sido atribuída a prática de ato ilícito capaz de gerar prejuízos ou danos à sociedade ou, reflexamente, aos demais sócios. Trata-se de exigência inerente ao próprio regime jurídico da exclusão de sócio, que pressupõe a imputação de conduta grave e lesiva, circunstância absolutamente inexistente no caso vertente.</w:t>
      </w:r>
    </w:p>
    <w:p w14:paraId="06980957" w14:textId="2A6D0BAD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A situação delineada nos presentes autos, todavia, revela quadro totalmente distinto. </w:t>
      </w:r>
    </w:p>
    <w:p w14:paraId="5AB3375C" w14:textId="40F07790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O pleito inaugural jamais se destinou à exclusão de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e apuração de seus haveres, mas, ao revés, limitou-se a requerer a constituição de uma </w:t>
      </w:r>
      <w:proofErr w:type="spellStart"/>
      <w:r w:rsidRPr="009D687A">
        <w:rPr>
          <w:rFonts w:ascii="Times New Roman" w:hAnsi="Times New Roman" w:cs="Times New Roman"/>
        </w:rPr>
        <w:t>subsociedade</w:t>
      </w:r>
      <w:proofErr w:type="spellEnd"/>
      <w:r w:rsidRPr="009D687A">
        <w:rPr>
          <w:rFonts w:ascii="Times New Roman" w:hAnsi="Times New Roman" w:cs="Times New Roman"/>
        </w:rPr>
        <w:t xml:space="preserve">, com o fim específico de que, nos registros da Junta Comercial do Estado de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, constasse a sua condição de sócia não por deliberação espontânea dos demais sócios, mas em estrito cumprimento à determinação judicial de sobrepartilha das quotas pertencentes ao seu ex-marido.</w:t>
      </w:r>
    </w:p>
    <w:p w14:paraId="62F0428F" w14:textId="4A1FA922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Explica-se douto relator: a chamada </w:t>
      </w:r>
      <w:proofErr w:type="spellStart"/>
      <w:r w:rsidRPr="009D687A">
        <w:rPr>
          <w:rFonts w:ascii="Times New Roman" w:hAnsi="Times New Roman" w:cs="Times New Roman"/>
        </w:rPr>
        <w:t>subsociedade</w:t>
      </w:r>
      <w:proofErr w:type="spellEnd"/>
      <w:r w:rsidRPr="009D687A">
        <w:rPr>
          <w:rFonts w:ascii="Times New Roman" w:hAnsi="Times New Roman" w:cs="Times New Roman"/>
        </w:rPr>
        <w:t xml:space="preserve"> caracteriza-se pela situação em que, por força de determinação judicial, como ocorre na hipótese vertente, a posição de sócio foi atribuída a terceiro [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] que não participou do ato constitutivo, subsistindo internamente a sociedade entre os sócios originais, ao passo que ela integrou como sócia por um vínculo jurídico derivado [sobrepartilha de quotas derivada de bens de um divórcio], limitado ao exercício dos direitos patrimoniais inerentes à quota transmitida.</w:t>
      </w:r>
    </w:p>
    <w:p w14:paraId="16B5B693" w14:textId="77777777" w:rsid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Único o posicionamento jurisprudencial pátrio dos egrégios TRIBUNAIS DE JUSTIÇA ESTADUAIS sobre o tema:</w:t>
      </w:r>
    </w:p>
    <w:p w14:paraId="71F0D2FF" w14:textId="26BF5F3F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lastRenderedPageBreak/>
        <w:t>“</w:t>
      </w:r>
      <w:r w:rsidRPr="009D687A">
        <w:rPr>
          <w:rFonts w:ascii="Times New Roman" w:hAnsi="Times New Roman" w:cs="Times New Roman"/>
          <w:i/>
          <w:iCs/>
        </w:rPr>
        <w:t xml:space="preserve">O direito à meação das cotas de sociedade integrada por ex-companheiro é uma </w:t>
      </w:r>
      <w:proofErr w:type="spellStart"/>
      <w:r w:rsidRPr="009D687A">
        <w:rPr>
          <w:rFonts w:ascii="Times New Roman" w:hAnsi="Times New Roman" w:cs="Times New Roman"/>
          <w:i/>
          <w:iCs/>
        </w:rPr>
        <w:t>subsociedade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e impossível seu ingresso automático como sócia, a teor do art. 1.027 do Código Civil</w:t>
      </w:r>
      <w:r w:rsidRPr="009D687A">
        <w:rPr>
          <w:rFonts w:ascii="Times New Roman" w:hAnsi="Times New Roman" w:cs="Times New Roman"/>
        </w:rPr>
        <w:t xml:space="preserve">” [TJRJ, Apel. Cível 1038893-52.2011.8.19.002,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09.03.2021]</w:t>
      </w:r>
    </w:p>
    <w:p w14:paraId="477FA46A" w14:textId="683D95B2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proofErr w:type="gramStart"/>
      <w:r w:rsidRPr="009D687A">
        <w:rPr>
          <w:rFonts w:ascii="Times New Roman" w:hAnsi="Times New Roman" w:cs="Times New Roman"/>
        </w:rPr>
        <w:t>“</w:t>
      </w:r>
      <w:r w:rsidRPr="009D687A">
        <w:rPr>
          <w:rFonts w:ascii="Times New Roman" w:hAnsi="Times New Roman" w:cs="Times New Roman"/>
          <w:i/>
          <w:iCs/>
        </w:rPr>
        <w:t>A atribuição de parte das cotas do sócio à ex-cônjuge formam</w:t>
      </w:r>
      <w:proofErr w:type="gramEnd"/>
      <w:r w:rsidRPr="009D687A">
        <w:rPr>
          <w:rFonts w:ascii="Times New Roman" w:hAnsi="Times New Roman" w:cs="Times New Roman"/>
          <w:i/>
          <w:iCs/>
        </w:rPr>
        <w:t xml:space="preserve"> uma </w:t>
      </w:r>
      <w:proofErr w:type="spellStart"/>
      <w:r w:rsidRPr="009D687A">
        <w:rPr>
          <w:rFonts w:ascii="Times New Roman" w:hAnsi="Times New Roman" w:cs="Times New Roman"/>
          <w:i/>
          <w:iCs/>
        </w:rPr>
        <w:t>subsociedade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entre os então cônjuges, mas não tem forma de incluí-la na sociedade contra a vontade dos demais sócios, posto que estes não estão obrigados a receber uma nova sócia em seu quadro societário em razão de acordo firmado entre aqueles em ação de divórcio</w:t>
      </w:r>
      <w:r w:rsidRPr="009D687A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.</w:t>
      </w:r>
      <w:r w:rsidRPr="009D687A">
        <w:rPr>
          <w:rFonts w:ascii="Times New Roman" w:hAnsi="Times New Roman" w:cs="Times New Roman"/>
        </w:rPr>
        <w:t xml:space="preserve"> [TJMG, Apel. Cível 1.0317.13.002789-7/004 --NU 0027897-34.2013.8.13.0317,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21.07.2020]</w:t>
      </w:r>
    </w:p>
    <w:p w14:paraId="5CBD3769" w14:textId="7B3A6997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9D687A">
        <w:rPr>
          <w:rFonts w:ascii="Times New Roman" w:hAnsi="Times New Roman" w:cs="Times New Roman"/>
          <w:i/>
          <w:iCs/>
        </w:rPr>
        <w:t xml:space="preserve">AGRAVO DE INSTRUMENTO. Irresignação em face da decisão que indeferiu a tutela de urgência que visava a partilha das cotas sociais das cinco empresas que atualmente estão sob a gerência exclusiva do réu. Descabimento. Ex-cônjuge não se torna sócio, mas sim titular do valor patrimonial da cota pertencente ao sócio - </w:t>
      </w:r>
      <w:proofErr w:type="spellStart"/>
      <w:r w:rsidRPr="009D687A">
        <w:rPr>
          <w:rFonts w:ascii="Times New Roman" w:hAnsi="Times New Roman" w:cs="Times New Roman"/>
          <w:i/>
          <w:iCs/>
        </w:rPr>
        <w:t>ex-consorte</w:t>
      </w:r>
      <w:proofErr w:type="spellEnd"/>
      <w:r w:rsidRPr="009D687A">
        <w:rPr>
          <w:rFonts w:ascii="Times New Roman" w:hAnsi="Times New Roman" w:cs="Times New Roman"/>
          <w:i/>
          <w:iCs/>
        </w:rPr>
        <w:t xml:space="preserve"> -, possuindo, em tese, direito ao recebimento da quota parte referente à divisão periódica dos lucros, e não de ingressar na sociedade como sócio. ...</w:t>
      </w:r>
      <w:proofErr w:type="spellStart"/>
      <w:r w:rsidRPr="009D687A">
        <w:rPr>
          <w:rFonts w:ascii="Times New Roman" w:hAnsi="Times New Roman" w:cs="Times New Roman"/>
          <w:i/>
          <w:iCs/>
        </w:rPr>
        <w:t>omissis</w:t>
      </w:r>
      <w:proofErr w:type="spellEnd"/>
      <w:r w:rsidRPr="009D687A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 xml:space="preserve">” </w:t>
      </w:r>
      <w:r w:rsidRPr="009D687A">
        <w:rPr>
          <w:rFonts w:ascii="Times New Roman" w:hAnsi="Times New Roman" w:cs="Times New Roman"/>
        </w:rPr>
        <w:t xml:space="preserve"> [TJSP; Agravo de Instrumento 2117314-06.2018.8.26.0000, Relator (a): James Siano, 5ª Câmara de Direito Privado,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30/08/2018]</w:t>
      </w:r>
    </w:p>
    <w:p w14:paraId="271F0593" w14:textId="0AF1CB3B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“</w:t>
      </w:r>
      <w:r w:rsidRPr="009D687A">
        <w:rPr>
          <w:rFonts w:ascii="Times New Roman" w:hAnsi="Times New Roman" w:cs="Times New Roman"/>
          <w:i/>
          <w:iCs/>
        </w:rPr>
        <w:t xml:space="preserve">O ex-cônjuge não se torna sócio de pronto, mas se cria uma </w:t>
      </w:r>
      <w:proofErr w:type="spellStart"/>
      <w:r w:rsidRPr="009D687A">
        <w:rPr>
          <w:rFonts w:ascii="Times New Roman" w:hAnsi="Times New Roman" w:cs="Times New Roman"/>
          <w:i/>
          <w:iCs/>
        </w:rPr>
        <w:t>subsociedade</w:t>
      </w:r>
      <w:proofErr w:type="spellEnd"/>
      <w:r w:rsidRPr="009D687A">
        <w:rPr>
          <w:rFonts w:ascii="Times New Roman" w:hAnsi="Times New Roman" w:cs="Times New Roman"/>
          <w:i/>
          <w:iCs/>
        </w:rPr>
        <w:t>, é sim titular do valor patrimonial da quota parte referente a eventual divisão periódica dos lucros, e não de ingressar na sociedade com sócio</w:t>
      </w:r>
      <w:r w:rsidRPr="009D687A">
        <w:rPr>
          <w:rFonts w:ascii="Times New Roman" w:hAnsi="Times New Roman" w:cs="Times New Roman"/>
        </w:rPr>
        <w:t xml:space="preserve">” [TJRS, AI 0055629-90.2016.8.21.7000,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19-09-2016]</w:t>
      </w:r>
    </w:p>
    <w:p w14:paraId="7AD8215A" w14:textId="790E5632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Vogando na esteira: TJRS, Agravo de Instrumento 005629-90.2016.8.21.7000,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19.09.2016; TJDFT, Apelação Cível 0707447-15.2022.8.07.0015,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06.11.2023; TJRJ, Apelação Cível 1038893-52.2011.8.19.0002, </w:t>
      </w:r>
      <w:proofErr w:type="spellStart"/>
      <w:r w:rsidRPr="009D687A">
        <w:rPr>
          <w:rFonts w:ascii="Times New Roman" w:hAnsi="Times New Roman" w:cs="Times New Roman"/>
        </w:rPr>
        <w:t>DJe</w:t>
      </w:r>
      <w:proofErr w:type="spellEnd"/>
      <w:r w:rsidRPr="009D687A">
        <w:rPr>
          <w:rFonts w:ascii="Times New Roman" w:hAnsi="Times New Roman" w:cs="Times New Roman"/>
        </w:rPr>
        <w:t xml:space="preserve"> 09.03.2021.</w:t>
      </w:r>
    </w:p>
    <w:p w14:paraId="02AA5C4F" w14:textId="360DAC1C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Assim, a pretensão deduzida visou exclusivamente dar cumprimento a uma ordem judicial e viabilizar o adequado registro da </w:t>
      </w:r>
      <w:proofErr w:type="spellStart"/>
      <w:r w:rsidRPr="009D687A">
        <w:rPr>
          <w:rFonts w:ascii="Times New Roman" w:hAnsi="Times New Roman" w:cs="Times New Roman"/>
        </w:rPr>
        <w:t>subsociedade</w:t>
      </w:r>
      <w:proofErr w:type="spellEnd"/>
      <w:r w:rsidRPr="009D687A">
        <w:rPr>
          <w:rFonts w:ascii="Times New Roman" w:hAnsi="Times New Roman" w:cs="Times New Roman"/>
        </w:rPr>
        <w:t xml:space="preserve"> na Junta Comercial, inexistindo qualquer fundamento para exclusão de Andréa, justamente porque não há imputação de ato ilícito, tampouco demonstração de prejuízo à sociedade ou aos sócios que pudesse justificar medida de tamanha gravidade.</w:t>
      </w:r>
    </w:p>
    <w:p w14:paraId="19AF07F2" w14:textId="2913EE03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Quanto à fase do cumprimento de sentença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, indubitavelmente se pode afirmar que transitou em julgado o decisum que determinou o ingresso de </w:t>
      </w:r>
      <w:r>
        <w:rPr>
          <w:rFonts w:ascii="Times New Roman" w:hAnsi="Times New Roman" w:cs="Times New Roman"/>
        </w:rPr>
        <w:t xml:space="preserve">... </w:t>
      </w:r>
      <w:r w:rsidRPr="009D687A">
        <w:rPr>
          <w:rFonts w:ascii="Times New Roman" w:hAnsi="Times New Roman" w:cs="Times New Roman"/>
        </w:rPr>
        <w:t>para exercer seus direitos de sócia/condômina das quotas em nome do ora peticionário, como descrito amiúde na exordial.</w:t>
      </w:r>
    </w:p>
    <w:p w14:paraId="5F40644E" w14:textId="27568D9C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O processo mencionado n.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 tramitou em segredo de justiça e não foi possível acessar para trazer peças comprobatórias do trânsito em julgado. </w:t>
      </w:r>
    </w:p>
    <w:p w14:paraId="08D61F43" w14:textId="148DD6D8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Entretanto, os documentos carreados na inicial refletem com segurança, </w:t>
      </w:r>
      <w:r w:rsidRPr="009D687A">
        <w:rPr>
          <w:rFonts w:ascii="Times New Roman" w:hAnsi="Times New Roman" w:cs="Times New Roman"/>
          <w:i/>
          <w:iCs/>
        </w:rPr>
        <w:t xml:space="preserve">data </w:t>
      </w:r>
      <w:proofErr w:type="spellStart"/>
      <w:r w:rsidRPr="009D687A">
        <w:rPr>
          <w:rFonts w:ascii="Times New Roman" w:hAnsi="Times New Roman" w:cs="Times New Roman"/>
          <w:i/>
          <w:iCs/>
        </w:rPr>
        <w:t>venia</w:t>
      </w:r>
      <w:proofErr w:type="spellEnd"/>
      <w:r w:rsidRPr="009D687A">
        <w:rPr>
          <w:rFonts w:ascii="Times New Roman" w:hAnsi="Times New Roman" w:cs="Times New Roman"/>
        </w:rPr>
        <w:t xml:space="preserve">, que não há mais nada a se discutir quanto à pretensão atendida do cumprimento de sentença promovido por </w:t>
      </w:r>
      <w:r>
        <w:rPr>
          <w:rFonts w:ascii="Times New Roman" w:hAnsi="Times New Roman" w:cs="Times New Roman"/>
        </w:rPr>
        <w:t>...</w:t>
      </w:r>
    </w:p>
    <w:p w14:paraId="344945B2" w14:textId="18915808" w:rsidR="009D687A" w:rsidRPr="009D687A" w:rsidRDefault="009D687A" w:rsidP="009D687A">
      <w:pPr>
        <w:ind w:right="-568"/>
        <w:jc w:val="both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 xml:space="preserve">Sem quebra de reverência, mas com o fito único de melhor clareamento e na busca de solução justa, roga-se a apreciação das petições protocolizadas pelo ora peticionário quando perquiriu o julgamento antecipado da lide [doc. ordem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] e suas alegações finais [doc. ordem </w:t>
      </w:r>
      <w:r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].</w:t>
      </w:r>
    </w:p>
    <w:p w14:paraId="293A49FC" w14:textId="77777777" w:rsidR="00C82F63" w:rsidRDefault="009D687A" w:rsidP="009D687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C82F63">
        <w:rPr>
          <w:rFonts w:ascii="Times New Roman" w:hAnsi="Times New Roman" w:cs="Times New Roman"/>
          <w:b/>
          <w:bCs/>
        </w:rPr>
        <w:t>II.</w:t>
      </w:r>
      <w:r w:rsidR="00C82F63" w:rsidRPr="00C82F63">
        <w:rPr>
          <w:rFonts w:ascii="Times New Roman" w:hAnsi="Times New Roman" w:cs="Times New Roman"/>
          <w:b/>
          <w:bCs/>
        </w:rPr>
        <w:t xml:space="preserve"> </w:t>
      </w:r>
      <w:r w:rsidRPr="00C82F63">
        <w:rPr>
          <w:rFonts w:ascii="Times New Roman" w:hAnsi="Times New Roman" w:cs="Times New Roman"/>
          <w:b/>
          <w:bCs/>
        </w:rPr>
        <w:t xml:space="preserve">PEDIDOS </w:t>
      </w:r>
    </w:p>
    <w:p w14:paraId="294EB4A2" w14:textId="261C5577" w:rsidR="009D687A" w:rsidRPr="00C82F63" w:rsidRDefault="009D687A" w:rsidP="009D687A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9D687A">
        <w:rPr>
          <w:rFonts w:ascii="Times New Roman" w:hAnsi="Times New Roman" w:cs="Times New Roman"/>
        </w:rPr>
        <w:lastRenderedPageBreak/>
        <w:t xml:space="preserve">Destarte, em reiteração, há de ser provida a apelação interposta no doc. ordem </w:t>
      </w:r>
      <w:r w:rsidR="00C82F63"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>, pois a v. sentença objurgada se apresenta flagrantemente nula por se tratar de uma decisão “</w:t>
      </w:r>
      <w:r w:rsidRPr="00C82F63">
        <w:rPr>
          <w:rFonts w:ascii="Times New Roman" w:hAnsi="Times New Roman" w:cs="Times New Roman"/>
          <w:i/>
          <w:iCs/>
        </w:rPr>
        <w:t>extra petita</w:t>
      </w:r>
      <w:r w:rsidRPr="009D687A">
        <w:rPr>
          <w:rFonts w:ascii="Times New Roman" w:hAnsi="Times New Roman" w:cs="Times New Roman"/>
        </w:rPr>
        <w:t xml:space="preserve">” [vício de congruência com os limites do pedido], possibilitado, entretanto, que esse d. pretório aprecie e decida o mérito da contenda com espeque no art. 1.013, </w:t>
      </w:r>
      <w:r w:rsidRPr="00C82F63">
        <w:rPr>
          <w:rFonts w:ascii="Times New Roman" w:hAnsi="Times New Roman" w:cs="Times New Roman"/>
          <w:i/>
          <w:iCs/>
        </w:rPr>
        <w:t>caput</w:t>
      </w:r>
      <w:r w:rsidRPr="009D687A">
        <w:rPr>
          <w:rFonts w:ascii="Times New Roman" w:hAnsi="Times New Roman" w:cs="Times New Roman"/>
        </w:rPr>
        <w:t xml:space="preserve">, § 3º, II do CPC por se encontrar a causa madura, a instrução processual [fase probatória] completa, com todas as provas relevantes produzidas e o contraditório e a ampla defesa devidamente exercidos, como observado no doc. ordem </w:t>
      </w:r>
      <w:r w:rsidR="00C82F63">
        <w:rPr>
          <w:rFonts w:ascii="Times New Roman" w:hAnsi="Times New Roman" w:cs="Times New Roman"/>
        </w:rPr>
        <w:t>...</w:t>
      </w:r>
      <w:r w:rsidRPr="009D687A">
        <w:rPr>
          <w:rFonts w:ascii="Times New Roman" w:hAnsi="Times New Roman" w:cs="Times New Roman"/>
        </w:rPr>
        <w:t xml:space="preserve">, dando efetividade à prestação jurisdicional, </w:t>
      </w:r>
      <w:r w:rsidRPr="00C82F63">
        <w:rPr>
          <w:rFonts w:ascii="Times New Roman" w:hAnsi="Times New Roman" w:cs="Times New Roman"/>
          <w:i/>
          <w:iCs/>
        </w:rPr>
        <w:t xml:space="preserve">permissa </w:t>
      </w:r>
      <w:proofErr w:type="spellStart"/>
      <w:r w:rsidRPr="00C82F63">
        <w:rPr>
          <w:rFonts w:ascii="Times New Roman" w:hAnsi="Times New Roman" w:cs="Times New Roman"/>
          <w:i/>
          <w:iCs/>
        </w:rPr>
        <w:t>venia</w:t>
      </w:r>
      <w:proofErr w:type="spellEnd"/>
      <w:r w:rsidRPr="009D687A">
        <w:rPr>
          <w:rFonts w:ascii="Times New Roman" w:hAnsi="Times New Roman" w:cs="Times New Roman"/>
        </w:rPr>
        <w:t>.</w:t>
      </w:r>
    </w:p>
    <w:p w14:paraId="4B7471E2" w14:textId="63AAAF84" w:rsidR="009D687A" w:rsidRPr="009D687A" w:rsidRDefault="009D687A" w:rsidP="00C82F6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9D687A">
        <w:rPr>
          <w:rFonts w:ascii="Times New Roman" w:hAnsi="Times New Roman" w:cs="Times New Roman"/>
        </w:rPr>
        <w:t>P</w:t>
      </w:r>
      <w:r w:rsidR="00C82F63">
        <w:rPr>
          <w:rFonts w:ascii="Times New Roman" w:hAnsi="Times New Roman" w:cs="Times New Roman"/>
        </w:rPr>
        <w:t>ede</w:t>
      </w:r>
      <w:r w:rsidRPr="009D687A">
        <w:rPr>
          <w:rFonts w:ascii="Times New Roman" w:hAnsi="Times New Roman" w:cs="Times New Roman"/>
        </w:rPr>
        <w:t xml:space="preserve"> Deferimento.</w:t>
      </w:r>
    </w:p>
    <w:p w14:paraId="50685D59" w14:textId="4CF791EB" w:rsidR="009D687A" w:rsidRDefault="00C82F63" w:rsidP="00C82F6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036D590D" w14:textId="761CC768" w:rsidR="00C82F63" w:rsidRPr="009D687A" w:rsidRDefault="00C82F63" w:rsidP="00C82F63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(Assinatura e </w:t>
      </w:r>
      <w:r>
        <w:rPr>
          <w:rFonts w:ascii="Times New Roman" w:hAnsi="Times New Roman" w:cs="Times New Roman"/>
        </w:rPr>
        <w:tab/>
        <w:t>OAB do Advogado)</w:t>
      </w:r>
    </w:p>
    <w:sectPr w:rsidR="00C82F63" w:rsidRPr="009D68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B7072" w14:textId="77777777" w:rsidR="00270E11" w:rsidRDefault="00270E11" w:rsidP="009D687A">
      <w:pPr>
        <w:spacing w:after="0" w:line="240" w:lineRule="auto"/>
      </w:pPr>
      <w:r>
        <w:separator/>
      </w:r>
    </w:p>
  </w:endnote>
  <w:endnote w:type="continuationSeparator" w:id="0">
    <w:p w14:paraId="22ED2D3F" w14:textId="77777777" w:rsidR="00270E11" w:rsidRDefault="00270E11" w:rsidP="009D6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48EBB" w14:textId="77777777" w:rsidR="00270E11" w:rsidRDefault="00270E11" w:rsidP="009D687A">
      <w:pPr>
        <w:spacing w:after="0" w:line="240" w:lineRule="auto"/>
      </w:pPr>
      <w:r>
        <w:separator/>
      </w:r>
    </w:p>
  </w:footnote>
  <w:footnote w:type="continuationSeparator" w:id="0">
    <w:p w14:paraId="17B370B2" w14:textId="77777777" w:rsidR="00270E11" w:rsidRDefault="00270E11" w:rsidP="009D68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2703"/>
    <w:multiLevelType w:val="hybridMultilevel"/>
    <w:tmpl w:val="4EE41A18"/>
    <w:lvl w:ilvl="0" w:tplc="B1602F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8632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87A"/>
    <w:rsid w:val="00270E11"/>
    <w:rsid w:val="009D687A"/>
    <w:rsid w:val="00C82F63"/>
    <w:rsid w:val="00DC5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14736"/>
  <w15:chartTrackingRefBased/>
  <w15:docId w15:val="{BE7B4E66-02A7-42F6-B19F-EE0707B6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D6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6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D68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D6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D68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D6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D6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D6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D6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D68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D68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D68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D687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D687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D687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D687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D687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D687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D6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D6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D6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D6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D6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D687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D687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D687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68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687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D68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1455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2025-12-12T15:15:00Z</dcterms:created>
  <dcterms:modified xsi:type="dcterms:W3CDTF">2025-12-12T15:28:00Z</dcterms:modified>
</cp:coreProperties>
</file>