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33E01" w14:textId="77777777" w:rsidR="00336DCB" w:rsidRPr="00336DCB" w:rsidRDefault="00336DCB" w:rsidP="00336DCB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36DCB">
        <w:rPr>
          <w:rFonts w:ascii="Arial Black" w:hAnsi="Arial Black" w:cs="Times New Roman"/>
        </w:rPr>
        <w:t>MODELO DE PETIÇÃO</w:t>
      </w:r>
    </w:p>
    <w:p w14:paraId="785E9F9A" w14:textId="7DA4FB7A" w:rsidR="00336DCB" w:rsidRPr="00336DCB" w:rsidRDefault="00336DCB" w:rsidP="00336DCB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36DCB">
        <w:rPr>
          <w:rFonts w:ascii="Arial Black" w:hAnsi="Arial Black" w:cs="Times New Roman"/>
        </w:rPr>
        <w:t>EXECUÇÃO. REGISTRO DE TERMO DE PENHORA.</w:t>
      </w:r>
    </w:p>
    <w:p w14:paraId="4D304874" w14:textId="70E6A0A0" w:rsidR="00336DCB" w:rsidRPr="00336DCB" w:rsidRDefault="00336DCB" w:rsidP="00336DCB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336DCB">
        <w:rPr>
          <w:rFonts w:ascii="Arial Black" w:hAnsi="Arial Black" w:cs="Times New Roman"/>
        </w:rPr>
        <w:t>CARTÓRIO DE REGISTRO DE IMÓVEIS.</w:t>
      </w:r>
      <w:r>
        <w:rPr>
          <w:rFonts w:ascii="Arial Black" w:hAnsi="Arial Black" w:cs="Times New Roman"/>
        </w:rPr>
        <w:t xml:space="preserve"> </w:t>
      </w:r>
      <w:r w:rsidRPr="00336DCB">
        <w:rPr>
          <w:rFonts w:ascii="Arial Black" w:hAnsi="Arial Black" w:cs="Times New Roman"/>
        </w:rPr>
        <w:t>CITAÇÃO SUCESSORES DO EXECUTADO. PETIÇÃO</w:t>
      </w:r>
    </w:p>
    <w:p w14:paraId="50586301" w14:textId="77777777" w:rsidR="00336DCB" w:rsidRPr="00336DCB" w:rsidRDefault="00336DCB" w:rsidP="00336DCB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r w:rsidRPr="00336DCB">
        <w:rPr>
          <w:rFonts w:ascii="Arial Black" w:hAnsi="Arial Black" w:cs="Times New Roman"/>
        </w:rPr>
        <w:t>Rénan Kfuri Lopes</w:t>
      </w:r>
    </w:p>
    <w:p w14:paraId="12BCFB5F" w14:textId="77777777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</w:p>
    <w:p w14:paraId="1ABD25E3" w14:textId="77777777" w:rsid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6967CC34" w14:textId="7122C017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336DCB">
        <w:rPr>
          <w:rFonts w:ascii="Times New Roman" w:hAnsi="Times New Roman" w:cs="Times New Roman"/>
        </w:rPr>
        <w:t>PJe</w:t>
      </w:r>
      <w:proofErr w:type="spellEnd"/>
      <w:r w:rsidRPr="00336D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2189039D" w14:textId="480EF071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- </w:t>
      </w:r>
      <w:proofErr w:type="gramStart"/>
      <w:r w:rsidRPr="00336DCB">
        <w:rPr>
          <w:rFonts w:ascii="Times New Roman" w:hAnsi="Times New Roman" w:cs="Times New Roman"/>
        </w:rPr>
        <w:t>deferimento</w:t>
      </w:r>
      <w:proofErr w:type="gramEnd"/>
      <w:r w:rsidRPr="00336DCB">
        <w:rPr>
          <w:rFonts w:ascii="Times New Roman" w:hAnsi="Times New Roman" w:cs="Times New Roman"/>
        </w:rPr>
        <w:t xml:space="preserve"> registro da penhora requerido na petição do Id </w:t>
      </w:r>
      <w:r>
        <w:rPr>
          <w:rFonts w:ascii="Times New Roman" w:hAnsi="Times New Roman" w:cs="Times New Roman"/>
        </w:rPr>
        <w:t>...</w:t>
      </w:r>
    </w:p>
    <w:p w14:paraId="205C533D" w14:textId="729C48E8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- </w:t>
      </w:r>
      <w:proofErr w:type="gramStart"/>
      <w:r w:rsidRPr="00336DCB">
        <w:rPr>
          <w:rFonts w:ascii="Times New Roman" w:hAnsi="Times New Roman" w:cs="Times New Roman"/>
        </w:rPr>
        <w:t>atendimento</w:t>
      </w:r>
      <w:proofErr w:type="gramEnd"/>
      <w:r w:rsidRPr="00336DCB">
        <w:rPr>
          <w:rFonts w:ascii="Times New Roman" w:hAnsi="Times New Roman" w:cs="Times New Roman"/>
        </w:rPr>
        <w:t xml:space="preserve"> à intimação do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: </w:t>
      </w:r>
    </w:p>
    <w:p w14:paraId="10F1FD4A" w14:textId="77777777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>“</w:t>
      </w:r>
      <w:r w:rsidRPr="00336DCB">
        <w:rPr>
          <w:rFonts w:ascii="Times New Roman" w:hAnsi="Times New Roman" w:cs="Times New Roman"/>
          <w:i/>
          <w:iCs/>
        </w:rPr>
        <w:t>indicação dos endereços que deseja seja realizada a tentativa de citação/intimação ou, no caso de ausência de novo endereço, requerer o que entender de direito para o andamento do feito</w:t>
      </w:r>
      <w:r w:rsidRPr="00336DCB">
        <w:rPr>
          <w:rFonts w:ascii="Times New Roman" w:hAnsi="Times New Roman" w:cs="Times New Roman"/>
        </w:rPr>
        <w:t>” -</w:t>
      </w:r>
    </w:p>
    <w:p w14:paraId="22FDB198" w14:textId="77777777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36DCB">
        <w:rPr>
          <w:rFonts w:ascii="Times New Roman" w:hAnsi="Times New Roman" w:cs="Times New Roman"/>
          <w:b/>
          <w:bCs/>
        </w:rPr>
        <w:t>PELOS   EXEQUENTES</w:t>
      </w:r>
    </w:p>
    <w:p w14:paraId="59EDE2C1" w14:textId="2798B457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36DCB">
        <w:rPr>
          <w:rFonts w:ascii="Times New Roman" w:hAnsi="Times New Roman" w:cs="Times New Roman"/>
          <w:b/>
          <w:bCs/>
        </w:rPr>
        <w:t>CONTEXTUALIZANDO</w:t>
      </w:r>
      <w:r w:rsidRPr="00336DCB">
        <w:rPr>
          <w:rFonts w:ascii="Times New Roman" w:hAnsi="Times New Roman" w:cs="Times New Roman"/>
          <w:b/>
          <w:bCs/>
        </w:rPr>
        <w:tab/>
      </w:r>
    </w:p>
    <w:p w14:paraId="1620DEAE" w14:textId="5AAA52F3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36DCB">
        <w:rPr>
          <w:rFonts w:ascii="Times New Roman" w:hAnsi="Times New Roman" w:cs="Times New Roman"/>
          <w:b/>
          <w:bCs/>
        </w:rPr>
        <w:t xml:space="preserve">1. </w:t>
      </w:r>
      <w:r w:rsidRPr="00336DCB">
        <w:rPr>
          <w:rFonts w:ascii="Times New Roman" w:hAnsi="Times New Roman" w:cs="Times New Roman"/>
          <w:b/>
          <w:bCs/>
        </w:rPr>
        <w:t>REGISTRO DA PENHORA NA MATRÍCULA ATUAL</w:t>
      </w:r>
    </w:p>
    <w:p w14:paraId="060B8784" w14:textId="20F66F02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Os exequentes informaram na petição do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que o imóvel constrito através do “</w:t>
      </w:r>
      <w:r w:rsidRPr="00336DCB">
        <w:rPr>
          <w:rFonts w:ascii="Times New Roman" w:hAnsi="Times New Roman" w:cs="Times New Roman"/>
          <w:i/>
          <w:iCs/>
        </w:rPr>
        <w:t>Termo de Penhora e Depósito</w:t>
      </w:r>
      <w:r w:rsidRPr="00336DCB">
        <w:rPr>
          <w:rFonts w:ascii="Times New Roman" w:hAnsi="Times New Roman" w:cs="Times New Roman"/>
        </w:rPr>
        <w:t xml:space="preserve">” firmado no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teve como objeto o imóvel objeto da matrícula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do CRI de </w:t>
      </w:r>
      <w:r>
        <w:rPr>
          <w:rFonts w:ascii="Times New Roman" w:hAnsi="Times New Roman" w:cs="Times New Roman"/>
        </w:rPr>
        <w:t>..</w:t>
      </w:r>
      <w:r w:rsidRPr="00336DCB">
        <w:rPr>
          <w:rFonts w:ascii="Times New Roman" w:hAnsi="Times New Roman" w:cs="Times New Roman"/>
        </w:rPr>
        <w:t xml:space="preserve">. Todavia, após a feitura do georreferenciamento, conforme Averbação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de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foi encerrada a matrícula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e aberta uma nova do mesmo imóvel penhorado para a de número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também o CRI de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, confira-se:</w:t>
      </w:r>
    </w:p>
    <w:p w14:paraId="28626473" w14:textId="4B7CA28C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(...) </w:t>
      </w:r>
      <w:r w:rsidRPr="00336DCB">
        <w:rPr>
          <w:rFonts w:ascii="Times New Roman" w:hAnsi="Times New Roman" w:cs="Times New Roman"/>
        </w:rPr>
        <w:t xml:space="preserve">[vide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].</w:t>
      </w:r>
    </w:p>
    <w:p w14:paraId="5F563A50" w14:textId="10DEC1E8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A nova matrícula n.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foi juntada no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sem nela constar o registro da penhora aperfeiçoada na presente execução, daí o pedido formulado na petição do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pelos exequentes para que esse d. juízo oficie ao CARTÓRIO DE REGISTRO DE IMÓVEL DE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a fim de que proceda ao registro da penhora formalizada nesses autos.</w:t>
      </w:r>
    </w:p>
    <w:p w14:paraId="6F2AD8CF" w14:textId="4CC198F4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>Todavia, esse pleito não foi examinado e nem decidido nos despachos posteriores até a presente data, motivo que se reitera nesta oportunidade.</w:t>
      </w:r>
    </w:p>
    <w:p w14:paraId="2712D47C" w14:textId="3A15A0E8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36DCB">
        <w:rPr>
          <w:rFonts w:ascii="Times New Roman" w:hAnsi="Times New Roman" w:cs="Times New Roman"/>
          <w:b/>
          <w:bCs/>
        </w:rPr>
        <w:t>2. CITAÇÃO DOS SUCESSORES</w:t>
      </w:r>
    </w:p>
    <w:p w14:paraId="186E6BC5" w14:textId="56A885B9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Na petição do Id </w:t>
      </w:r>
      <w:r>
        <w:rPr>
          <w:rFonts w:ascii="Times New Roman" w:hAnsi="Times New Roman" w:cs="Times New Roman"/>
        </w:rPr>
        <w:t xml:space="preserve">... </w:t>
      </w:r>
      <w:r w:rsidRPr="00336DCB">
        <w:rPr>
          <w:rFonts w:ascii="Times New Roman" w:hAnsi="Times New Roman" w:cs="Times New Roman"/>
        </w:rPr>
        <w:t xml:space="preserve">os exequentes requereram a inclusão no polo passivo dos herdeiros de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[viúva e filhos- CPC, art. 110]</w:t>
      </w:r>
      <w:r w:rsidR="001D6828">
        <w:rPr>
          <w:rStyle w:val="Refdenotaderodap"/>
          <w:rFonts w:ascii="Times New Roman" w:hAnsi="Times New Roman" w:cs="Times New Roman"/>
        </w:rPr>
        <w:footnoteReference w:id="1"/>
      </w:r>
      <w:r w:rsidRPr="00336DCB">
        <w:rPr>
          <w:rFonts w:ascii="Times New Roman" w:hAnsi="Times New Roman" w:cs="Times New Roman"/>
        </w:rPr>
        <w:t xml:space="preserve"> e pesquisa nos sistemas conveniados para localização de seus </w:t>
      </w:r>
      <w:r w:rsidRPr="00336DCB">
        <w:rPr>
          <w:rFonts w:ascii="Times New Roman" w:hAnsi="Times New Roman" w:cs="Times New Roman"/>
        </w:rPr>
        <w:lastRenderedPageBreak/>
        <w:t>respectivos endereços para suas citações a fim de defender seus interesses, habilitando-se nos autos [CPC, art. 688, I e 690]</w:t>
      </w:r>
      <w:r w:rsidR="001D6828">
        <w:rPr>
          <w:rStyle w:val="Refdenotaderodap"/>
          <w:rFonts w:ascii="Times New Roman" w:hAnsi="Times New Roman" w:cs="Times New Roman"/>
        </w:rPr>
        <w:footnoteReference w:id="2"/>
      </w:r>
      <w:r w:rsidRPr="00336DCB">
        <w:rPr>
          <w:rFonts w:ascii="Times New Roman" w:hAnsi="Times New Roman" w:cs="Times New Roman"/>
        </w:rPr>
        <w:t xml:space="preserve">. </w:t>
      </w:r>
    </w:p>
    <w:p w14:paraId="499A0C7E" w14:textId="24569565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Através do r. </w:t>
      </w:r>
      <w:r w:rsidRPr="00336DCB">
        <w:rPr>
          <w:rFonts w:ascii="Times New Roman" w:hAnsi="Times New Roman" w:cs="Times New Roman"/>
          <w:i/>
          <w:iCs/>
        </w:rPr>
        <w:t>decisum</w:t>
      </w:r>
      <w:r w:rsidRPr="00336DCB">
        <w:rPr>
          <w:rFonts w:ascii="Times New Roman" w:hAnsi="Times New Roman" w:cs="Times New Roman"/>
        </w:rPr>
        <w:t xml:space="preserve"> do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esse d. juízo assim deliberou:</w:t>
      </w:r>
    </w:p>
    <w:p w14:paraId="35DE0EC6" w14:textId="542F10B6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Pr="00336DCB">
        <w:rPr>
          <w:rFonts w:ascii="Times New Roman" w:hAnsi="Times New Roman" w:cs="Times New Roman"/>
        </w:rPr>
        <w:t>deferiu</w:t>
      </w:r>
      <w:proofErr w:type="gramEnd"/>
      <w:r w:rsidRPr="00336DCB">
        <w:rPr>
          <w:rFonts w:ascii="Times New Roman" w:hAnsi="Times New Roman" w:cs="Times New Roman"/>
        </w:rPr>
        <w:t xml:space="preserve"> as inclusões dos herdeiros no polo passivo: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22E982F8" w14:textId="1BD652ED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Pr="00336DCB">
        <w:rPr>
          <w:rFonts w:ascii="Times New Roman" w:hAnsi="Times New Roman" w:cs="Times New Roman"/>
        </w:rPr>
        <w:t>disponibilizou</w:t>
      </w:r>
      <w:proofErr w:type="gramEnd"/>
      <w:r w:rsidRPr="00336DCB">
        <w:rPr>
          <w:rFonts w:ascii="Times New Roman" w:hAnsi="Times New Roman" w:cs="Times New Roman"/>
        </w:rPr>
        <w:t xml:space="preserve"> as informações cadastrais dos herdeiros inclusos;</w:t>
      </w:r>
    </w:p>
    <w:p w14:paraId="7352310B" w14:textId="4BD2987E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Pr="00336DCB">
        <w:rPr>
          <w:rFonts w:ascii="Times New Roman" w:hAnsi="Times New Roman" w:cs="Times New Roman"/>
        </w:rPr>
        <w:t>intimou</w:t>
      </w:r>
      <w:proofErr w:type="gramEnd"/>
      <w:r w:rsidRPr="00336DCB">
        <w:rPr>
          <w:rFonts w:ascii="Times New Roman" w:hAnsi="Times New Roman" w:cs="Times New Roman"/>
        </w:rPr>
        <w:t xml:space="preserve"> os exequentes para indicar os endereços dos herdeiros que desejam sejam realizadas as citações e se manifestarem no prazo de 5 [cinco] dias e assinarem o termo de penhora da pág.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do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333061BE" w14:textId="2F44949E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Pr="00336DCB">
        <w:rPr>
          <w:rFonts w:ascii="Times New Roman" w:hAnsi="Times New Roman" w:cs="Times New Roman"/>
        </w:rPr>
        <w:t>seja</w:t>
      </w:r>
      <w:proofErr w:type="gramEnd"/>
      <w:r w:rsidRPr="00336DCB">
        <w:rPr>
          <w:rFonts w:ascii="Times New Roman" w:hAnsi="Times New Roman" w:cs="Times New Roman"/>
        </w:rPr>
        <w:t xml:space="preserve"> expedido o mandado de avaliação do bem em caso de interesse dos exequentes adjudicar o imóvel.</w:t>
      </w:r>
    </w:p>
    <w:p w14:paraId="63402822" w14:textId="75063BB9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336DCB">
        <w:rPr>
          <w:rFonts w:ascii="Times New Roman" w:hAnsi="Times New Roman" w:cs="Times New Roman"/>
          <w:b/>
          <w:bCs/>
        </w:rPr>
        <w:t>PEDIDOS</w:t>
      </w:r>
    </w:p>
    <w:p w14:paraId="11905A0E" w14:textId="05E5097B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336DCB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336DCB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336DCB">
        <w:rPr>
          <w:rFonts w:ascii="Times New Roman" w:hAnsi="Times New Roman" w:cs="Times New Roman"/>
        </w:rPr>
        <w:t>, os exequentes requerem:</w:t>
      </w:r>
    </w:p>
    <w:p w14:paraId="4E1F8A46" w14:textId="24EE2BCB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>seja DEFERIDO o pedido d</w:t>
      </w:r>
      <w:r>
        <w:rPr>
          <w:rFonts w:ascii="Times New Roman" w:hAnsi="Times New Roman" w:cs="Times New Roman"/>
        </w:rPr>
        <w:t xml:space="preserve">o </w:t>
      </w:r>
      <w:r w:rsidRPr="00336DCB">
        <w:rPr>
          <w:rFonts w:ascii="Times New Roman" w:hAnsi="Times New Roman" w:cs="Times New Roman"/>
        </w:rPr>
        <w:t xml:space="preserve">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oficiando-se ao CARTÓRIO DE REGISTRO DE IMÓVEIS DE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por meio eletrônico [CPC, art. 837]</w:t>
      </w:r>
      <w:r w:rsidR="001D6828">
        <w:rPr>
          <w:rStyle w:val="Refdenotaderodap"/>
          <w:rFonts w:ascii="Times New Roman" w:hAnsi="Times New Roman" w:cs="Times New Roman"/>
        </w:rPr>
        <w:footnoteReference w:id="3"/>
      </w:r>
      <w:r w:rsidRPr="00336DCB">
        <w:rPr>
          <w:rFonts w:ascii="Times New Roman" w:hAnsi="Times New Roman" w:cs="Times New Roman"/>
        </w:rPr>
        <w:t xml:space="preserve">, ou via malote/postal [sito à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] a fim de que se proceda ao registro da penhora firmada no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perante a matrícula n.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[antiga matrícula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], em cumprimento às legislações que guarnecem os interesses dos exequentes previstos [CPC, </w:t>
      </w:r>
      <w:proofErr w:type="spellStart"/>
      <w:r w:rsidRPr="00336DCB">
        <w:rPr>
          <w:rFonts w:ascii="Times New Roman" w:hAnsi="Times New Roman" w:cs="Times New Roman"/>
        </w:rPr>
        <w:t>arts</w:t>
      </w:r>
      <w:proofErr w:type="spellEnd"/>
      <w:r w:rsidRPr="00336DCB">
        <w:rPr>
          <w:rFonts w:ascii="Times New Roman" w:hAnsi="Times New Roman" w:cs="Times New Roman"/>
        </w:rPr>
        <w:t>. 792,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>II; 799,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 xml:space="preserve">IX, 844 e 860 </w:t>
      </w:r>
      <w:proofErr w:type="spellStart"/>
      <w:r w:rsidRPr="00336DCB">
        <w:rPr>
          <w:rFonts w:ascii="Times New Roman" w:hAnsi="Times New Roman" w:cs="Times New Roman"/>
        </w:rPr>
        <w:t>c.c</w:t>
      </w:r>
      <w:proofErr w:type="spellEnd"/>
      <w:r w:rsidRPr="00336DCB">
        <w:rPr>
          <w:rFonts w:ascii="Times New Roman" w:hAnsi="Times New Roman" w:cs="Times New Roman"/>
        </w:rPr>
        <w:t xml:space="preserve">. Lei 6.015/73, </w:t>
      </w:r>
      <w:proofErr w:type="spellStart"/>
      <w:r w:rsidRPr="00336DCB">
        <w:rPr>
          <w:rFonts w:ascii="Times New Roman" w:hAnsi="Times New Roman" w:cs="Times New Roman"/>
        </w:rPr>
        <w:t>arts</w:t>
      </w:r>
      <w:proofErr w:type="spellEnd"/>
      <w:r w:rsidRPr="00336DCB">
        <w:rPr>
          <w:rFonts w:ascii="Times New Roman" w:hAnsi="Times New Roman" w:cs="Times New Roman"/>
        </w:rPr>
        <w:t>. 165,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>I,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>5 e 246]</w:t>
      </w:r>
      <w:r w:rsidR="001D6828">
        <w:rPr>
          <w:rStyle w:val="Refdenotaderodap"/>
          <w:rFonts w:ascii="Times New Roman" w:hAnsi="Times New Roman" w:cs="Times New Roman"/>
        </w:rPr>
        <w:footnoteReference w:id="4"/>
      </w:r>
      <w:r w:rsidRPr="00336DCB">
        <w:rPr>
          <w:rFonts w:ascii="Times New Roman" w:hAnsi="Times New Roman" w:cs="Times New Roman"/>
        </w:rPr>
        <w:t xml:space="preserve">. Guia da diligência recolhida no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2B0881D0" w14:textId="6D7B0870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 xml:space="preserve">SEJAM DEFERIDAS as citações por mandados dos herdeiros abaixo para procederem às suas respectivas habilitações nos autos no prazo de 5 [cinco] dias e assinarem o termo de penhora da página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do Id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:</w:t>
      </w:r>
    </w:p>
    <w:p w14:paraId="4FD9DC96" w14:textId="5159D891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Rua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apartamento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61CA097B" w14:textId="3CDD238A" w:rsid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Rua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apartamento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773B24D7" w14:textId="636E9DD1" w:rsid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Rua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apartamento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7EE34E58" w14:textId="77777777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Rua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apartamento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>;</w:t>
      </w:r>
    </w:p>
    <w:p w14:paraId="460DC92E" w14:textId="2C1C6F25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 xml:space="preserve">Anexo o comprovante do pagamento das custas relativas aos 6 [seis] mandados de citações acima, considerando a expedição de 2 mandados com endereços diversos para as citações de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336DCB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336DCB">
        <w:rPr>
          <w:rFonts w:ascii="Times New Roman" w:hAnsi="Times New Roman" w:cs="Times New Roman"/>
        </w:rPr>
        <w:t>].</w:t>
      </w:r>
    </w:p>
    <w:p w14:paraId="19EBBEC2" w14:textId="1B4FC7BF" w:rsidR="00336DCB" w:rsidRPr="00336DCB" w:rsidRDefault="00336DCB" w:rsidP="00336DCB">
      <w:pPr>
        <w:ind w:right="-568"/>
        <w:jc w:val="both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lastRenderedPageBreak/>
        <w:t>b)</w:t>
      </w:r>
      <w:r>
        <w:rPr>
          <w:rFonts w:ascii="Times New Roman" w:hAnsi="Times New Roman" w:cs="Times New Roman"/>
        </w:rPr>
        <w:t xml:space="preserve"> </w:t>
      </w:r>
      <w:r w:rsidRPr="00336DCB">
        <w:rPr>
          <w:rFonts w:ascii="Times New Roman" w:hAnsi="Times New Roman" w:cs="Times New Roman"/>
        </w:rPr>
        <w:t>em relação à expedição do mandado de avaliação, os exequentes se reservam aguardar às citações dos herdeiros, evitando defasagem deste ato avaliatório.</w:t>
      </w:r>
    </w:p>
    <w:p w14:paraId="0401D22D" w14:textId="15273026" w:rsidR="00336DCB" w:rsidRPr="00336DCB" w:rsidRDefault="00336DCB" w:rsidP="00336DCB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336DCB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336DCB">
        <w:rPr>
          <w:rFonts w:ascii="Times New Roman" w:hAnsi="Times New Roman" w:cs="Times New Roman"/>
        </w:rPr>
        <w:t xml:space="preserve"> Deferimento.</w:t>
      </w:r>
    </w:p>
    <w:p w14:paraId="1C1690D2" w14:textId="31E20AB5" w:rsidR="00336DCB" w:rsidRDefault="00336DCB" w:rsidP="00336DCB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65F170A0" w14:textId="06AF4F70" w:rsidR="00336DCB" w:rsidRPr="00336DCB" w:rsidRDefault="00336DCB" w:rsidP="00336DCB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336DCB" w:rsidRPr="0033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029A5" w14:textId="77777777" w:rsidR="00666917" w:rsidRDefault="00666917" w:rsidP="00336DCB">
      <w:pPr>
        <w:spacing w:after="0" w:line="240" w:lineRule="auto"/>
      </w:pPr>
      <w:r>
        <w:separator/>
      </w:r>
    </w:p>
  </w:endnote>
  <w:endnote w:type="continuationSeparator" w:id="0">
    <w:p w14:paraId="78979B3A" w14:textId="77777777" w:rsidR="00666917" w:rsidRDefault="00666917" w:rsidP="00336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FD1B9" w14:textId="77777777" w:rsidR="00666917" w:rsidRDefault="00666917" w:rsidP="00336DCB">
      <w:pPr>
        <w:spacing w:after="0" w:line="240" w:lineRule="auto"/>
      </w:pPr>
      <w:r>
        <w:separator/>
      </w:r>
    </w:p>
  </w:footnote>
  <w:footnote w:type="continuationSeparator" w:id="0">
    <w:p w14:paraId="076CAB06" w14:textId="77777777" w:rsidR="00666917" w:rsidRDefault="00666917" w:rsidP="00336DCB">
      <w:pPr>
        <w:spacing w:after="0" w:line="240" w:lineRule="auto"/>
      </w:pPr>
      <w:r>
        <w:continuationSeparator/>
      </w:r>
    </w:p>
  </w:footnote>
  <w:footnote w:id="1">
    <w:p w14:paraId="33BFD870" w14:textId="1E66AC32" w:rsidR="001D6828" w:rsidRPr="001D6828" w:rsidRDefault="001D6828" w:rsidP="001D682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1D6828">
        <w:rPr>
          <w:rStyle w:val="Refdenotaderodap"/>
          <w:rFonts w:ascii="Times New Roman" w:hAnsi="Times New Roman" w:cs="Times New Roman"/>
        </w:rPr>
        <w:footnoteRef/>
      </w:r>
      <w:r w:rsidRPr="001D6828">
        <w:rPr>
          <w:rFonts w:ascii="Times New Roman" w:hAnsi="Times New Roman" w:cs="Times New Roman"/>
        </w:rPr>
        <w:t xml:space="preserve"> </w:t>
      </w:r>
      <w:r w:rsidRPr="001D6828">
        <w:rPr>
          <w:rFonts w:ascii="Times New Roman" w:hAnsi="Times New Roman" w:cs="Times New Roman"/>
        </w:rPr>
        <w:t>CPC, art. 110. Ocorrendo a morte de qualquer das partes, dar-se-á a sucessão pelo seu espólio ou pelos seus sucessores, observado o disposto no art. 313, §§ 1º e 2º.</w:t>
      </w:r>
    </w:p>
  </w:footnote>
  <w:footnote w:id="2">
    <w:p w14:paraId="6EE85652" w14:textId="77777777" w:rsidR="001D6828" w:rsidRPr="001D6828" w:rsidRDefault="001D6828" w:rsidP="001D682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1D6828">
        <w:rPr>
          <w:rStyle w:val="Refdenotaderodap"/>
          <w:rFonts w:ascii="Times New Roman" w:hAnsi="Times New Roman" w:cs="Times New Roman"/>
        </w:rPr>
        <w:footnoteRef/>
      </w:r>
      <w:r w:rsidRPr="001D6828">
        <w:rPr>
          <w:rFonts w:ascii="Times New Roman" w:hAnsi="Times New Roman" w:cs="Times New Roman"/>
        </w:rPr>
        <w:t xml:space="preserve"> </w:t>
      </w:r>
      <w:r w:rsidRPr="001D6828">
        <w:rPr>
          <w:rFonts w:ascii="Times New Roman" w:hAnsi="Times New Roman" w:cs="Times New Roman"/>
        </w:rPr>
        <w:t xml:space="preserve">CPC, art. 688. A habilitação pode ser requerida: I. pela parte, em relação aos sucessores do </w:t>
      </w:r>
      <w:proofErr w:type="gramStart"/>
      <w:r w:rsidRPr="001D6828">
        <w:rPr>
          <w:rFonts w:ascii="Times New Roman" w:hAnsi="Times New Roman" w:cs="Times New Roman"/>
        </w:rPr>
        <w:t>falecido;...</w:t>
      </w:r>
      <w:proofErr w:type="gramEnd"/>
    </w:p>
    <w:p w14:paraId="1A1EF309" w14:textId="6244867E" w:rsidR="001D6828" w:rsidRPr="001D6828" w:rsidRDefault="001D6828" w:rsidP="001D682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1D6828">
        <w:rPr>
          <w:rFonts w:ascii="Times New Roman" w:hAnsi="Times New Roman" w:cs="Times New Roman"/>
        </w:rPr>
        <w:t>CPC,art</w:t>
      </w:r>
      <w:proofErr w:type="spellEnd"/>
      <w:r w:rsidRPr="001D6828">
        <w:rPr>
          <w:rFonts w:ascii="Times New Roman" w:hAnsi="Times New Roman" w:cs="Times New Roman"/>
        </w:rPr>
        <w:t>.</w:t>
      </w:r>
      <w:proofErr w:type="gramEnd"/>
      <w:r w:rsidRPr="001D6828">
        <w:rPr>
          <w:rFonts w:ascii="Times New Roman" w:hAnsi="Times New Roman" w:cs="Times New Roman"/>
        </w:rPr>
        <w:t xml:space="preserve"> 690. Recebida a petição, o juiz ordenará a citação dos requeridos para se pronunciarem n prazo de 5 (cinco) dias.</w:t>
      </w:r>
    </w:p>
  </w:footnote>
  <w:footnote w:id="3">
    <w:p w14:paraId="3A7FC3A1" w14:textId="0DB44A64" w:rsidR="001D6828" w:rsidRPr="001D6828" w:rsidRDefault="001D6828" w:rsidP="001D682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1D6828">
        <w:rPr>
          <w:rStyle w:val="Refdenotaderodap"/>
          <w:rFonts w:ascii="Times New Roman" w:hAnsi="Times New Roman" w:cs="Times New Roman"/>
        </w:rPr>
        <w:footnoteRef/>
      </w:r>
      <w:r w:rsidRPr="001D6828">
        <w:rPr>
          <w:rFonts w:ascii="Times New Roman" w:hAnsi="Times New Roman" w:cs="Times New Roman"/>
        </w:rPr>
        <w:t xml:space="preserve"> </w:t>
      </w:r>
      <w:r w:rsidRPr="001D6828">
        <w:rPr>
          <w:rFonts w:ascii="Times New Roman" w:hAnsi="Times New Roman" w:cs="Times New Roman"/>
        </w:rPr>
        <w:t>CPC, art. 837. Obedecidas as normas de segurança instituídas sob critérios uniformes pelo Conselho Nacional de Justiça, a penhora de dinheiro e as averbações de penhoras de bens imóveis e móveis podem ser realizadas por meio eletrônico.</w:t>
      </w:r>
    </w:p>
  </w:footnote>
  <w:footnote w:id="4">
    <w:p w14:paraId="6012C8A3" w14:textId="6FB29E5F" w:rsidR="001D6828" w:rsidRPr="001D6828" w:rsidRDefault="001D6828" w:rsidP="001D6828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1D6828">
        <w:rPr>
          <w:rStyle w:val="Refdenotaderodap"/>
          <w:rFonts w:ascii="Times New Roman" w:hAnsi="Times New Roman" w:cs="Times New Roman"/>
        </w:rPr>
        <w:footnoteRef/>
      </w:r>
      <w:r w:rsidRPr="001D6828">
        <w:rPr>
          <w:rFonts w:ascii="Times New Roman" w:hAnsi="Times New Roman" w:cs="Times New Roman"/>
        </w:rPr>
        <w:t xml:space="preserve"> </w:t>
      </w:r>
      <w:r w:rsidRPr="001D6828">
        <w:rPr>
          <w:rFonts w:ascii="Times New Roman" w:hAnsi="Times New Roman" w:cs="Times New Roman"/>
        </w:rPr>
        <w:t xml:space="preserve">CPC, art. 799. Incumbe ainda ao </w:t>
      </w:r>
      <w:proofErr w:type="gramStart"/>
      <w:r w:rsidRPr="001D6828">
        <w:rPr>
          <w:rFonts w:ascii="Times New Roman" w:hAnsi="Times New Roman" w:cs="Times New Roman"/>
        </w:rPr>
        <w:t>exequente:...</w:t>
      </w:r>
      <w:proofErr w:type="gramEnd"/>
      <w:r w:rsidRPr="001D6828">
        <w:rPr>
          <w:rFonts w:ascii="Times New Roman" w:hAnsi="Times New Roman" w:cs="Times New Roman"/>
        </w:rPr>
        <w:t>IX. proceder à averbação em registro público do ato de propositura da execução e dos atos de constrição realizados, para conhecimento de terceiros.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95801"/>
    <w:multiLevelType w:val="hybridMultilevel"/>
    <w:tmpl w:val="23247D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F15AC"/>
    <w:multiLevelType w:val="hybridMultilevel"/>
    <w:tmpl w:val="F08E26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2600940">
    <w:abstractNumId w:val="1"/>
  </w:num>
  <w:num w:numId="2" w16cid:durableId="1670207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DCB"/>
    <w:rsid w:val="001D6828"/>
    <w:rsid w:val="00336DCB"/>
    <w:rsid w:val="00666917"/>
    <w:rsid w:val="00F7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9EA1D"/>
  <w15:chartTrackingRefBased/>
  <w15:docId w15:val="{7924ED7E-785D-4345-89D6-CF92C7728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36D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36D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6D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36D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36D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36D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36D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36D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36D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36D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36D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6D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36DC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36DC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36DC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36DC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36DC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36DC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36D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36D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36D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36D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36D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36DC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36DC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36DC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36D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36DC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36DCB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D682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D682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D682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61BA3-BACE-475D-9980-7C31E4C79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588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2025-10-14T17:15:00Z</dcterms:created>
  <dcterms:modified xsi:type="dcterms:W3CDTF">2025-10-14T17:29:00Z</dcterms:modified>
</cp:coreProperties>
</file>