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6F304" w14:textId="77777777" w:rsidR="00ED07BD" w:rsidRDefault="00ED07BD" w:rsidP="00ED07BD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63D5D4D1" w14:textId="29E2EDC4" w:rsidR="0090700D" w:rsidRDefault="00123B4F" w:rsidP="00ED07BD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90700D" w:rsidRPr="00ED07BD">
        <w:rPr>
          <w:rFonts w:ascii="Arial Black" w:hAnsi="Arial Black"/>
          <w:b/>
          <w:bCs/>
        </w:rPr>
        <w:t>SENTENÇA</w:t>
      </w:r>
      <w:r w:rsidR="00C9389D" w:rsidRPr="00ED07BD">
        <w:rPr>
          <w:rFonts w:ascii="Arial Black" w:hAnsi="Arial Black"/>
          <w:b/>
          <w:bCs/>
        </w:rPr>
        <w:t>.</w:t>
      </w:r>
      <w:r w:rsidR="00DB1921" w:rsidRPr="00ED07BD">
        <w:rPr>
          <w:rFonts w:ascii="Arial Black" w:hAnsi="Arial Black"/>
          <w:b/>
          <w:bCs/>
        </w:rPr>
        <w:t xml:space="preserve"> </w:t>
      </w:r>
      <w:r w:rsidR="0090700D" w:rsidRPr="00ED07BD">
        <w:rPr>
          <w:rFonts w:ascii="Arial Black" w:hAnsi="Arial Black"/>
          <w:b/>
          <w:bCs/>
          <w:color w:val="000000"/>
        </w:rPr>
        <w:t>LIQUIDAÇÃO. HIPOTECA JUDICIÁRIA</w:t>
      </w:r>
    </w:p>
    <w:p w14:paraId="1D52419A" w14:textId="77777777" w:rsidR="00ED07BD" w:rsidRPr="00B573FB" w:rsidRDefault="00ED07BD" w:rsidP="00ED07BD">
      <w:pPr>
        <w:ind w:left="284" w:right="-286"/>
        <w:jc w:val="right"/>
        <w:rPr>
          <w:rFonts w:ascii="Arial Black" w:hAnsi="Arial Black"/>
          <w:b/>
        </w:rPr>
      </w:pPr>
      <w:r w:rsidRPr="00B573FB">
        <w:rPr>
          <w:rFonts w:ascii="Arial Black" w:hAnsi="Arial Black"/>
          <w:b/>
        </w:rPr>
        <w:t>Rénan Kfuri Lopes</w:t>
      </w:r>
    </w:p>
    <w:p w14:paraId="77AB6518" w14:textId="77777777" w:rsidR="0090700D" w:rsidRPr="004C7863" w:rsidRDefault="0090700D" w:rsidP="00ED07B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55233BF" w14:textId="77777777" w:rsidR="005512E7" w:rsidRPr="00ED07BD" w:rsidRDefault="0090700D" w:rsidP="00ED07B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</w:rPr>
      </w:pPr>
      <w:r w:rsidRPr="00C9389D">
        <w:rPr>
          <w:caps/>
          <w:color w:val="000000"/>
          <w:u w:val="single"/>
        </w:rPr>
        <w:t>Comentários</w:t>
      </w:r>
      <w:r w:rsidR="00C9389D">
        <w:rPr>
          <w:caps/>
          <w:color w:val="000000"/>
        </w:rPr>
        <w:t>:</w:t>
      </w:r>
    </w:p>
    <w:p w14:paraId="3D97DAC3" w14:textId="77777777" w:rsidR="0090700D" w:rsidRPr="004C7863" w:rsidRDefault="0090700D" w:rsidP="00ED07BD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Obrigatoriamente recairá sobre um imóvel, exceto aqueles protegidos pela impenhorabilidade da Lei n. 8.009/90.</w:t>
      </w:r>
    </w:p>
    <w:p w14:paraId="05B04369" w14:textId="77777777" w:rsidR="00C9389D" w:rsidRPr="004C7863" w:rsidRDefault="00C9389D" w:rsidP="00ED07B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616BB15" w14:textId="77777777" w:rsidR="0090700D" w:rsidRPr="004C7863" w:rsidRDefault="00ED07BD" w:rsidP="00ED07B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Exmo. Sr. Dr. Juiz de Direito d</w:t>
      </w:r>
      <w:r w:rsidRPr="004C7863">
        <w:rPr>
          <w:color w:val="000000"/>
        </w:rPr>
        <w:t xml:space="preserve">a </w:t>
      </w:r>
      <w:r>
        <w:rPr>
          <w:color w:val="000000"/>
        </w:rPr>
        <w:t>... Vara Cível da Comarca d</w:t>
      </w:r>
      <w:r w:rsidRPr="004C7863">
        <w:rPr>
          <w:color w:val="000000"/>
        </w:rPr>
        <w:t>e ...</w:t>
      </w:r>
    </w:p>
    <w:p w14:paraId="4113E75A" w14:textId="77777777" w:rsidR="0090700D" w:rsidRPr="004C7863" w:rsidRDefault="0090700D" w:rsidP="00ED07B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39F2F8D" w14:textId="77777777" w:rsidR="0090700D" w:rsidRPr="004C7863" w:rsidRDefault="0090700D" w:rsidP="00ED07B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7CF0157A" w14:textId="77777777" w:rsidR="0090700D" w:rsidRPr="004C7863" w:rsidRDefault="0090700D" w:rsidP="00ED07B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174E0AF" w14:textId="77777777" w:rsidR="0090700D" w:rsidRPr="004C7863" w:rsidRDefault="0090700D" w:rsidP="00ED07B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-2"/>
        </w:rPr>
      </w:pPr>
      <w:r w:rsidRPr="004C7863">
        <w:rPr>
          <w:color w:val="000000"/>
        </w:rPr>
        <w:t>(</w:t>
      </w:r>
      <w:r w:rsidRPr="004C7863">
        <w:rPr>
          <w:color w:val="000000"/>
          <w:spacing w:val="-2"/>
        </w:rPr>
        <w:t xml:space="preserve">nome), por seu advogado </w:t>
      </w:r>
      <w:r w:rsidRPr="004C7863">
        <w:rPr>
          <w:i/>
          <w:iCs/>
          <w:color w:val="000000"/>
          <w:spacing w:val="-2"/>
        </w:rPr>
        <w:t xml:space="preserve">in fine </w:t>
      </w:r>
      <w:r w:rsidRPr="004C7863">
        <w:rPr>
          <w:color w:val="000000"/>
          <w:spacing w:val="-2"/>
        </w:rPr>
        <w:t>assinado, nos autos epigrafados que contende com ...tendo em vista o trânsito em julgado da v. sentença que julgou procedente o pedido inicial e condenou o réu ao pagame</w:t>
      </w:r>
      <w:r>
        <w:rPr>
          <w:color w:val="000000"/>
          <w:spacing w:val="-2"/>
        </w:rPr>
        <w:t>nt</w:t>
      </w:r>
      <w:r w:rsidRPr="004C7863">
        <w:rPr>
          <w:color w:val="000000"/>
          <w:spacing w:val="-2"/>
        </w:rPr>
        <w:t>o d</w:t>
      </w:r>
      <w:r w:rsidR="005512E7">
        <w:rPr>
          <w:color w:val="000000"/>
          <w:spacing w:val="-2"/>
        </w:rPr>
        <w:t>e R$ ..., com fulcro no art. 495</w:t>
      </w:r>
      <w:r w:rsidRPr="004C7863">
        <w:rPr>
          <w:color w:val="000000"/>
          <w:spacing w:val="-2"/>
        </w:rPr>
        <w:t xml:space="preserve"> do</w:t>
      </w:r>
      <w:r w:rsidR="005512E7">
        <w:rPr>
          <w:color w:val="000000"/>
          <w:spacing w:val="-2"/>
        </w:rPr>
        <w:t xml:space="preserve"> novo</w:t>
      </w:r>
      <w:r w:rsidRPr="004C7863">
        <w:rPr>
          <w:color w:val="000000"/>
          <w:spacing w:val="-2"/>
        </w:rPr>
        <w:t xml:space="preserve"> Código de Processo Civil</w:t>
      </w:r>
      <w:r w:rsidRPr="004C7863">
        <w:rPr>
          <w:color w:val="000000"/>
          <w:spacing w:val="-2"/>
          <w:vertAlign w:val="superscript"/>
        </w:rPr>
        <w:footnoteReference w:id="1"/>
      </w:r>
      <w:r w:rsidRPr="004C7863">
        <w:rPr>
          <w:color w:val="000000"/>
          <w:spacing w:val="-2"/>
        </w:rPr>
        <w:t>, vem, respeitosamente, requerer recaia a “</w:t>
      </w:r>
      <w:r w:rsidRPr="00ED07BD">
        <w:rPr>
          <w:i/>
          <w:color w:val="000000"/>
          <w:spacing w:val="-2"/>
        </w:rPr>
        <w:t>hipoteca judiciária</w:t>
      </w:r>
      <w:r w:rsidRPr="004C7863">
        <w:rPr>
          <w:color w:val="000000"/>
          <w:spacing w:val="-2"/>
        </w:rPr>
        <w:t>” sobre o imóvel de propriedade do demandado, constituído pelo apartamento ..., inscrevendo-a junto ao Cartório de Registro de Imóveis ... na matrícula n. .., seguindo a forma do art. 167, I, número 2, da Lei n. 6.015, de 31-12-73</w:t>
      </w:r>
      <w:r w:rsidRPr="004C7863">
        <w:rPr>
          <w:color w:val="000000"/>
          <w:spacing w:val="-2"/>
          <w:vertAlign w:val="superscript"/>
        </w:rPr>
        <w:footnoteReference w:id="2"/>
      </w:r>
      <w:r w:rsidRPr="004C7863">
        <w:rPr>
          <w:color w:val="000000"/>
          <w:spacing w:val="-2"/>
        </w:rPr>
        <w:t>.</w:t>
      </w:r>
    </w:p>
    <w:p w14:paraId="1BDC5AB0" w14:textId="77777777" w:rsidR="0090700D" w:rsidRDefault="0090700D" w:rsidP="00ED07B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6F8FE5DB" w14:textId="77777777" w:rsidR="00C9389D" w:rsidRPr="004C7863" w:rsidRDefault="00C9389D" w:rsidP="00ED07B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7E71ED2E" w14:textId="77777777" w:rsidR="00E92E51" w:rsidRDefault="0090700D" w:rsidP="00ED07BD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P. Deferimento.</w:t>
      </w:r>
    </w:p>
    <w:p w14:paraId="73A4E9D4" w14:textId="77777777" w:rsidR="0090700D" w:rsidRPr="004C7863" w:rsidRDefault="0090700D" w:rsidP="00ED07BD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(Local e data)</w:t>
      </w:r>
    </w:p>
    <w:p w14:paraId="18AB6E6B" w14:textId="77777777" w:rsidR="0090700D" w:rsidRPr="004C7863" w:rsidRDefault="0090700D" w:rsidP="00ED07BD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03B7B0DA" w14:textId="77777777" w:rsidR="001B23D8" w:rsidRDefault="001B23D8" w:rsidP="00ED07BD">
      <w:pPr>
        <w:ind w:left="0" w:right="-568"/>
      </w:pPr>
    </w:p>
    <w:sectPr w:rsidR="001B23D8" w:rsidSect="00E13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BD8E2" w14:textId="77777777" w:rsidR="00FA0A01" w:rsidRDefault="00FA0A01" w:rsidP="0090700D">
      <w:r>
        <w:separator/>
      </w:r>
    </w:p>
  </w:endnote>
  <w:endnote w:type="continuationSeparator" w:id="0">
    <w:p w14:paraId="1722FF2E" w14:textId="77777777" w:rsidR="00FA0A01" w:rsidRDefault="00FA0A01" w:rsidP="0090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BA185" w14:textId="77777777" w:rsidR="00FA0A01" w:rsidRDefault="00FA0A01" w:rsidP="0090700D">
      <w:r>
        <w:separator/>
      </w:r>
    </w:p>
  </w:footnote>
  <w:footnote w:type="continuationSeparator" w:id="0">
    <w:p w14:paraId="64122BB2" w14:textId="77777777" w:rsidR="00FA0A01" w:rsidRDefault="00FA0A01" w:rsidP="0090700D">
      <w:r>
        <w:continuationSeparator/>
      </w:r>
    </w:p>
  </w:footnote>
  <w:footnote w:id="1">
    <w:p w14:paraId="351AF838" w14:textId="77777777" w:rsidR="005512E7" w:rsidRPr="005512E7" w:rsidRDefault="0090700D" w:rsidP="00ED07BD">
      <w:pPr>
        <w:pStyle w:val="Rodap"/>
        <w:tabs>
          <w:tab w:val="right" w:pos="9072"/>
        </w:tabs>
        <w:ind w:left="0" w:right="-568"/>
        <w:rPr>
          <w:b/>
          <w:bCs/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4C7863">
        <w:rPr>
          <w:sz w:val="20"/>
          <w:szCs w:val="20"/>
        </w:rPr>
        <w:tab/>
      </w:r>
      <w:r w:rsidR="005512E7" w:rsidRPr="005512E7">
        <w:rPr>
          <w:b/>
          <w:bCs/>
          <w:sz w:val="20"/>
          <w:szCs w:val="20"/>
        </w:rPr>
        <w:t>Art. 495.  </w:t>
      </w:r>
      <w:r w:rsidR="005512E7" w:rsidRPr="005512E7">
        <w:rPr>
          <w:bCs/>
          <w:sz w:val="20"/>
          <w:szCs w:val="20"/>
        </w:rPr>
        <w:t>A decisão que condenar o réu ao pagamento de prestação consistente em dinheiro e a que determinar a conversão de prestação de fazer, de não fazer ou de dar coisa em prestação pecuniária valerão como título constitutivo de hipoteca judiciária.</w:t>
      </w:r>
      <w:bookmarkStart w:id="0" w:name="art495§1"/>
      <w:bookmarkEnd w:id="0"/>
      <w:r w:rsidR="005512E7" w:rsidRPr="005512E7">
        <w:rPr>
          <w:b/>
          <w:bCs/>
          <w:sz w:val="20"/>
          <w:szCs w:val="20"/>
        </w:rPr>
        <w:t>§ 1</w:t>
      </w:r>
      <w:r w:rsidR="005512E7" w:rsidRPr="005512E7">
        <w:rPr>
          <w:b/>
          <w:bCs/>
          <w:sz w:val="20"/>
          <w:szCs w:val="20"/>
          <w:u w:val="single"/>
          <w:vertAlign w:val="superscript"/>
        </w:rPr>
        <w:t>o</w:t>
      </w:r>
      <w:r w:rsidR="005512E7" w:rsidRPr="005512E7">
        <w:rPr>
          <w:b/>
          <w:bCs/>
          <w:sz w:val="20"/>
          <w:szCs w:val="20"/>
        </w:rPr>
        <w:t> </w:t>
      </w:r>
      <w:r w:rsidR="005512E7" w:rsidRPr="005512E7">
        <w:rPr>
          <w:bCs/>
          <w:sz w:val="20"/>
          <w:szCs w:val="20"/>
        </w:rPr>
        <w:t>A decisão produz a hipoteca judiciária:</w:t>
      </w:r>
      <w:bookmarkStart w:id="1" w:name="art495§1i"/>
      <w:bookmarkEnd w:id="1"/>
      <w:r w:rsidR="00ED07BD">
        <w:rPr>
          <w:bCs/>
          <w:sz w:val="20"/>
          <w:szCs w:val="20"/>
        </w:rPr>
        <w:t xml:space="preserve"> </w:t>
      </w:r>
      <w:r w:rsidR="005512E7" w:rsidRPr="005512E7">
        <w:rPr>
          <w:b/>
          <w:bCs/>
          <w:sz w:val="20"/>
          <w:szCs w:val="20"/>
        </w:rPr>
        <w:t xml:space="preserve">I - </w:t>
      </w:r>
      <w:r w:rsidR="005512E7" w:rsidRPr="005512E7">
        <w:rPr>
          <w:bCs/>
          <w:sz w:val="20"/>
          <w:szCs w:val="20"/>
        </w:rPr>
        <w:t>embora a condenação seja genérica;</w:t>
      </w:r>
      <w:bookmarkStart w:id="2" w:name="art495§1ii"/>
      <w:bookmarkEnd w:id="2"/>
      <w:r w:rsidR="00ED07BD">
        <w:rPr>
          <w:bCs/>
          <w:sz w:val="20"/>
          <w:szCs w:val="20"/>
        </w:rPr>
        <w:t xml:space="preserve"> </w:t>
      </w:r>
      <w:r w:rsidR="005512E7" w:rsidRPr="005512E7">
        <w:rPr>
          <w:b/>
          <w:bCs/>
          <w:sz w:val="20"/>
          <w:szCs w:val="20"/>
        </w:rPr>
        <w:t xml:space="preserve">II - </w:t>
      </w:r>
      <w:r w:rsidR="005512E7" w:rsidRPr="005512E7">
        <w:rPr>
          <w:bCs/>
          <w:sz w:val="20"/>
          <w:szCs w:val="20"/>
        </w:rPr>
        <w:t>ainda que o credor possa promover o cumprimento provisório da sentença ou esteja pendente arresto sobre bem do devedor;</w:t>
      </w:r>
      <w:bookmarkStart w:id="3" w:name="art495§1iii"/>
      <w:bookmarkEnd w:id="3"/>
      <w:r w:rsidR="00ED07BD">
        <w:rPr>
          <w:bCs/>
          <w:sz w:val="20"/>
          <w:szCs w:val="20"/>
        </w:rPr>
        <w:t xml:space="preserve"> </w:t>
      </w:r>
      <w:r w:rsidR="005512E7" w:rsidRPr="005512E7">
        <w:rPr>
          <w:b/>
          <w:bCs/>
          <w:sz w:val="20"/>
          <w:szCs w:val="20"/>
        </w:rPr>
        <w:t xml:space="preserve">III - </w:t>
      </w:r>
      <w:r w:rsidR="005512E7" w:rsidRPr="005512E7">
        <w:rPr>
          <w:bCs/>
          <w:sz w:val="20"/>
          <w:szCs w:val="20"/>
        </w:rPr>
        <w:t>mesmo que impugnada por recurso dotado de efeito suspensivo.</w:t>
      </w:r>
      <w:bookmarkStart w:id="4" w:name="art495§2"/>
      <w:bookmarkEnd w:id="4"/>
      <w:r w:rsidR="005512E7" w:rsidRPr="005512E7">
        <w:rPr>
          <w:b/>
          <w:bCs/>
          <w:sz w:val="20"/>
          <w:szCs w:val="20"/>
        </w:rPr>
        <w:t>§ 2</w:t>
      </w:r>
      <w:r w:rsidR="005512E7" w:rsidRPr="005512E7">
        <w:rPr>
          <w:b/>
          <w:bCs/>
          <w:sz w:val="20"/>
          <w:szCs w:val="20"/>
          <w:u w:val="single"/>
          <w:vertAlign w:val="superscript"/>
        </w:rPr>
        <w:t>o</w:t>
      </w:r>
      <w:r w:rsidR="005512E7" w:rsidRPr="005512E7">
        <w:rPr>
          <w:b/>
          <w:bCs/>
          <w:sz w:val="20"/>
          <w:szCs w:val="20"/>
        </w:rPr>
        <w:t> </w:t>
      </w:r>
      <w:r w:rsidR="005512E7" w:rsidRPr="005512E7">
        <w:rPr>
          <w:bCs/>
          <w:sz w:val="20"/>
          <w:szCs w:val="20"/>
        </w:rPr>
        <w:t>A hipoteca judiciária poderá ser realizada mediante apresentação de cópia da sentença perante o cartório de registro imobiliário, independentemente de ordem judicial, de declaração expressa do juiz ou de demonstração de urgência.</w:t>
      </w:r>
      <w:bookmarkStart w:id="5" w:name="art495§3"/>
      <w:bookmarkEnd w:id="5"/>
      <w:r w:rsidR="005512E7" w:rsidRPr="005512E7">
        <w:rPr>
          <w:b/>
          <w:bCs/>
          <w:sz w:val="20"/>
          <w:szCs w:val="20"/>
        </w:rPr>
        <w:t>§ 3</w:t>
      </w:r>
      <w:r w:rsidR="005512E7" w:rsidRPr="005512E7">
        <w:rPr>
          <w:b/>
          <w:bCs/>
          <w:sz w:val="20"/>
          <w:szCs w:val="20"/>
          <w:u w:val="single"/>
          <w:vertAlign w:val="superscript"/>
        </w:rPr>
        <w:t>o</w:t>
      </w:r>
      <w:r w:rsidR="005512E7" w:rsidRPr="005512E7">
        <w:rPr>
          <w:bCs/>
          <w:sz w:val="20"/>
          <w:szCs w:val="20"/>
        </w:rPr>
        <w:t> No prazo de até 15 (quinze) dias da data de realização da hipoteca, a parte informá-la-á ao juízo da causa, que determinará a intimação da outra parte para que tome ciência do ato.</w:t>
      </w:r>
    </w:p>
    <w:p w14:paraId="66B14ADE" w14:textId="77777777" w:rsidR="0090700D" w:rsidRPr="004C7863" w:rsidRDefault="005512E7" w:rsidP="00ED07BD">
      <w:pPr>
        <w:pStyle w:val="Rodap"/>
        <w:tabs>
          <w:tab w:val="right" w:pos="9072"/>
        </w:tabs>
        <w:ind w:left="0" w:right="-568"/>
        <w:rPr>
          <w:sz w:val="20"/>
          <w:szCs w:val="20"/>
        </w:rPr>
      </w:pPr>
      <w:bookmarkStart w:id="6" w:name="art495§4"/>
      <w:bookmarkEnd w:id="6"/>
      <w:r w:rsidRPr="005512E7">
        <w:rPr>
          <w:b/>
          <w:bCs/>
          <w:sz w:val="20"/>
          <w:szCs w:val="20"/>
        </w:rPr>
        <w:t>§ 4</w:t>
      </w:r>
      <w:r w:rsidRPr="005512E7">
        <w:rPr>
          <w:b/>
          <w:bCs/>
          <w:sz w:val="20"/>
          <w:szCs w:val="20"/>
          <w:u w:val="single"/>
          <w:vertAlign w:val="superscript"/>
        </w:rPr>
        <w:t>o</w:t>
      </w:r>
      <w:r w:rsidRPr="005512E7">
        <w:rPr>
          <w:b/>
          <w:bCs/>
          <w:sz w:val="20"/>
          <w:szCs w:val="20"/>
        </w:rPr>
        <w:t> </w:t>
      </w:r>
      <w:r w:rsidRPr="005512E7">
        <w:rPr>
          <w:bCs/>
          <w:sz w:val="20"/>
          <w:szCs w:val="20"/>
        </w:rPr>
        <w:t>A hipoteca judiciária, uma vez constituída, implicará, para o credor hipotecário, o direito de preferência, quanto ao pagamento, em relação a outros credores, observada a prioridade no registro.</w:t>
      </w:r>
      <w:bookmarkStart w:id="7" w:name="art495§5"/>
      <w:bookmarkEnd w:id="7"/>
      <w:r w:rsidRPr="005512E7">
        <w:rPr>
          <w:b/>
          <w:bCs/>
          <w:sz w:val="20"/>
          <w:szCs w:val="20"/>
        </w:rPr>
        <w:t>§ 5</w:t>
      </w:r>
      <w:r w:rsidRPr="005512E7">
        <w:rPr>
          <w:b/>
          <w:bCs/>
          <w:sz w:val="20"/>
          <w:szCs w:val="20"/>
          <w:u w:val="single"/>
          <w:vertAlign w:val="superscript"/>
        </w:rPr>
        <w:t>o</w:t>
      </w:r>
      <w:r w:rsidRPr="005512E7">
        <w:rPr>
          <w:b/>
          <w:bCs/>
          <w:sz w:val="20"/>
          <w:szCs w:val="20"/>
        </w:rPr>
        <w:t> </w:t>
      </w:r>
      <w:r w:rsidRPr="005512E7">
        <w:rPr>
          <w:bCs/>
          <w:sz w:val="20"/>
          <w:szCs w:val="20"/>
        </w:rPr>
        <w:t>Sobrevindo a reforma ou a invalidação da decisão que impôs o pagamento de quantia, a parte responderá, independentemente de culpa, pelos danos que a outra parte tiver sofrido em razão da constituição da garantia, devendo o valor da indenização ser liquidado e executado nos próprios autos.</w:t>
      </w:r>
      <w:r w:rsidR="0090700D" w:rsidRPr="004C7863">
        <w:rPr>
          <w:sz w:val="20"/>
          <w:szCs w:val="20"/>
        </w:rPr>
        <w:t>.</w:t>
      </w:r>
    </w:p>
  </w:footnote>
  <w:footnote w:id="2">
    <w:p w14:paraId="3A9219C7" w14:textId="77777777" w:rsidR="0090700D" w:rsidRPr="004C7863" w:rsidRDefault="0090700D" w:rsidP="00ED07BD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4C7863">
        <w:rPr>
          <w:sz w:val="20"/>
          <w:szCs w:val="20"/>
        </w:rPr>
        <w:tab/>
      </w:r>
      <w:r w:rsidRPr="004C7863">
        <w:rPr>
          <w:b/>
          <w:sz w:val="20"/>
          <w:szCs w:val="20"/>
        </w:rPr>
        <w:t>Lei 6.015/73,</w:t>
      </w:r>
      <w:r w:rsidRPr="004C7863">
        <w:rPr>
          <w:b/>
          <w:bCs/>
          <w:sz w:val="20"/>
          <w:szCs w:val="20"/>
        </w:rPr>
        <w:t>Art. 167.</w:t>
      </w:r>
      <w:r w:rsidRPr="004C7863">
        <w:rPr>
          <w:sz w:val="20"/>
          <w:szCs w:val="20"/>
        </w:rPr>
        <w:t xml:space="preserve"> No Registro de Imóveis, além da matrícula, serão feitos: </w:t>
      </w:r>
      <w:r w:rsidRPr="004C7863">
        <w:rPr>
          <w:b/>
          <w:sz w:val="20"/>
          <w:szCs w:val="20"/>
        </w:rPr>
        <w:t>I –</w:t>
      </w:r>
      <w:r w:rsidRPr="004C7863">
        <w:rPr>
          <w:sz w:val="20"/>
          <w:szCs w:val="20"/>
        </w:rPr>
        <w:t xml:space="preserve"> o registro: (...) </w:t>
      </w:r>
      <w:r w:rsidRPr="004C7863">
        <w:rPr>
          <w:b/>
          <w:sz w:val="20"/>
          <w:szCs w:val="20"/>
        </w:rPr>
        <w:t>2)</w:t>
      </w:r>
      <w:r w:rsidRPr="004C7863">
        <w:rPr>
          <w:sz w:val="20"/>
          <w:szCs w:val="20"/>
        </w:rPr>
        <w:t xml:space="preserve"> das hipotecas legais, judiciais e convencionais; 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0D"/>
    <w:rsid w:val="00097EB6"/>
    <w:rsid w:val="00123B4F"/>
    <w:rsid w:val="001B23D8"/>
    <w:rsid w:val="00515805"/>
    <w:rsid w:val="005512E7"/>
    <w:rsid w:val="005748C1"/>
    <w:rsid w:val="005F5AF2"/>
    <w:rsid w:val="00754D04"/>
    <w:rsid w:val="0084040C"/>
    <w:rsid w:val="008A3479"/>
    <w:rsid w:val="0090700D"/>
    <w:rsid w:val="009863AB"/>
    <w:rsid w:val="009E731E"/>
    <w:rsid w:val="00A56155"/>
    <w:rsid w:val="00C824BA"/>
    <w:rsid w:val="00C9389D"/>
    <w:rsid w:val="00DB1921"/>
    <w:rsid w:val="00DC1017"/>
    <w:rsid w:val="00DC4E93"/>
    <w:rsid w:val="00E13050"/>
    <w:rsid w:val="00E7088E"/>
    <w:rsid w:val="00E92E51"/>
    <w:rsid w:val="00ED07BD"/>
    <w:rsid w:val="00FA0A01"/>
    <w:rsid w:val="00FF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D76C"/>
  <w15:docId w15:val="{C3013745-AAB1-48DD-B328-D054128D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0D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07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70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do">
    <w:name w:val="Centralizado"/>
    <w:basedOn w:val="Normal"/>
    <w:rsid w:val="0090700D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2020-07-20T19:42:00Z</dcterms:created>
  <dcterms:modified xsi:type="dcterms:W3CDTF">2020-08-28T02:18:00Z</dcterms:modified>
</cp:coreProperties>
</file>