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F924" w14:textId="77777777" w:rsidR="002C35EA" w:rsidRDefault="002C35EA" w:rsidP="002C35EA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565397D1" w14:textId="1E00A3FA" w:rsidR="00552427" w:rsidRDefault="00C55F59" w:rsidP="002C35EA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552427" w:rsidRPr="002C35EA">
        <w:rPr>
          <w:rFonts w:ascii="Arial Black" w:hAnsi="Arial Black"/>
          <w:b/>
          <w:bCs/>
        </w:rPr>
        <w:t>SENTENÇA</w:t>
      </w:r>
      <w:r w:rsidR="00403A03" w:rsidRPr="002C35EA">
        <w:rPr>
          <w:rFonts w:ascii="Arial Black" w:hAnsi="Arial Black"/>
          <w:b/>
          <w:bCs/>
        </w:rPr>
        <w:t>.</w:t>
      </w:r>
      <w:r w:rsidR="000716AF" w:rsidRPr="002C35EA">
        <w:rPr>
          <w:rFonts w:ascii="Arial Black" w:hAnsi="Arial Black"/>
          <w:b/>
          <w:bCs/>
        </w:rPr>
        <w:t xml:space="preserve"> </w:t>
      </w:r>
      <w:r w:rsidR="00552427" w:rsidRPr="002C35EA">
        <w:rPr>
          <w:rFonts w:ascii="Arial Black" w:hAnsi="Arial Black"/>
          <w:b/>
          <w:bCs/>
          <w:color w:val="000000"/>
        </w:rPr>
        <w:t>EXISTÊNCIA DE FATO POSTERIOR CONSTITUTIVO, MODIFICATIVO OU EXTINTIVO DE DIREITO</w:t>
      </w:r>
    </w:p>
    <w:p w14:paraId="5FF4208A" w14:textId="77777777" w:rsidR="002C35EA" w:rsidRPr="00B573FB" w:rsidRDefault="002C35EA" w:rsidP="002C35EA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33913263" w14:textId="77777777" w:rsidR="005B6925" w:rsidRDefault="005B6925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val="single" w:color="000000"/>
        </w:rPr>
      </w:pPr>
    </w:p>
    <w:p w14:paraId="6446DB27" w14:textId="77777777" w:rsidR="005B6925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03A03">
        <w:rPr>
          <w:caps/>
          <w:color w:val="000000"/>
          <w:u w:val="single" w:color="000000"/>
        </w:rPr>
        <w:t>Comentários</w:t>
      </w:r>
      <w:r w:rsidR="00403A03">
        <w:rPr>
          <w:caps/>
          <w:color w:val="000000"/>
          <w:u w:color="000000"/>
        </w:rPr>
        <w:t>:</w:t>
      </w:r>
    </w:p>
    <w:p w14:paraId="0D52432F" w14:textId="77777777" w:rsidR="000716AF" w:rsidRPr="004C7863" w:rsidRDefault="00552427" w:rsidP="002C35E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Fato “</w:t>
      </w:r>
      <w:r w:rsidRPr="002C35EA">
        <w:rPr>
          <w:i/>
          <w:color w:val="000000"/>
        </w:rPr>
        <w:t>constitutivo</w:t>
      </w:r>
      <w:r w:rsidRPr="004C7863">
        <w:rPr>
          <w:color w:val="000000"/>
        </w:rPr>
        <w:t>” é aquele capaz de constituir um direito, cuja existência ou realidade é reconhecida ou provada. Fato “</w:t>
      </w:r>
      <w:r w:rsidRPr="002C35EA">
        <w:rPr>
          <w:i/>
          <w:color w:val="000000"/>
        </w:rPr>
        <w:t>modificativo</w:t>
      </w:r>
      <w:r w:rsidRPr="004C7863">
        <w:rPr>
          <w:color w:val="000000"/>
        </w:rPr>
        <w:t>” é aquele capaz de modificar, alterar um direito. Fato “</w:t>
      </w:r>
      <w:r w:rsidRPr="002C35EA">
        <w:rPr>
          <w:i/>
          <w:color w:val="000000"/>
        </w:rPr>
        <w:t>extintiv</w:t>
      </w:r>
      <w:r w:rsidRPr="004C7863">
        <w:rPr>
          <w:color w:val="000000"/>
        </w:rPr>
        <w:t>o” é aquele capaz de dirimir ou extinguir direitos.</w:t>
      </w:r>
    </w:p>
    <w:p w14:paraId="27E817A6" w14:textId="77777777" w:rsidR="000716AF" w:rsidRPr="004C7863" w:rsidRDefault="00552427" w:rsidP="002C35E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Sentença é o nome que se dá ao ato do juiz que decide determinada questão posta em juízo, resolvendo o conflito de interesses que suscitou a abertura do processo entre as partes. A sentença assume feições próprias de acordo com os diversos sistemas jurídicos existentes, mas em todos eles compreende a finalidade essencial de solucionar uma questão posta em julgamento (CPC, art. </w:t>
      </w:r>
      <w:r w:rsidR="00803B86">
        <w:rPr>
          <w:color w:val="000000"/>
        </w:rPr>
        <w:t>203</w:t>
      </w:r>
      <w:r w:rsidRPr="004C7863">
        <w:rPr>
          <w:color w:val="000000"/>
        </w:rPr>
        <w:t xml:space="preserve">, </w:t>
      </w:r>
      <w:r w:rsidRPr="004C7863">
        <w:rPr>
          <w:i/>
          <w:iCs/>
          <w:color w:val="000000"/>
        </w:rPr>
        <w:t>caput</w:t>
      </w:r>
      <w:r w:rsidRPr="004C7863">
        <w:rPr>
          <w:color w:val="000000"/>
        </w:rPr>
        <w:t xml:space="preserve"> e § 1º).</w:t>
      </w:r>
    </w:p>
    <w:p w14:paraId="0DE01047" w14:textId="77777777" w:rsidR="000716AF" w:rsidRPr="004C7863" w:rsidRDefault="00552427" w:rsidP="002C35E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Tipos de sentenças: a) Sentenças terminativas – põem fim ao processo sem lhe resolverem, entretanto, o mérito. b) Sentenças definitivas – são as que decidem o mérito da causa, no todo ou em parte.</w:t>
      </w:r>
    </w:p>
    <w:p w14:paraId="67DD2684" w14:textId="77777777" w:rsidR="000716AF" w:rsidRPr="004C7863" w:rsidRDefault="00552427" w:rsidP="002C35E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  <w:spacing w:val="-2"/>
        </w:rPr>
      </w:pPr>
      <w:r w:rsidRPr="004C7863">
        <w:rPr>
          <w:color w:val="000000"/>
        </w:rPr>
        <w:t>-</w:t>
      </w:r>
      <w:r w:rsidRPr="004C7863">
        <w:rPr>
          <w:color w:val="000000"/>
          <w:spacing w:val="-2"/>
        </w:rPr>
        <w:t xml:space="preserve"> Os </w:t>
      </w:r>
      <w:r w:rsidR="00803B86">
        <w:rPr>
          <w:color w:val="000000"/>
          <w:spacing w:val="-2"/>
        </w:rPr>
        <w:t>elementos essenciais</w:t>
      </w:r>
      <w:r w:rsidRPr="004C7863">
        <w:rPr>
          <w:color w:val="000000"/>
          <w:spacing w:val="-2"/>
        </w:rPr>
        <w:t xml:space="preserve"> da senten</w:t>
      </w:r>
      <w:r w:rsidR="00803B86">
        <w:rPr>
          <w:color w:val="000000"/>
          <w:spacing w:val="-2"/>
        </w:rPr>
        <w:t>ça estão expressos no artigo 489</w:t>
      </w:r>
      <w:r w:rsidRPr="004C7863">
        <w:rPr>
          <w:color w:val="000000"/>
          <w:spacing w:val="-2"/>
        </w:rPr>
        <w:t xml:space="preserve"> do CPC: a) relatório: é o resumo do que contém os autos, como a qualificação das partes, quais as pretensões do autor, as razões que fundaram seu pedido, a resposta do requerido/réu, além do registro de tudo o que ocorreu no transcorrer do processo, descrevendo-o em seus termos essenciais, até o momento da sentença; b) fundamentação: são as razões que levaram o juiz a decidir dessa ou daquela forma. Revela a argumentação seguida pelo juiz, servindo de compreensão do dispositivo e também de instrumento de aferição da persuasão racional e lógica da decisão. Sua falta também gera nulidade. A fundamentação é garantia prevista no artigo 93, inciso IX, da CF; c) dispositivo: é a conclusão, o tópico final em que, aplicando a lei ao caso concreto, segundo a fundamentação, acolhe ou rejeita, no todo ou em parte, o pedido formulado pelo autor. </w:t>
      </w:r>
    </w:p>
    <w:p w14:paraId="2A1B9508" w14:textId="77777777" w:rsidR="00552427" w:rsidRPr="004C7863" w:rsidRDefault="00552427" w:rsidP="002C35E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Classificam-se as sentenças em: a) sentença condenatória: a parte vencida fica obrigada a cumprir uma prestação para parte vencedora, consistente numa obrigação de dar, de fazer ou de não fazer; b) sentença mandamental: declara e contém ordem; c) sentença declaratória: declara a existência ou inexistência de uma relação jurídica; d) sentença constitutiva: cria ou modifica uma relação jurídica. Há constituição de um novo estado jurídico.</w:t>
      </w:r>
    </w:p>
    <w:p w14:paraId="7F313024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D10C5EC" w14:textId="77777777" w:rsidR="00552427" w:rsidRPr="004C7863" w:rsidRDefault="002C35EA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Dr. Juiz de Direito d</w:t>
      </w:r>
      <w:r w:rsidRPr="004C7863">
        <w:rPr>
          <w:color w:val="000000"/>
        </w:rPr>
        <w:t xml:space="preserve">a </w:t>
      </w:r>
      <w:r>
        <w:rPr>
          <w:color w:val="000000"/>
        </w:rPr>
        <w:t>... Vara Cível da Comarca d</w:t>
      </w:r>
      <w:r w:rsidRPr="004C7863">
        <w:rPr>
          <w:color w:val="000000"/>
        </w:rPr>
        <w:t>e ...</w:t>
      </w:r>
    </w:p>
    <w:p w14:paraId="2785B77E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FDD1E8F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70EA4038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5AE903D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por seu advogado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>assinado, nos autos epigrafados que promove contra ..., vem, respeitosamente, aduzir as seguintes considerações:</w:t>
      </w:r>
    </w:p>
    <w:p w14:paraId="74E06393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F59026D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Depreende-se da exordial que o pedido inicial constituiu-se numa sentença, determinando ao réu o cumprimento da obrigação de entregar aos autores 02 (dois) apartamentos no ...º andar prontos.</w:t>
      </w:r>
    </w:p>
    <w:p w14:paraId="74BEEB88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B5EBBBD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Todavia, no transcurso da demanda, verificou-se a impossibilidade do réu cumprir essa obrigação de fazer em virtude de o Município ter embargado a obra e ordenando a sua demolição, pois em desconformidade com o Código de Posturas Municipais.</w:t>
      </w:r>
    </w:p>
    <w:p w14:paraId="5C551AE6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7F5D035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>3. Destarte, evidente que esse fato novo, superveniente, inesperado, alterou o panorama da lide, caracterizando um “</w:t>
      </w:r>
      <w:r w:rsidRPr="002C35EA">
        <w:rPr>
          <w:i/>
          <w:color w:val="000000"/>
        </w:rPr>
        <w:t>fato modificativo</w:t>
      </w:r>
      <w:r w:rsidRPr="004C7863">
        <w:rPr>
          <w:color w:val="000000"/>
        </w:rPr>
        <w:t>”, impondo, por isso, ser levado em conta quando decidido o feito, garantindo a efetividade da prestação jurisdicional, sem causar prejuízo ao autor.</w:t>
      </w:r>
    </w:p>
    <w:p w14:paraId="3C415540" w14:textId="77777777" w:rsidR="00552427" w:rsidRPr="004C7863" w:rsidRDefault="00552427" w:rsidP="002C35E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170437B" w14:textId="77777777" w:rsidR="00552427" w:rsidRPr="004C7863" w:rsidRDefault="00552427" w:rsidP="002C35E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o a</w:t>
      </w:r>
      <w:r w:rsidR="005B6925">
        <w:rPr>
          <w:color w:val="000000"/>
        </w:rPr>
        <w:t>utor requer, calcado no art. 493</w:t>
      </w:r>
      <w:r w:rsidRPr="004C7863">
        <w:rPr>
          <w:color w:val="000000"/>
        </w:rPr>
        <w:t xml:space="preserve"> do</w:t>
      </w:r>
      <w:r w:rsidR="005B6925">
        <w:rPr>
          <w:color w:val="000000"/>
        </w:rPr>
        <w:t xml:space="preserve"> novo</w:t>
      </w:r>
      <w:r w:rsidRPr="004C7863">
        <w:rPr>
          <w:color w:val="000000"/>
        </w:rPr>
        <w:t xml:space="preserve">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 xml:space="preserve">, que na sentença seja considerada expressamente a ocorrência desse fato novo, superveniente, que modificou por completo o direito reivindicado pelo autor nesse processado, sem que isso se caracterize alteração da causa de pedir, para condenar o réu a ressarcir o autor o valor que lhe foi pago, corrigido monetariamente pelo índice da tabela expedida pela Corregedoria de Justiça ou INPC, mais juros moratórios de 1% (um por cento) ao mês a partir da citação, além dos ônus sucumbenciais. </w:t>
      </w:r>
    </w:p>
    <w:p w14:paraId="3AD9873F" w14:textId="77777777" w:rsidR="00552427" w:rsidRPr="004C7863" w:rsidRDefault="00552427" w:rsidP="002C35E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6265341" w14:textId="77777777" w:rsidR="005B6925" w:rsidRDefault="00552427" w:rsidP="002C35E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4754B683" w14:textId="77777777" w:rsidR="00552427" w:rsidRPr="004C7863" w:rsidRDefault="00552427" w:rsidP="002C35E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17EA8786" w14:textId="77777777" w:rsidR="00552427" w:rsidRPr="004C7863" w:rsidRDefault="00552427" w:rsidP="002C35E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B5DE18B" w14:textId="77777777" w:rsidR="001B23D8" w:rsidRDefault="001B23D8" w:rsidP="002C35EA">
      <w:pPr>
        <w:ind w:left="0" w:right="-568"/>
      </w:pPr>
    </w:p>
    <w:sectPr w:rsidR="001B23D8" w:rsidSect="00822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93A3" w14:textId="77777777" w:rsidR="00255B11" w:rsidRDefault="00255B11" w:rsidP="00552427">
      <w:r>
        <w:separator/>
      </w:r>
    </w:p>
  </w:endnote>
  <w:endnote w:type="continuationSeparator" w:id="0">
    <w:p w14:paraId="56311DD7" w14:textId="77777777" w:rsidR="00255B11" w:rsidRDefault="00255B11" w:rsidP="0055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AE42" w14:textId="77777777" w:rsidR="00255B11" w:rsidRDefault="00255B11" w:rsidP="00552427">
      <w:r>
        <w:separator/>
      </w:r>
    </w:p>
  </w:footnote>
  <w:footnote w:type="continuationSeparator" w:id="0">
    <w:p w14:paraId="13CE4C8A" w14:textId="77777777" w:rsidR="00255B11" w:rsidRDefault="00255B11" w:rsidP="00552427">
      <w:r>
        <w:continuationSeparator/>
      </w:r>
    </w:p>
  </w:footnote>
  <w:footnote w:id="1">
    <w:p w14:paraId="0D5148C8" w14:textId="77777777" w:rsidR="00552427" w:rsidRPr="004C7863" w:rsidRDefault="00552427" w:rsidP="002C35EA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5B6925">
        <w:rPr>
          <w:b/>
          <w:bCs/>
          <w:sz w:val="20"/>
          <w:szCs w:val="20"/>
        </w:rPr>
        <w:t>Art. 493</w:t>
      </w:r>
      <w:r w:rsidRPr="004C7863">
        <w:rPr>
          <w:b/>
          <w:bCs/>
          <w:sz w:val="20"/>
          <w:szCs w:val="20"/>
        </w:rPr>
        <w:t>.</w:t>
      </w:r>
      <w:r w:rsidR="005B6925" w:rsidRPr="005B6925">
        <w:rPr>
          <w:sz w:val="20"/>
          <w:szCs w:val="20"/>
        </w:rPr>
        <w:t>Se, depois da propositura da ação, algum fato constitutivo, modificativo ou extintivo do direito influir no julgamento do mérito, caberá ao juiz tomá-lo em consideração, de ofício ou a requerimento da parte, no momento de proferir a decisão.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27"/>
    <w:rsid w:val="000716AF"/>
    <w:rsid w:val="001A3B83"/>
    <w:rsid w:val="001B23D8"/>
    <w:rsid w:val="00255B11"/>
    <w:rsid w:val="002C35EA"/>
    <w:rsid w:val="00301497"/>
    <w:rsid w:val="0032697B"/>
    <w:rsid w:val="003960E5"/>
    <w:rsid w:val="00403A03"/>
    <w:rsid w:val="00487867"/>
    <w:rsid w:val="0050318B"/>
    <w:rsid w:val="00552427"/>
    <w:rsid w:val="005B6925"/>
    <w:rsid w:val="007B5B83"/>
    <w:rsid w:val="007C23C4"/>
    <w:rsid w:val="00803B86"/>
    <w:rsid w:val="00822ECC"/>
    <w:rsid w:val="00921770"/>
    <w:rsid w:val="009955E7"/>
    <w:rsid w:val="00A321EB"/>
    <w:rsid w:val="00A9575E"/>
    <w:rsid w:val="00B27A7B"/>
    <w:rsid w:val="00BC049F"/>
    <w:rsid w:val="00C55F59"/>
    <w:rsid w:val="00C771D8"/>
    <w:rsid w:val="00D37EE1"/>
    <w:rsid w:val="00D46AB4"/>
    <w:rsid w:val="00F5518E"/>
    <w:rsid w:val="00F6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2E8C"/>
  <w15:docId w15:val="{EFEE9CBF-F062-42FC-95CA-3CD5ECF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52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552427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2020-07-20T19:40:00Z</dcterms:created>
  <dcterms:modified xsi:type="dcterms:W3CDTF">2020-08-28T02:18:00Z</dcterms:modified>
</cp:coreProperties>
</file>