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55AF" w14:textId="77777777" w:rsidR="00C80D2C" w:rsidRPr="00C80D2C" w:rsidRDefault="00C80D2C" w:rsidP="00C80D2C">
      <w:pPr>
        <w:spacing w:after="0" w:line="240" w:lineRule="auto"/>
        <w:ind w:right="-425"/>
        <w:jc w:val="center"/>
        <w:rPr>
          <w:rFonts w:ascii="Arial Black" w:hAnsi="Arial Black" w:cs="Times New Roman"/>
          <w:sz w:val="24"/>
          <w:szCs w:val="24"/>
        </w:rPr>
      </w:pPr>
      <w:r w:rsidRPr="00C80D2C">
        <w:rPr>
          <w:rFonts w:ascii="Arial Black" w:hAnsi="Arial Black" w:cs="Times New Roman"/>
          <w:sz w:val="24"/>
          <w:szCs w:val="24"/>
        </w:rPr>
        <w:t>MODELO DE PETIÇÃO</w:t>
      </w:r>
    </w:p>
    <w:p w14:paraId="07D80375" w14:textId="77777777" w:rsidR="00C80D2C" w:rsidRPr="00C80D2C" w:rsidRDefault="00C80D2C" w:rsidP="00C80D2C">
      <w:pPr>
        <w:spacing w:after="0" w:line="240" w:lineRule="auto"/>
        <w:ind w:right="-425"/>
        <w:jc w:val="center"/>
        <w:rPr>
          <w:rFonts w:ascii="Arial Black" w:hAnsi="Arial Black" w:cs="Times New Roman"/>
          <w:sz w:val="24"/>
          <w:szCs w:val="24"/>
        </w:rPr>
      </w:pPr>
      <w:r w:rsidRPr="00C80D2C">
        <w:rPr>
          <w:rFonts w:ascii="Arial Black" w:hAnsi="Arial Black" w:cs="Times New Roman"/>
          <w:sz w:val="24"/>
          <w:szCs w:val="24"/>
        </w:rPr>
        <w:t>REGULAMENTO INTERNO. CONDOMÍNIO. MINUTA</w:t>
      </w:r>
    </w:p>
    <w:p w14:paraId="322AAD08" w14:textId="77777777" w:rsidR="00C80D2C" w:rsidRPr="00C80D2C" w:rsidRDefault="00C80D2C" w:rsidP="00C80D2C">
      <w:pPr>
        <w:spacing w:after="0" w:line="240" w:lineRule="auto"/>
        <w:ind w:right="-425"/>
        <w:jc w:val="right"/>
        <w:rPr>
          <w:rFonts w:ascii="Arial Black" w:hAnsi="Arial Black" w:cs="Times New Roman"/>
          <w:sz w:val="24"/>
          <w:szCs w:val="24"/>
        </w:rPr>
      </w:pPr>
      <w:r w:rsidRPr="00C80D2C">
        <w:rPr>
          <w:rFonts w:ascii="Arial Black" w:hAnsi="Arial Black" w:cs="Times New Roman"/>
          <w:sz w:val="24"/>
          <w:szCs w:val="24"/>
        </w:rPr>
        <w:t>Rénan Kfuri Lopes</w:t>
      </w:r>
    </w:p>
    <w:p w14:paraId="762F510D" w14:textId="77777777" w:rsidR="00C80D2C" w:rsidRDefault="00C80D2C" w:rsidP="00C80D2C">
      <w:pPr>
        <w:ind w:right="-427"/>
        <w:jc w:val="both"/>
        <w:rPr>
          <w:rFonts w:ascii="Times New Roman" w:hAnsi="Times New Roman" w:cs="Times New Roman"/>
          <w:sz w:val="24"/>
          <w:szCs w:val="24"/>
        </w:rPr>
      </w:pPr>
    </w:p>
    <w:p w14:paraId="6EC9C91A" w14:textId="7796FB30"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 xml:space="preserve">MINUTA PARA ANÁLISE E COMENTÁRIOS – </w:t>
      </w:r>
      <w:r w:rsidRPr="00C80D2C">
        <w:rPr>
          <w:rFonts w:ascii="Times New Roman" w:hAnsi="Times New Roman" w:cs="Times New Roman"/>
          <w:b/>
          <w:bCs/>
          <w:sz w:val="24"/>
          <w:szCs w:val="24"/>
        </w:rPr>
        <w:t>...</w:t>
      </w:r>
    </w:p>
    <w:p w14:paraId="4E34D9CA" w14:textId="4C2E20A7"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 xml:space="preserve">CONDOMINIO </w:t>
      </w:r>
      <w:r w:rsidRPr="00C80D2C">
        <w:rPr>
          <w:rFonts w:ascii="Times New Roman" w:hAnsi="Times New Roman" w:cs="Times New Roman"/>
          <w:b/>
          <w:bCs/>
          <w:sz w:val="24"/>
          <w:szCs w:val="24"/>
        </w:rPr>
        <w:t>...</w:t>
      </w:r>
    </w:p>
    <w:p w14:paraId="5C93F139" w14:textId="4AEB363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Rua </w:t>
      </w:r>
      <w:r>
        <w:rPr>
          <w:rFonts w:ascii="Times New Roman" w:hAnsi="Times New Roman" w:cs="Times New Roman"/>
          <w:sz w:val="24"/>
          <w:szCs w:val="24"/>
        </w:rPr>
        <w:t>... n. ...</w:t>
      </w:r>
      <w:r w:rsidRPr="00C80D2C">
        <w:rPr>
          <w:rFonts w:ascii="Times New Roman" w:hAnsi="Times New Roman" w:cs="Times New Roman"/>
          <w:sz w:val="24"/>
          <w:szCs w:val="24"/>
        </w:rPr>
        <w:t xml:space="preserve">, </w:t>
      </w:r>
      <w:r>
        <w:rPr>
          <w:rFonts w:ascii="Times New Roman" w:hAnsi="Times New Roman" w:cs="Times New Roman"/>
          <w:sz w:val="24"/>
          <w:szCs w:val="24"/>
        </w:rPr>
        <w:t>Bairro ...</w:t>
      </w:r>
      <w:r w:rsidRPr="00C80D2C">
        <w:rPr>
          <w:rFonts w:ascii="Times New Roman" w:hAnsi="Times New Roman" w:cs="Times New Roman"/>
          <w:sz w:val="24"/>
          <w:szCs w:val="24"/>
        </w:rPr>
        <w:t xml:space="preserve"> – </w:t>
      </w:r>
      <w:r>
        <w:rPr>
          <w:rFonts w:ascii="Times New Roman" w:hAnsi="Times New Roman" w:cs="Times New Roman"/>
          <w:sz w:val="24"/>
          <w:szCs w:val="24"/>
        </w:rPr>
        <w:t>...</w:t>
      </w:r>
    </w:p>
    <w:p w14:paraId="59D3D700" w14:textId="3C8C938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Regulamento interno</w:t>
      </w:r>
    </w:p>
    <w:p w14:paraId="2EDFF979" w14:textId="7804B7B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Este Regulamento Interno tem como finalidade estabelecer regras e disciplina de conduta de comportamento aos condomínios, moradores, empregados, visitantes, prestadores de serviços e entregadores.  Todos são obrigados a cumprir, respeitar e dentro de sua competência, a fazer cumprir e respeitar as disposições deste Regulamento. </w:t>
      </w:r>
    </w:p>
    <w:p w14:paraId="1D7DC829" w14:textId="2D8368E6"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Cap</w:t>
      </w:r>
      <w:r>
        <w:rPr>
          <w:rFonts w:ascii="Times New Roman" w:hAnsi="Times New Roman" w:cs="Times New Roman"/>
          <w:b/>
          <w:bCs/>
          <w:sz w:val="24"/>
          <w:szCs w:val="24"/>
        </w:rPr>
        <w:t>í</w:t>
      </w:r>
      <w:r w:rsidRPr="00C80D2C">
        <w:rPr>
          <w:rFonts w:ascii="Times New Roman" w:hAnsi="Times New Roman" w:cs="Times New Roman"/>
          <w:b/>
          <w:bCs/>
          <w:sz w:val="24"/>
          <w:szCs w:val="24"/>
        </w:rPr>
        <w:t>tulo I – Dos direitos</w:t>
      </w:r>
    </w:p>
    <w:p w14:paraId="7B39797D" w14:textId="3B1AF64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tem o direito de usar, gozar e dispor da unidade habitacional, de acordo com a legislação que assegura o direito de propriedade, desde que não prejudiquem a segurança e a solidez do edifício; que não causem danos aos demais condôminos ou moradores; que não infrinjam as normas legais, às disposições da Convenção e deste Regulamento. </w:t>
      </w:r>
    </w:p>
    <w:p w14:paraId="1FC2D5B8" w14:textId="215AFFF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w:t>
      </w:r>
      <w:r w:rsidRPr="00C80D2C">
        <w:rPr>
          <w:rFonts w:ascii="Times New Roman" w:hAnsi="Times New Roman" w:cs="Times New Roman"/>
          <w:sz w:val="24"/>
          <w:szCs w:val="24"/>
        </w:rPr>
        <w:t xml:space="preserve"> Exceto, disposição em contrário prevista neste Regulamento, A utilização das partes comuns do edifício destina aos condôminos e moradores, com as mesmas condições estabelecidas neste artigo. </w:t>
      </w:r>
    </w:p>
    <w:p w14:paraId="24D76C48" w14:textId="252F5D0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a qualquer tempo poderá examinar os livros e arquivos da administração do condomínio e solicitar esclarecimentos ao Sindico. </w:t>
      </w:r>
    </w:p>
    <w:p w14:paraId="7FD57713" w14:textId="25113CE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vedada a extração de cópias, sem a expressa concordância do Síndico. </w:t>
      </w:r>
    </w:p>
    <w:p w14:paraId="09253114" w14:textId="43FA052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3º</w:t>
      </w:r>
      <w:r>
        <w:rPr>
          <w:rFonts w:ascii="Times New Roman" w:hAnsi="Times New Roman" w:cs="Times New Roman"/>
          <w:sz w:val="24"/>
          <w:szCs w:val="24"/>
        </w:rPr>
        <w:t xml:space="preserve"> - </w:t>
      </w:r>
      <w:r w:rsidRPr="00C80D2C">
        <w:rPr>
          <w:rFonts w:ascii="Times New Roman" w:hAnsi="Times New Roman" w:cs="Times New Roman"/>
          <w:sz w:val="24"/>
          <w:szCs w:val="24"/>
        </w:rPr>
        <w:t xml:space="preserve">Ao condômino em dia com as obrigações sociais, pode comparecer às Assembleias gerais ordinária e extraordinárias, debater os temas e deliberar. </w:t>
      </w:r>
    </w:p>
    <w:p w14:paraId="770289AF" w14:textId="1467078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 xml:space="preserve">fo único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em dia com as obrigações sociais poderá votar e ser votado, bem como, participar do Conselho e dos grupos de trabalho.  </w:t>
      </w:r>
    </w:p>
    <w:p w14:paraId="74B29418" w14:textId="4C18CA3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No caso de locação ou cessão de uso da unidade autônoma, o condômino transfere automaticamente para os moradores e seus familiares o direito de uso das dependências comuns, enquanto perdurar o contrato de locação ou de cessão. </w:t>
      </w:r>
    </w:p>
    <w:p w14:paraId="61A69F0C" w14:textId="77777777" w:rsidR="00C80D2C" w:rsidRPr="00C80D2C" w:rsidRDefault="00C80D2C" w:rsidP="00C80D2C">
      <w:pPr>
        <w:ind w:right="-427"/>
        <w:jc w:val="both"/>
        <w:rPr>
          <w:rFonts w:ascii="Times New Roman" w:hAnsi="Times New Roman" w:cs="Times New Roman"/>
          <w:sz w:val="24"/>
          <w:szCs w:val="24"/>
        </w:rPr>
      </w:pPr>
    </w:p>
    <w:p w14:paraId="6F207A17" w14:textId="6E116927" w:rsidR="00C80D2C" w:rsidRPr="00C80D2C" w:rsidRDefault="00C80D2C" w:rsidP="00C80D2C">
      <w:pPr>
        <w:ind w:right="-427"/>
        <w:jc w:val="center"/>
        <w:rPr>
          <w:rFonts w:ascii="Times New Roman" w:hAnsi="Times New Roman" w:cs="Times New Roman"/>
          <w:b/>
          <w:bCs/>
          <w:sz w:val="24"/>
          <w:szCs w:val="24"/>
        </w:rPr>
      </w:pPr>
      <w:r w:rsidRPr="00C80D2C">
        <w:rPr>
          <w:rFonts w:ascii="Times New Roman" w:hAnsi="Times New Roman" w:cs="Times New Roman"/>
          <w:b/>
          <w:bCs/>
          <w:sz w:val="24"/>
          <w:szCs w:val="24"/>
        </w:rPr>
        <w:t>Capítulo II – Dos deveres e obrigações dos condôminos.</w:t>
      </w:r>
    </w:p>
    <w:p w14:paraId="3AE7F4AB" w14:textId="2CFBF594" w:rsidR="00C80D2C" w:rsidRPr="00C80D2C" w:rsidRDefault="00C80D2C" w:rsidP="00C80D2C">
      <w:pPr>
        <w:ind w:right="-427"/>
        <w:jc w:val="center"/>
        <w:rPr>
          <w:rFonts w:ascii="Times New Roman" w:hAnsi="Times New Roman" w:cs="Times New Roman"/>
          <w:b/>
          <w:bCs/>
          <w:sz w:val="24"/>
          <w:szCs w:val="24"/>
        </w:rPr>
      </w:pPr>
      <w:r w:rsidRPr="00C80D2C">
        <w:rPr>
          <w:rFonts w:ascii="Times New Roman" w:hAnsi="Times New Roman" w:cs="Times New Roman"/>
          <w:b/>
          <w:bCs/>
          <w:sz w:val="24"/>
          <w:szCs w:val="24"/>
        </w:rPr>
        <w:t>Título I – parte geral</w:t>
      </w:r>
    </w:p>
    <w:p w14:paraId="399235F8" w14:textId="002D718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5º</w:t>
      </w:r>
      <w:r>
        <w:rPr>
          <w:rFonts w:ascii="Times New Roman" w:hAnsi="Times New Roman" w:cs="Times New Roman"/>
          <w:sz w:val="24"/>
          <w:szCs w:val="24"/>
        </w:rPr>
        <w:t xml:space="preserve">- </w:t>
      </w:r>
      <w:r w:rsidRPr="00C80D2C">
        <w:rPr>
          <w:rFonts w:ascii="Times New Roman" w:hAnsi="Times New Roman" w:cs="Times New Roman"/>
          <w:sz w:val="24"/>
          <w:szCs w:val="24"/>
        </w:rPr>
        <w:t>Os condôminos se obrigam a efetuar o pagamento da cota condominial, nos respectivos vencimentos.</w:t>
      </w:r>
    </w:p>
    <w:p w14:paraId="1A4CC465" w14:textId="6A692F4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O atraso no pagamento da cota condominial, das multas administrativas aplicadas por infração e das taxas de uso da churrasqueira e salão de festa, acarretará ao condômino:</w:t>
      </w:r>
    </w:p>
    <w:p w14:paraId="0E170839" w14:textId="0831E74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Atualização dos valores com a aplicação dos acréscimos legais; </w:t>
      </w:r>
    </w:p>
    <w:p w14:paraId="24A328A8" w14:textId="32C1B93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Protesto do boleto em atraso, a partir do 10º dia. </w:t>
      </w:r>
    </w:p>
    <w:p w14:paraId="225B867B" w14:textId="6C6354D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Pr>
          <w:rFonts w:ascii="Times New Roman" w:hAnsi="Times New Roman" w:cs="Times New Roman"/>
          <w:sz w:val="24"/>
          <w:szCs w:val="24"/>
        </w:rPr>
        <w:t xml:space="preserve">- </w:t>
      </w:r>
      <w:r w:rsidRPr="00C80D2C">
        <w:rPr>
          <w:rFonts w:ascii="Times New Roman" w:hAnsi="Times New Roman" w:cs="Times New Roman"/>
          <w:sz w:val="24"/>
          <w:szCs w:val="24"/>
        </w:rPr>
        <w:t>Execução judicial a partir da segunda cota condominial em atraso;</w:t>
      </w:r>
    </w:p>
    <w:p w14:paraId="2C42E12B" w14:textId="654C8DB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Pagamento dos honorários advocatícios e das custas processuais. </w:t>
      </w:r>
    </w:p>
    <w:p w14:paraId="1CC50936" w14:textId="76E6A5C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Pr>
          <w:rFonts w:ascii="Times New Roman" w:hAnsi="Times New Roman" w:cs="Times New Roman"/>
          <w:sz w:val="24"/>
          <w:szCs w:val="24"/>
        </w:rPr>
        <w:t xml:space="preserve">- </w:t>
      </w:r>
      <w:r w:rsidRPr="00C80D2C">
        <w:rPr>
          <w:rFonts w:ascii="Times New Roman" w:hAnsi="Times New Roman" w:cs="Times New Roman"/>
          <w:sz w:val="24"/>
          <w:szCs w:val="24"/>
        </w:rPr>
        <w:t>Inscrição do nome do condômino devedor nos cadastros de inadimplentes;</w:t>
      </w:r>
    </w:p>
    <w:p w14:paraId="5091726E" w14:textId="3412DE7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Impedimento para deliberar e votar nas assembleias de condôminos. </w:t>
      </w:r>
    </w:p>
    <w:p w14:paraId="7FA01AB8" w14:textId="4AF2763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e o morador se obrigam a manter atualizada as informações cadastrais junto à administração do condomínio.  O condomínio se isenta de qualquer responsabilidade decorrente da desatualização dos dados cadastrais. </w:t>
      </w:r>
    </w:p>
    <w:p w14:paraId="4E111D42" w14:textId="3E29C2D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Os Condôminos, moradores, empregados, visitantes, prestadores de serviços e entregadores se obrigam a comunicar o Sindico, pelos meios de comunicação disponibilizados, qualquer irregularidade que venha observar. </w:t>
      </w:r>
    </w:p>
    <w:p w14:paraId="65525AB4" w14:textId="13C97B1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Na portaria está disponível um livro para o registro formal de sugestão e reclamações. </w:t>
      </w:r>
    </w:p>
    <w:p w14:paraId="67946509" w14:textId="11E5102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8º</w:t>
      </w:r>
      <w:r>
        <w:rPr>
          <w:rFonts w:ascii="Times New Roman" w:hAnsi="Times New Roman" w:cs="Times New Roman"/>
          <w:sz w:val="24"/>
          <w:szCs w:val="24"/>
        </w:rPr>
        <w:t xml:space="preserve">- </w:t>
      </w:r>
      <w:r w:rsidRPr="00C80D2C">
        <w:rPr>
          <w:rFonts w:ascii="Times New Roman" w:hAnsi="Times New Roman" w:cs="Times New Roman"/>
          <w:sz w:val="24"/>
          <w:szCs w:val="24"/>
        </w:rPr>
        <w:t>Na hipótese de venda ou transferência da propriedade, de locação, de cessão de uso, ou de qualquer outra forma que transfira a posse direta ou indireta, ou da constituição de direitos reais sobre as unidades autônomas, os novos adquirentes ou moradores, ficam automaticamente obrigados a respeitar as disposições deste Regulamento, ainda que nenhuma referência a este parágrafo seja feita em documento pelo qual se efetivar a venda, transferência, locação, cessão ou constituição acima.</w:t>
      </w:r>
    </w:p>
    <w:p w14:paraId="48E28C34" w14:textId="234332C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1º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Cópia deste Regulamento deve ser entregue aos novos adquirentes, mediante recibo. </w:t>
      </w:r>
    </w:p>
    <w:p w14:paraId="7313C265" w14:textId="08A6DE3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cedente se obriga a comunicar o Sindico, por escrito, informando o nome dos novos adquirentes ou moradores. </w:t>
      </w:r>
    </w:p>
    <w:p w14:paraId="581584C4" w14:textId="39F0BF4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9º</w:t>
      </w:r>
      <w:r>
        <w:rPr>
          <w:rFonts w:ascii="Times New Roman" w:hAnsi="Times New Roman" w:cs="Times New Roman"/>
          <w:sz w:val="24"/>
          <w:szCs w:val="24"/>
        </w:rPr>
        <w:t xml:space="preserve">- </w:t>
      </w:r>
      <w:r w:rsidRPr="00C80D2C">
        <w:rPr>
          <w:rFonts w:ascii="Times New Roman" w:hAnsi="Times New Roman" w:cs="Times New Roman"/>
          <w:sz w:val="24"/>
          <w:szCs w:val="24"/>
        </w:rPr>
        <w:t>É terminantemente proibido a utilização dos serviços dos funcionários do condomínio ou das prestadoras de serviços para serviços particulares, durante ou fora do horário de trabalho.</w:t>
      </w:r>
    </w:p>
    <w:p w14:paraId="4634BCAC" w14:textId="77777777" w:rsidR="00C80D2C" w:rsidRPr="00C80D2C" w:rsidRDefault="00C80D2C" w:rsidP="00C80D2C">
      <w:pPr>
        <w:ind w:right="-427"/>
        <w:jc w:val="both"/>
        <w:rPr>
          <w:rFonts w:ascii="Times New Roman" w:hAnsi="Times New Roman" w:cs="Times New Roman"/>
          <w:sz w:val="24"/>
          <w:szCs w:val="24"/>
        </w:rPr>
      </w:pPr>
    </w:p>
    <w:p w14:paraId="073D1082" w14:textId="63E7EE99"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Título II – Reforma da unidade autônoma</w:t>
      </w:r>
    </w:p>
    <w:p w14:paraId="7000D5F9" w14:textId="732A077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de responsabilidade do Condômino coibir qualquer prática de ato que possa prejudicar a segurança e a solidez do edifício; que possa causar danos aos demais condôminos ou moradores; que possa infringir as normas legais, às disposições da Convenção e deste Regulamento, praticados o que venham a ser praticados pelos ocupantes da unidade autônoma, empregados de qualquer condição, visitantes, prestadores de serviços e entregadores. A aplicação de multa pela administração do condomínio, não isenta o Condômino do eventual </w:t>
      </w:r>
      <w:r w:rsidRPr="00C80D2C">
        <w:rPr>
          <w:rFonts w:ascii="Times New Roman" w:hAnsi="Times New Roman" w:cs="Times New Roman"/>
          <w:sz w:val="24"/>
          <w:szCs w:val="24"/>
        </w:rPr>
        <w:lastRenderedPageBreak/>
        <w:t>restabelecimento da condição anterior (</w:t>
      </w:r>
      <w:proofErr w:type="spellStart"/>
      <w:r w:rsidRPr="00C80D2C">
        <w:rPr>
          <w:rFonts w:ascii="Times New Roman" w:hAnsi="Times New Roman" w:cs="Times New Roman"/>
          <w:i/>
          <w:iCs/>
          <w:sz w:val="24"/>
          <w:szCs w:val="24"/>
        </w:rPr>
        <w:t>statu</w:t>
      </w:r>
      <w:proofErr w:type="spellEnd"/>
      <w:r w:rsidRPr="00C80D2C">
        <w:rPr>
          <w:rFonts w:ascii="Times New Roman" w:hAnsi="Times New Roman" w:cs="Times New Roman"/>
          <w:i/>
          <w:iCs/>
          <w:sz w:val="24"/>
          <w:szCs w:val="24"/>
        </w:rPr>
        <w:t xml:space="preserve"> quo ante</w:t>
      </w:r>
      <w:r w:rsidRPr="00C80D2C">
        <w:rPr>
          <w:rFonts w:ascii="Times New Roman" w:hAnsi="Times New Roman" w:cs="Times New Roman"/>
          <w:sz w:val="24"/>
          <w:szCs w:val="24"/>
        </w:rPr>
        <w:t xml:space="preserve">), bem como, não o desonera de eventual responsabilidade civil e criminal. </w:t>
      </w:r>
    </w:p>
    <w:p w14:paraId="6D9CED7C" w14:textId="17D55DC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1º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Qualquer reforma ou melhoria que for executada na unidade autônoma, incluindo e não limitando, troca de piso, inclusão de sobrepeso, instalação elétrica, instalação hidráulica, troca de revestimento das paredes, troca ou instalação de aparelho de gás, troca ou instalação de ar condicionado, troca de portas internas ou externas, instalação ou troca de exaustor, instalação ou troca de vidros, entre outras benfeitorias, se obriga o Condômino a comunicar por escrito, o Sindico, com até dois dias de antecedência, descrevendo as modificações que pretende realizar e as medidas de segurança que serão adotadas para a proteção dos demais moradores. </w:t>
      </w:r>
    </w:p>
    <w:p w14:paraId="5FDD4D09" w14:textId="55D01E7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2º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Sindico, no prazo de três dias úteis poderá solicitar informações complementares, especialmente, se houver modificações que requer o acompanhamento de profissional da Engenharia ou Arquitetura, além da autorização dos órgãos públicos para a realização da benfeitoria.  </w:t>
      </w:r>
    </w:p>
    <w:p w14:paraId="26C4848F" w14:textId="3A0E1B2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3º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Qualquer modificação ou benfeitoria que possa colocar em risco a segurança dos demais condôminos ou dos moradores, o Sindico poderá interditar o andamento dos trabalhos até que a segurança esteja assegurada.   </w:t>
      </w:r>
    </w:p>
    <w:p w14:paraId="0B0312EF" w14:textId="1A999F6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4º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acondicionamento e a remoção de resto material e entulho é de exclusiva responsabilidade do condômino, que deverá utilizar de meio de transporte adequado, dentro do condomínio, para não provocar o derrame nos corredores e elevador de serviço. Se eventualmente, houver derrame de material, é de exclusiva responsabilidade do Condômino providenciar a imediata limpeza, além da multa, na forma deste regulamento. </w:t>
      </w:r>
    </w:p>
    <w:p w14:paraId="08878030" w14:textId="313D5F4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5º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terminantemente proibido lavar utensílios ou despejar material contendo restos de cimento nas tubulações do prédio. Eventual entupimento, o condômino arcará com as despesas para a desobstrução da tubulação, além da multa, na forma deste regulamento. </w:t>
      </w:r>
    </w:p>
    <w:p w14:paraId="23F0F67B" w14:textId="0B04F09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6º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terminantemente proibido utilizar a área comum (escadas, corredores, pátio, entre outras, inclusive vaga de garagens), para armazenagem de material de construção, entulho, corte de pedras, limpeza de ferramentas. </w:t>
      </w:r>
    </w:p>
    <w:p w14:paraId="3D9F06A9" w14:textId="7BF928B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7º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As aberturas verticais na construção, por onde passam tubulações de instalações, como água, ventilação e esgoto (denominados de </w:t>
      </w:r>
      <w:proofErr w:type="spellStart"/>
      <w:r w:rsidRPr="00C80D2C">
        <w:rPr>
          <w:rFonts w:ascii="Times New Roman" w:hAnsi="Times New Roman" w:cs="Times New Roman"/>
          <w:i/>
          <w:iCs/>
          <w:sz w:val="24"/>
          <w:szCs w:val="24"/>
        </w:rPr>
        <w:t>shafts</w:t>
      </w:r>
      <w:proofErr w:type="spellEnd"/>
      <w:r w:rsidRPr="00C80D2C">
        <w:rPr>
          <w:rFonts w:ascii="Times New Roman" w:hAnsi="Times New Roman" w:cs="Times New Roman"/>
          <w:sz w:val="24"/>
          <w:szCs w:val="24"/>
        </w:rPr>
        <w:t xml:space="preserve">), foram projetados para uso especifico, de acordo com o projeto de construção do edifício. Portanto, é terminantemente proibido utilizá-lo para qualquer outra finalidade ou obstrui-lo. </w:t>
      </w:r>
    </w:p>
    <w:p w14:paraId="09675374" w14:textId="1648E1F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8º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Zelador compete orientar o uso do elevador de serviço para o transporte de material e remoção de entulho, podendo estabelecer horário para as movimentações.   </w:t>
      </w:r>
    </w:p>
    <w:p w14:paraId="31235653" w14:textId="77777777" w:rsidR="00C80D2C" w:rsidRDefault="00C80D2C" w:rsidP="00C80D2C">
      <w:pPr>
        <w:ind w:right="-427"/>
        <w:jc w:val="both"/>
        <w:rPr>
          <w:rFonts w:ascii="Times New Roman" w:hAnsi="Times New Roman" w:cs="Times New Roman"/>
          <w:b/>
          <w:bCs/>
          <w:sz w:val="24"/>
          <w:szCs w:val="24"/>
        </w:rPr>
      </w:pPr>
    </w:p>
    <w:p w14:paraId="0133069F" w14:textId="540078B3"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 xml:space="preserve">Título III – Comportamento dos condôminos, moradores, empregados, prestadores de serviços, visitantes, entregadores. </w:t>
      </w:r>
    </w:p>
    <w:p w14:paraId="1D91B038" w14:textId="3EAED3C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11º</w:t>
      </w:r>
      <w:r>
        <w:rPr>
          <w:rFonts w:ascii="Times New Roman" w:hAnsi="Times New Roman" w:cs="Times New Roman"/>
          <w:sz w:val="24"/>
          <w:szCs w:val="24"/>
        </w:rPr>
        <w:t xml:space="preserve">- </w:t>
      </w:r>
      <w:r w:rsidRPr="00C80D2C">
        <w:rPr>
          <w:rFonts w:ascii="Times New Roman" w:hAnsi="Times New Roman" w:cs="Times New Roman"/>
          <w:sz w:val="24"/>
          <w:szCs w:val="24"/>
        </w:rPr>
        <w:t>Não é permitido utilizar, alugar, ceder ou explorar no todo ou em parte, as unidades autônomas para fins diversos do uso a que se destina o edifício, ou seja, fins residenciais.</w:t>
      </w:r>
    </w:p>
    <w:p w14:paraId="2D1F3799" w14:textId="51F8DEE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Artigo 12º</w:t>
      </w:r>
      <w:r>
        <w:rPr>
          <w:rFonts w:ascii="Times New Roman" w:hAnsi="Times New Roman" w:cs="Times New Roman"/>
          <w:sz w:val="24"/>
          <w:szCs w:val="24"/>
        </w:rPr>
        <w:t xml:space="preserve">- </w:t>
      </w:r>
      <w:r w:rsidRPr="00C80D2C">
        <w:rPr>
          <w:rFonts w:ascii="Times New Roman" w:hAnsi="Times New Roman" w:cs="Times New Roman"/>
          <w:sz w:val="24"/>
          <w:szCs w:val="24"/>
        </w:rPr>
        <w:t>É obrigação do condômino zelar pelo bom comportamento e disciplina de seus familiares, empregados de qualquer condição, visitantes, prestadores de serviço, entregadores e demais pessoas que estejam ocupando o imóvel, na qualidade de locatário ou não, ciente de que, qualquer prejuízo causado ao patrimônio comum do edifício, é de sua inteira responsabilidade, devendo restabelecer a condição anterior (</w:t>
      </w:r>
      <w:proofErr w:type="spellStart"/>
      <w:r w:rsidRPr="00C80D2C">
        <w:rPr>
          <w:rFonts w:ascii="Times New Roman" w:hAnsi="Times New Roman" w:cs="Times New Roman"/>
          <w:i/>
          <w:iCs/>
          <w:sz w:val="24"/>
          <w:szCs w:val="24"/>
        </w:rPr>
        <w:t>statu</w:t>
      </w:r>
      <w:proofErr w:type="spellEnd"/>
      <w:r w:rsidRPr="00C80D2C">
        <w:rPr>
          <w:rFonts w:ascii="Times New Roman" w:hAnsi="Times New Roman" w:cs="Times New Roman"/>
          <w:i/>
          <w:iCs/>
          <w:sz w:val="24"/>
          <w:szCs w:val="24"/>
        </w:rPr>
        <w:t xml:space="preserve"> quo ante</w:t>
      </w:r>
      <w:r w:rsidRPr="00C80D2C">
        <w:rPr>
          <w:rFonts w:ascii="Times New Roman" w:hAnsi="Times New Roman" w:cs="Times New Roman"/>
          <w:sz w:val="24"/>
          <w:szCs w:val="24"/>
        </w:rPr>
        <w:t xml:space="preserve">), sem prejuízo da multa, na forma deste regulamento e da responsabilidade civil e criminal. </w:t>
      </w:r>
    </w:p>
    <w:p w14:paraId="457660EE" w14:textId="0EC5EE1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se obriga a dar ciência deste regulamento a todos aqueles que estiverem sob a sua responsabilidade. </w:t>
      </w:r>
    </w:p>
    <w:p w14:paraId="697153D0" w14:textId="17953E7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13º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 área de lazer do condomínio é de uso exclusivo dos moradores e seus hospedes. </w:t>
      </w:r>
    </w:p>
    <w:p w14:paraId="68D92662" w14:textId="77777777" w:rsidR="00C80D2C" w:rsidRPr="00C80D2C" w:rsidRDefault="00C80D2C" w:rsidP="00C80D2C">
      <w:pPr>
        <w:ind w:right="-427"/>
        <w:jc w:val="both"/>
        <w:rPr>
          <w:rFonts w:ascii="Times New Roman" w:hAnsi="Times New Roman" w:cs="Times New Roman"/>
          <w:sz w:val="24"/>
          <w:szCs w:val="24"/>
        </w:rPr>
      </w:pPr>
    </w:p>
    <w:p w14:paraId="0B291763" w14:textId="538A35D1"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Título IV – Animais de estimação.</w:t>
      </w:r>
    </w:p>
    <w:p w14:paraId="4B9321A8" w14:textId="0D0F29F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14º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permitida a permanência de cães, gatos, peixes ornamentais e aves, de pequeno porte, nas unidades autônomas, desde que não causem incômodos, como ruídos, odores, ou que ameacem a segurança dos demais moradores. A permanecia de animais exóticos não são permitidos. </w:t>
      </w:r>
    </w:p>
    <w:p w14:paraId="3037A588" w14:textId="010DAB6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1º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terminantemente proibida a permanência de animais nas áreas comuns do condomínio. O transporte do animal do apartamento até o veículo ou para o acesso à rua, deve ser feito utilizando-se de meios seguros, que possam impedir que o animal cause danos às demais pessoas ou que defequem ou urinem nas áreas comuns. Se eventualmente o animal defecou ou urinou na área comum, o morador deverá providenciar a imediata limpeza e higienização do local; não podendo, entretanto, utilizar-se dos serviços dos trabalhadores contratados pelo condomínio.  </w:t>
      </w:r>
    </w:p>
    <w:p w14:paraId="6F584AF9" w14:textId="5E51334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Pr>
          <w:rFonts w:ascii="Times New Roman" w:hAnsi="Times New Roman" w:cs="Times New Roman"/>
          <w:sz w:val="24"/>
          <w:szCs w:val="24"/>
        </w:rPr>
        <w:t xml:space="preserve">- </w:t>
      </w:r>
      <w:r w:rsidRPr="00C80D2C">
        <w:rPr>
          <w:rFonts w:ascii="Times New Roman" w:hAnsi="Times New Roman" w:cs="Times New Roman"/>
          <w:sz w:val="24"/>
          <w:szCs w:val="24"/>
        </w:rPr>
        <w:t>O uso de focinheira e/ou caixa de transporte, deve ser considerado pelo morador, como meio adequado para o transporte, especialmente para aqueles animais que po</w:t>
      </w:r>
      <w:r>
        <w:rPr>
          <w:rFonts w:ascii="Times New Roman" w:hAnsi="Times New Roman" w:cs="Times New Roman"/>
          <w:sz w:val="24"/>
          <w:szCs w:val="24"/>
        </w:rPr>
        <w:t>s</w:t>
      </w:r>
      <w:r w:rsidRPr="00C80D2C">
        <w:rPr>
          <w:rFonts w:ascii="Times New Roman" w:hAnsi="Times New Roman" w:cs="Times New Roman"/>
          <w:sz w:val="24"/>
          <w:szCs w:val="24"/>
        </w:rPr>
        <w:t xml:space="preserve">sam oferecer risco a integridade física das pessoas. </w:t>
      </w:r>
    </w:p>
    <w:p w14:paraId="413C3D71" w14:textId="441F5DA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3º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Utilize, sempre, o elevador de serviço. Na hipótese de impedimento, o uso do elevador social poderá ser autorizado pelo zelador, em caráter excepcional. </w:t>
      </w:r>
    </w:p>
    <w:p w14:paraId="12E08234" w14:textId="486D92D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4º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Animais enfermos devem ser transportados em caixa de transporte adequada, evitando o contato com pessoas e outros animais. </w:t>
      </w:r>
    </w:p>
    <w:p w14:paraId="0F693E54" w14:textId="35BD816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5º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morador deve manter a carteira de vacinação em situação regular.  Se, eventualmente o animal causar dano a outrem, o morador se obriga a prestar toda a assistência necessária, inclusive no fornecimento de informações sobre a saúde do animal. </w:t>
      </w:r>
    </w:p>
    <w:p w14:paraId="439469F4" w14:textId="76F65D5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6º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Recomenda-se atenção especial para os animais que permanecem no apartamento, desacompanhados. Recomendável deixar na portaria contato telefônico para eventual emergência. </w:t>
      </w:r>
    </w:p>
    <w:p w14:paraId="49085CCC" w14:textId="76B2B0B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7º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de responsabilidade total do morador observar as normas legais para a criação de animais. Os custos para a defesa dos interesses do condomínio, se eventualmente o condomínio for autuado pelas autoridades públicas, serão suportados pelo morador que deu causa, sem qualquer limitação. </w:t>
      </w:r>
    </w:p>
    <w:p w14:paraId="57176FBD" w14:textId="77777777" w:rsidR="00C80D2C" w:rsidRDefault="00C80D2C" w:rsidP="00C80D2C">
      <w:pPr>
        <w:ind w:right="-427"/>
        <w:jc w:val="both"/>
        <w:rPr>
          <w:rFonts w:ascii="Times New Roman" w:hAnsi="Times New Roman" w:cs="Times New Roman"/>
          <w:b/>
          <w:bCs/>
          <w:sz w:val="24"/>
          <w:szCs w:val="24"/>
        </w:rPr>
      </w:pPr>
    </w:p>
    <w:p w14:paraId="125B4234" w14:textId="39268D10"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lastRenderedPageBreak/>
        <w:t>Título V – Garagem</w:t>
      </w:r>
    </w:p>
    <w:p w14:paraId="058D09B6" w14:textId="25C72BF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15º</w:t>
      </w:r>
      <w:r>
        <w:rPr>
          <w:rFonts w:ascii="Times New Roman" w:hAnsi="Times New Roman" w:cs="Times New Roman"/>
          <w:sz w:val="24"/>
          <w:szCs w:val="24"/>
        </w:rPr>
        <w:t xml:space="preserve">- </w:t>
      </w:r>
      <w:r w:rsidRPr="00C80D2C">
        <w:rPr>
          <w:rFonts w:ascii="Times New Roman" w:hAnsi="Times New Roman" w:cs="Times New Roman"/>
          <w:sz w:val="24"/>
          <w:szCs w:val="24"/>
        </w:rPr>
        <w:t>A garagem é de uso exclusivo do condômino ou morador. Destina-se ao estacionamento de um veículo automotor por espaço demarcado.</w:t>
      </w:r>
    </w:p>
    <w:p w14:paraId="17CF981D" w14:textId="68036D5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16º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À administração do condomínio poderá introduzir sistema de controle de estacionamento, com a adoção de crachá ou qualquer outro método de identificação.  </w:t>
      </w:r>
    </w:p>
    <w:p w14:paraId="54DE1D07" w14:textId="7FBAB03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O acesso a garagem deve ser feito por meio de sistema de identificação, a ser adotado e gerenciado pela administração do condomínio, utilizando-se da melhor técnica disponível.</w:t>
      </w:r>
    </w:p>
    <w:p w14:paraId="432A90F8" w14:textId="647B784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17</w:t>
      </w:r>
      <w:r>
        <w:rPr>
          <w:rFonts w:ascii="Times New Roman" w:hAnsi="Times New Roman" w:cs="Times New Roman"/>
          <w:sz w:val="24"/>
          <w:szCs w:val="24"/>
        </w:rPr>
        <w:t xml:space="preserve">º- </w:t>
      </w:r>
      <w:r w:rsidRPr="00C80D2C">
        <w:rPr>
          <w:rFonts w:ascii="Times New Roman" w:hAnsi="Times New Roman" w:cs="Times New Roman"/>
          <w:sz w:val="24"/>
          <w:szCs w:val="24"/>
        </w:rPr>
        <w:t xml:space="preserve">É facultado autorizar visitante a utilizar a sua vaga de estacionamento. Para tanto, deverá comunicar-se com a portaria, formulando a autorização, que sempre será em caráter precário e temporário. </w:t>
      </w:r>
    </w:p>
    <w:p w14:paraId="72115770" w14:textId="6076C04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de exclusiva responsabilidade do condomínio ou morador, direcionar o visitante à vaga de estacionamento. O morador responde perante ao condomínio por eventuais danos causados pelo visitante.  </w:t>
      </w:r>
    </w:p>
    <w:p w14:paraId="2694730F" w14:textId="7E6E47E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estacionamento de bicicletas e motocicletas deve ser feito nos locais apropriados. Todavia, pode ser utilizada a vaga de garagem, desde que não esteja sendo utilizada para o estacionamento de veículo automotor. </w:t>
      </w:r>
    </w:p>
    <w:p w14:paraId="5C40F9C1" w14:textId="01FDF27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18º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As vagas de garagem foram dimensionadas pela construtora. Não cabe ao condomínio qualquer tipo de ingerência. O morador deve estacionar o veículo corretamente, observando o espaço demarcado. </w:t>
      </w:r>
    </w:p>
    <w:p w14:paraId="5C09C213" w14:textId="21F4C20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19</w:t>
      </w:r>
      <w:r>
        <w:rPr>
          <w:rFonts w:ascii="Times New Roman" w:hAnsi="Times New Roman" w:cs="Times New Roman"/>
          <w:sz w:val="24"/>
          <w:szCs w:val="24"/>
        </w:rPr>
        <w:t xml:space="preserve">º- </w:t>
      </w:r>
      <w:r w:rsidRPr="00C80D2C">
        <w:rPr>
          <w:rFonts w:ascii="Times New Roman" w:hAnsi="Times New Roman" w:cs="Times New Roman"/>
          <w:sz w:val="24"/>
          <w:szCs w:val="24"/>
        </w:rPr>
        <w:t xml:space="preserve">As leis que disciplinam a condução de veículos automotores são aplicáveis nos eventos que por ventura venham a ocorrer na movimentação de veículos na garagem. </w:t>
      </w:r>
    </w:p>
    <w:p w14:paraId="7F032EF4" w14:textId="249C404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20º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condomínio não assume responsabilidade pelo desaparecimento de objetos de dentro dos veículos ou por colisões, abalroamentos provocados pelos condutores. </w:t>
      </w:r>
    </w:p>
    <w:p w14:paraId="3A3D72A6" w14:textId="4162C38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1º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Eventuais prejuízos devem ser resolvidos entre as partes envolvidas, sem a interferência do condomínio. </w:t>
      </w:r>
    </w:p>
    <w:p w14:paraId="379D47AC" w14:textId="70643CC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2º</w:t>
      </w:r>
      <w:r>
        <w:rPr>
          <w:rFonts w:ascii="Times New Roman" w:hAnsi="Times New Roman" w:cs="Times New Roman"/>
          <w:sz w:val="24"/>
          <w:szCs w:val="24"/>
        </w:rPr>
        <w:t xml:space="preserve">- </w:t>
      </w:r>
      <w:r w:rsidRPr="00C80D2C">
        <w:rPr>
          <w:rFonts w:ascii="Times New Roman" w:hAnsi="Times New Roman" w:cs="Times New Roman"/>
          <w:sz w:val="24"/>
          <w:szCs w:val="24"/>
        </w:rPr>
        <w:t>Qualquer medida que vier a ser adotada pelo condomínio terá caráter disciplinar, nos limites deste regulamento, não retirando daquele que sofreu o dano, o direito de buscar pelas vias legais o ressarcimento junto ao causador do dano.</w:t>
      </w:r>
    </w:p>
    <w:p w14:paraId="75A0B71F" w14:textId="75EAFF3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21º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 entrada e saída de veículos, motocicletas e bicicletas deve ser feita exclusivamente pelos portões de acesso à garagem, observando as orientações do serviço de segurança. </w:t>
      </w:r>
    </w:p>
    <w:p w14:paraId="19EBAB6E" w14:textId="3FB9CD4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22º</w:t>
      </w:r>
      <w:r>
        <w:rPr>
          <w:rFonts w:ascii="Times New Roman" w:hAnsi="Times New Roman" w:cs="Times New Roman"/>
          <w:sz w:val="24"/>
          <w:szCs w:val="24"/>
        </w:rPr>
        <w:t xml:space="preserve">- </w:t>
      </w:r>
      <w:r w:rsidRPr="00C80D2C">
        <w:rPr>
          <w:rFonts w:ascii="Times New Roman" w:hAnsi="Times New Roman" w:cs="Times New Roman"/>
          <w:sz w:val="24"/>
          <w:szCs w:val="24"/>
        </w:rPr>
        <w:t>A velocidade máxima permitida é de 10 Km/h.</w:t>
      </w:r>
    </w:p>
    <w:p w14:paraId="3A46DED4" w14:textId="6D74CF6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23º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Recomenda-se o máximo de atenção com as crianças, evitando que corram pela área de estacionamento. </w:t>
      </w:r>
    </w:p>
    <w:p w14:paraId="45ECB26C" w14:textId="77777777" w:rsid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24º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condomínio disponibiliza dois carrinhos, por piso de estacionamento, exclusivo para o transporte de pequenos objetos (compras de supermercado, por exemplo). </w:t>
      </w:r>
    </w:p>
    <w:p w14:paraId="5E596AAC" w14:textId="04BDA3F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 xml:space="preserve">fo único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 utilização do carrinho será feita por meio de cartão ou outro sistema que permita a identificação do usuário. </w:t>
      </w:r>
    </w:p>
    <w:p w14:paraId="64291B5D" w14:textId="534F419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25º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Não é permitido: </w:t>
      </w:r>
    </w:p>
    <w:p w14:paraId="180B999A" w14:textId="269313F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w:t>
      </w:r>
      <w:r>
        <w:rPr>
          <w:rFonts w:ascii="Times New Roman" w:hAnsi="Times New Roman" w:cs="Times New Roman"/>
          <w:sz w:val="24"/>
          <w:szCs w:val="24"/>
        </w:rPr>
        <w:t xml:space="preserve"> </w:t>
      </w:r>
      <w:r w:rsidRPr="00C80D2C">
        <w:rPr>
          <w:rFonts w:ascii="Times New Roman" w:hAnsi="Times New Roman" w:cs="Times New Roman"/>
          <w:sz w:val="24"/>
          <w:szCs w:val="24"/>
        </w:rPr>
        <w:t>Exceto em casos emergenciais, comunicados ao zelador, qualquer tipo de manutenção no veículo dentro da área de garagem;</w:t>
      </w:r>
    </w:p>
    <w:p w14:paraId="1010621E" w14:textId="4EAB04A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Pr>
          <w:rFonts w:ascii="Times New Roman" w:hAnsi="Times New Roman" w:cs="Times New Roman"/>
          <w:sz w:val="24"/>
          <w:szCs w:val="24"/>
        </w:rPr>
        <w:t xml:space="preserve">- </w:t>
      </w:r>
      <w:r w:rsidRPr="00C80D2C">
        <w:rPr>
          <w:rFonts w:ascii="Times New Roman" w:hAnsi="Times New Roman" w:cs="Times New Roman"/>
          <w:sz w:val="24"/>
          <w:szCs w:val="24"/>
        </w:rPr>
        <w:t>Permanência de pessoas nos corredores de acesso, além do tempo necessário para o embarque e desembarque;</w:t>
      </w:r>
    </w:p>
    <w:p w14:paraId="5F90E313" w14:textId="2EE824E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Pr>
          <w:rFonts w:ascii="Times New Roman" w:hAnsi="Times New Roman" w:cs="Times New Roman"/>
          <w:sz w:val="24"/>
          <w:szCs w:val="24"/>
        </w:rPr>
        <w:t xml:space="preserve">- </w:t>
      </w:r>
      <w:r w:rsidRPr="00C80D2C">
        <w:rPr>
          <w:rFonts w:ascii="Times New Roman" w:hAnsi="Times New Roman" w:cs="Times New Roman"/>
          <w:sz w:val="24"/>
          <w:szCs w:val="24"/>
        </w:rPr>
        <w:t>Utilizar-se da área da garagem para atividades recreativas;</w:t>
      </w:r>
    </w:p>
    <w:p w14:paraId="5464495C" w14:textId="274345F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uso de buzina ou de qualquer aparelho que possa provocar ruído acima de 50 decibéis; </w:t>
      </w:r>
    </w:p>
    <w:p w14:paraId="265F391F" w14:textId="366784D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Pr>
          <w:rFonts w:ascii="Times New Roman" w:hAnsi="Times New Roman" w:cs="Times New Roman"/>
          <w:sz w:val="24"/>
          <w:szCs w:val="24"/>
        </w:rPr>
        <w:t xml:space="preserve">- </w:t>
      </w:r>
      <w:r w:rsidRPr="00C80D2C">
        <w:rPr>
          <w:rFonts w:ascii="Times New Roman" w:hAnsi="Times New Roman" w:cs="Times New Roman"/>
          <w:sz w:val="24"/>
          <w:szCs w:val="24"/>
        </w:rPr>
        <w:t>Ceder a vaga de garagem para o estacionamento de prestadores de serviços;</w:t>
      </w:r>
    </w:p>
    <w:p w14:paraId="2E1F26EA" w14:textId="3FB4F00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Pr>
          <w:rFonts w:ascii="Times New Roman" w:hAnsi="Times New Roman" w:cs="Times New Roman"/>
          <w:sz w:val="24"/>
          <w:szCs w:val="24"/>
        </w:rPr>
        <w:t xml:space="preserve">- </w:t>
      </w:r>
      <w:r w:rsidRPr="00C80D2C">
        <w:rPr>
          <w:rFonts w:ascii="Times New Roman" w:hAnsi="Times New Roman" w:cs="Times New Roman"/>
          <w:sz w:val="24"/>
          <w:szCs w:val="24"/>
        </w:rPr>
        <w:t>Utilizar-se da vaga de garagem para armazenagem de qualquer tipo de material, inclusive em caráter eventual ou temporário;</w:t>
      </w:r>
    </w:p>
    <w:p w14:paraId="7C24B1E0" w14:textId="02209AA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Ceder ou alugar a vaga de garagem de uso coletivo ou de uso exclusivo, para pessoas não moradoras do condomínio; </w:t>
      </w:r>
    </w:p>
    <w:p w14:paraId="26C8DA88" w14:textId="2674054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Manter na vaga de garagem veículo com vazamento de óleo, de combustível ou resíduos de lavagem. </w:t>
      </w:r>
    </w:p>
    <w:p w14:paraId="02746C80" w14:textId="3A1C56F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IX</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Reter o carrinho além do tempo necessário para o transporte de pequenos objetos. </w:t>
      </w:r>
    </w:p>
    <w:p w14:paraId="47731CDA" w14:textId="77777777" w:rsidR="00C80D2C" w:rsidRPr="00C80D2C" w:rsidRDefault="00C80D2C" w:rsidP="00C80D2C">
      <w:pPr>
        <w:ind w:right="-427"/>
        <w:jc w:val="both"/>
        <w:rPr>
          <w:rFonts w:ascii="Times New Roman" w:hAnsi="Times New Roman" w:cs="Times New Roman"/>
          <w:sz w:val="24"/>
          <w:szCs w:val="24"/>
        </w:rPr>
      </w:pPr>
    </w:p>
    <w:p w14:paraId="35BE8ACF" w14:textId="6C406E2F"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Título VI – Descarte de material</w:t>
      </w:r>
    </w:p>
    <w:p w14:paraId="4DA3BBB3" w14:textId="34FBB2E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26º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descarte de móveis, utensílios, equipamentos eletrônicos, resíduos de reforma, pilhas, baterias, medicamentos, entre outros, é de exclusiva responsabilidade do condômino ou morador. O condomínio não dispõe de serviço especializado para a coleta e remoção de tais materiais. Compete ao condômino ou morador a responsabilidade pelo destino final e com responsabilidade social. </w:t>
      </w:r>
    </w:p>
    <w:p w14:paraId="35F919A0" w14:textId="608C381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Atenção especial para o descarte de seringas agulhas, lancetas e materiais infecto contagiantes. Tais materiais devem ser colocados em recipientes de vido ou em garrafas pets. O condômino ou morador deve buscar orientação para o descarte adequado junto aos postos de saúde do município.</w:t>
      </w:r>
    </w:p>
    <w:p w14:paraId="3058E358" w14:textId="3F9B802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27º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condomínio mantém local apropriado para a armazenagem do lixo doméstico, até a sua remoção pela empresa de coleta de lixo residencial. Todavia, compete ao condômino e morador, transportá-lo da unidade autônoma até os locais apropriados, observando as seguintes regras: </w:t>
      </w:r>
    </w:p>
    <w:p w14:paraId="5D16871A" w14:textId="6F4165C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Os resíduos domésticos deverão ser ensacados ou embalados de forma que não emitam odores ou que vazem líquidos.  Recomenda-se a utilização de sacos plásticos resistentes e adequados. </w:t>
      </w:r>
    </w:p>
    <w:p w14:paraId="4449CC02" w14:textId="28A09BB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II</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Resíduos como papel, papelão, plásticos, latinhas, vidros entre outros que possam passar pelo processo de reciclagem ou de reaproveitamento, devem ser limpos, secos e separados, para serem depositados nos recipientes adequados.  </w:t>
      </w:r>
    </w:p>
    <w:p w14:paraId="5E244137" w14:textId="2A710B2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Pr>
          <w:rFonts w:ascii="Times New Roman" w:hAnsi="Times New Roman" w:cs="Times New Roman"/>
          <w:sz w:val="24"/>
          <w:szCs w:val="24"/>
        </w:rPr>
        <w:t xml:space="preserve">- </w:t>
      </w:r>
      <w:r w:rsidRPr="00C80D2C">
        <w:rPr>
          <w:rFonts w:ascii="Times New Roman" w:hAnsi="Times New Roman" w:cs="Times New Roman"/>
          <w:sz w:val="24"/>
          <w:szCs w:val="24"/>
        </w:rPr>
        <w:t>Óleo de cozinha deve ser armazenado em garrafa pet e depositado no local apropriado.</w:t>
      </w:r>
    </w:p>
    <w:p w14:paraId="43AD6BB1" w14:textId="7F9126C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Vidros quebrados devem ser acondicionados em embalagem que possam ser identificadas visualmente, como por exemplo, garrafas pets. </w:t>
      </w:r>
    </w:p>
    <w:p w14:paraId="6F092CC8" w14:textId="67626BC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terminantemente proibido colocar lixo nos corredores dos apartamentos, nas escadas, fora dos recipientes adequados. A inobservância é caracterizada como falta grave. </w:t>
      </w:r>
    </w:p>
    <w:p w14:paraId="1E2D5D01" w14:textId="77777777" w:rsidR="00C80D2C" w:rsidRPr="00C80D2C" w:rsidRDefault="00C80D2C" w:rsidP="00C80D2C">
      <w:pPr>
        <w:ind w:right="-427"/>
        <w:jc w:val="both"/>
        <w:rPr>
          <w:rFonts w:ascii="Times New Roman" w:hAnsi="Times New Roman" w:cs="Times New Roman"/>
          <w:sz w:val="24"/>
          <w:szCs w:val="24"/>
        </w:rPr>
      </w:pPr>
    </w:p>
    <w:p w14:paraId="6C20A393" w14:textId="4F0EAD7A"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Título VII – Mudança e entrega</w:t>
      </w:r>
    </w:p>
    <w:p w14:paraId="40806470" w14:textId="2C9A5C2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28º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horário para as mudanças, bem como, para entrega de materiais diversos, móveis e eletrodomésticos, entre outros, será de Segunda à Sábado, das 9 às 17 horas. </w:t>
      </w:r>
    </w:p>
    <w:p w14:paraId="665F8188" w14:textId="2CC2B22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29º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As mudanças para dentro ou fora do edifício deverão ser comunicadas ao Síndico e/ou Zelador, com antecedência mínima de um dia útil. </w:t>
      </w:r>
    </w:p>
    <w:p w14:paraId="0937C2A3" w14:textId="74477D3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Não será permitida mais de uma mudança no mesmo dia e horário.</w:t>
      </w:r>
    </w:p>
    <w:p w14:paraId="2011C237" w14:textId="70224DF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30º</w:t>
      </w:r>
      <w:r>
        <w:rPr>
          <w:rFonts w:ascii="Times New Roman" w:hAnsi="Times New Roman" w:cs="Times New Roman"/>
          <w:sz w:val="24"/>
          <w:szCs w:val="24"/>
        </w:rPr>
        <w:t xml:space="preserve">- </w:t>
      </w:r>
      <w:r w:rsidRPr="00C80D2C">
        <w:rPr>
          <w:rFonts w:ascii="Times New Roman" w:hAnsi="Times New Roman" w:cs="Times New Roman"/>
          <w:sz w:val="24"/>
          <w:szCs w:val="24"/>
        </w:rPr>
        <w:t>O condômino e/ou inquilino são responsáveis solidários por todo e qualquer dano ocasionado a terceiros e ao condomínio.</w:t>
      </w:r>
    </w:p>
    <w:p w14:paraId="18CA553A" w14:textId="0A4803C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31º</w:t>
      </w:r>
      <w:r>
        <w:rPr>
          <w:rFonts w:ascii="Times New Roman" w:hAnsi="Times New Roman" w:cs="Times New Roman"/>
          <w:sz w:val="24"/>
          <w:szCs w:val="24"/>
        </w:rPr>
        <w:t xml:space="preserve">- </w:t>
      </w:r>
      <w:r w:rsidRPr="00C80D2C">
        <w:rPr>
          <w:rFonts w:ascii="Times New Roman" w:hAnsi="Times New Roman" w:cs="Times New Roman"/>
          <w:sz w:val="24"/>
          <w:szCs w:val="24"/>
        </w:rPr>
        <w:t>Em caso de qualquer dano, o Zelador comunicará, imediatamente, aos responsáveis pela mudança e ao Síndico, a fim de que seja providenciado o ressarcimento dos prejuízos.</w:t>
      </w:r>
    </w:p>
    <w:p w14:paraId="6214D541" w14:textId="24495DC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32º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transporte deverá ser feito pelo elevador de serviço, equipado com o protetor e somente em caráter excepcional pelo elevador social. </w:t>
      </w:r>
    </w:p>
    <w:p w14:paraId="1C000450" w14:textId="33763BF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33º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transporte de carga que possa afetar o funcionamento dos elevadores, por peso excessivo (cofre, arquivos, etc.), deverá ser previamente autorizado pela empresa conservadora dos elevadores, sem o que, não será permitido. </w:t>
      </w:r>
    </w:p>
    <w:p w14:paraId="1C8BE1A1" w14:textId="77022DA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Eventuais içamentos de objetos pelo lado externo da edificação só poderão ser executados por empresa especializada e com a adoção de medidas proteção adequadas. </w:t>
      </w:r>
    </w:p>
    <w:p w14:paraId="3D5B9CCE" w14:textId="2F95EA9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34º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As pessoas que trabalham no condomínio, incluindo o zelador, estão impedidas de auxiliar no transporte. Danos resultantes de acidentes, furtos ou roubos que possam ocorrer durante as mudanças é de total responsabilidade do condômino ou morador. </w:t>
      </w:r>
    </w:p>
    <w:p w14:paraId="277E1489" w14:textId="7D35424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35º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Eventual recepção de pequenos objetos pelos funcionários da portaria, será feita em caráter excepcional e, desde que não prejudique o andamento do trabalho.  </w:t>
      </w:r>
    </w:p>
    <w:p w14:paraId="45DC42C8" w14:textId="68C14A0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 responsabilidade dos funcionários da portaria está limitada ao recebimento e guarda até a efetiva retirada pelo condômino ou morador. Portanto, responde o funcionário da portaria apenas e tão somente, pelo extravio ou violação da embalagem.  </w:t>
      </w:r>
    </w:p>
    <w:p w14:paraId="3943EA64" w14:textId="77777777" w:rsidR="00C80D2C" w:rsidRDefault="00C80D2C" w:rsidP="00C80D2C">
      <w:pPr>
        <w:ind w:right="-427"/>
        <w:jc w:val="both"/>
        <w:rPr>
          <w:rFonts w:ascii="Times New Roman" w:hAnsi="Times New Roman" w:cs="Times New Roman"/>
          <w:b/>
          <w:bCs/>
          <w:sz w:val="24"/>
          <w:szCs w:val="24"/>
        </w:rPr>
      </w:pPr>
    </w:p>
    <w:p w14:paraId="42C720CC" w14:textId="77777777" w:rsidR="00C80D2C" w:rsidRDefault="00C80D2C" w:rsidP="00C80D2C">
      <w:pPr>
        <w:ind w:right="-427"/>
        <w:jc w:val="both"/>
        <w:rPr>
          <w:rFonts w:ascii="Times New Roman" w:hAnsi="Times New Roman" w:cs="Times New Roman"/>
          <w:b/>
          <w:bCs/>
          <w:sz w:val="24"/>
          <w:szCs w:val="24"/>
        </w:rPr>
      </w:pPr>
    </w:p>
    <w:p w14:paraId="678C6EBA" w14:textId="6C421157"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lastRenderedPageBreak/>
        <w:t>Título VIII – Limpeza e conservação</w:t>
      </w:r>
    </w:p>
    <w:p w14:paraId="1234D10B" w14:textId="0EB83B7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36º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condomínio manterá no seu quadro de funcionários ou na forma de prestação de serviços, pessoas encarregadas aa limpeza e conservação das áreas comuns. </w:t>
      </w:r>
    </w:p>
    <w:p w14:paraId="48A3E963" w14:textId="021E0E2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1º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Não obstante, é de exclusiva responsabilidade de cada condômino ou morador, zelar pela conservação das áreas comuns. </w:t>
      </w:r>
    </w:p>
    <w:p w14:paraId="756957CB" w14:textId="62A4CF8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Roga-se para que não joguem ou depositem resíduos e que não permitam que os animais de estimação defequem ou urinem nas áreas comuns. Se eventualmente ocorrer algum acidente, o condômino ou morador deverá adotar as medidas necessárias para a remoção da sujidade. </w:t>
      </w:r>
    </w:p>
    <w:p w14:paraId="4A9860B6" w14:textId="6A0FEC1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37º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 manutenção e limpeza das portas externas e das janelas, é de responsabilidade de cada condômino ou morador. </w:t>
      </w:r>
    </w:p>
    <w:p w14:paraId="20632ED7" w14:textId="1A18FA1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 único</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A limpeza e manutenção não pode ocasionar danos a área comum ou aos demais moradores. Recomenda-se cautela na limpeza das janelas, para que não ocorra respingos de água ou material de limpeza nas outras unidades autônomas. </w:t>
      </w:r>
    </w:p>
    <w:p w14:paraId="1E5C809B" w14:textId="3DC3623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38º</w:t>
      </w:r>
      <w:r>
        <w:rPr>
          <w:rFonts w:ascii="Times New Roman" w:hAnsi="Times New Roman" w:cs="Times New Roman"/>
          <w:sz w:val="24"/>
          <w:szCs w:val="24"/>
        </w:rPr>
        <w:t xml:space="preserve">- </w:t>
      </w:r>
      <w:r w:rsidRPr="00C80D2C">
        <w:rPr>
          <w:rFonts w:ascii="Times New Roman" w:hAnsi="Times New Roman" w:cs="Times New Roman"/>
          <w:sz w:val="24"/>
          <w:szCs w:val="24"/>
        </w:rPr>
        <w:t>É proibido atirar pelas janelas, para a rua ou para as áreas comuns, fragmentos de lixo, papéis, pontas de cigarros, ou quaisquer outros objetos.</w:t>
      </w:r>
    </w:p>
    <w:p w14:paraId="6E751EF4" w14:textId="051F74F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39º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proibido estender, bater, secar ou colocar tapetes, roupas ou quaisquer materiais nas janelas, sacadas ou outros sítios fronteiros, nos quais não poderão ser instalados varais, de que </w:t>
      </w:r>
      <w:proofErr w:type="spellStart"/>
      <w:r w:rsidRPr="00C80D2C">
        <w:rPr>
          <w:rFonts w:ascii="Times New Roman" w:hAnsi="Times New Roman" w:cs="Times New Roman"/>
          <w:sz w:val="24"/>
          <w:szCs w:val="24"/>
        </w:rPr>
        <w:t>tipo</w:t>
      </w:r>
      <w:proofErr w:type="spellEnd"/>
      <w:r w:rsidRPr="00C80D2C">
        <w:rPr>
          <w:rFonts w:ascii="Times New Roman" w:hAnsi="Times New Roman" w:cs="Times New Roman"/>
          <w:sz w:val="24"/>
          <w:szCs w:val="24"/>
        </w:rPr>
        <w:t xml:space="preserve"> forem, uma vez visíveis do exterior, exceção feita a móveis, rede de descanso ou vasos de plantas que sejam colocados no piso da varanda.</w:t>
      </w:r>
    </w:p>
    <w:p w14:paraId="1E31799E" w14:textId="0D7CD45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40º</w:t>
      </w:r>
      <w:r>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é solidariamente responsável com os prestadores de serviços, empregados, visitantes, a reparar os danos causados ao condomínio. </w:t>
      </w:r>
    </w:p>
    <w:p w14:paraId="6B13695A" w14:textId="77777777" w:rsidR="00C80D2C" w:rsidRPr="00C80D2C" w:rsidRDefault="00C80D2C" w:rsidP="00C80D2C">
      <w:pPr>
        <w:ind w:right="-427"/>
        <w:jc w:val="both"/>
        <w:rPr>
          <w:rFonts w:ascii="Times New Roman" w:hAnsi="Times New Roman" w:cs="Times New Roman"/>
          <w:sz w:val="24"/>
          <w:szCs w:val="24"/>
        </w:rPr>
      </w:pPr>
    </w:p>
    <w:p w14:paraId="200CE579" w14:textId="08EAEB1F" w:rsidR="00C80D2C" w:rsidRPr="00C80D2C" w:rsidRDefault="00C80D2C" w:rsidP="00C80D2C">
      <w:pPr>
        <w:ind w:right="-427"/>
        <w:jc w:val="both"/>
        <w:rPr>
          <w:rFonts w:ascii="Times New Roman" w:hAnsi="Times New Roman" w:cs="Times New Roman"/>
          <w:b/>
          <w:bCs/>
          <w:sz w:val="24"/>
          <w:szCs w:val="24"/>
        </w:rPr>
      </w:pPr>
      <w:r w:rsidRPr="00C80D2C">
        <w:rPr>
          <w:rFonts w:ascii="Times New Roman" w:hAnsi="Times New Roman" w:cs="Times New Roman"/>
          <w:b/>
          <w:bCs/>
          <w:sz w:val="24"/>
          <w:szCs w:val="24"/>
        </w:rPr>
        <w:t>Título IX – Portaria e Segurança</w:t>
      </w:r>
    </w:p>
    <w:p w14:paraId="16921A4C" w14:textId="074359D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41º</w:t>
      </w:r>
      <w:r>
        <w:rPr>
          <w:rFonts w:ascii="Times New Roman" w:hAnsi="Times New Roman" w:cs="Times New Roman"/>
          <w:sz w:val="24"/>
          <w:szCs w:val="24"/>
        </w:rPr>
        <w:t xml:space="preserve">- </w:t>
      </w:r>
      <w:r w:rsidRPr="00C80D2C">
        <w:rPr>
          <w:rFonts w:ascii="Times New Roman" w:hAnsi="Times New Roman" w:cs="Times New Roman"/>
          <w:sz w:val="24"/>
          <w:szCs w:val="24"/>
        </w:rPr>
        <w:t>A área da portaria é considerada de vital importância para o funcionamento e segurança do condomínio. Para tanto, requer os seguintes cuidados:</w:t>
      </w:r>
    </w:p>
    <w:p w14:paraId="7E078975" w14:textId="5DB6663D"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O espaço destinado a portaria é de uso exclusivo do pessoal da portaria e vigilância dos porteiros, zelador e Síndico, sendo restrito o acesso aos demais condôminos e moradores.</w:t>
      </w:r>
    </w:p>
    <w:p w14:paraId="02314206" w14:textId="24F034B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ou morador ao dirigir-se ao porteiro ou vigilante, seja o mais breve possível. </w:t>
      </w:r>
    </w:p>
    <w:p w14:paraId="36BE7EAD" w14:textId="2B41C10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Os visitantes, entregadores, empregados, prestadores de serviços, após a identificação deverão ser anunciados pelo interfone e somente será permitida a entrada após a autorização do condômino ou morador. </w:t>
      </w:r>
    </w:p>
    <w:p w14:paraId="450E89EB" w14:textId="4334B86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Recomenda-se ao condômino ou morador que mantenha atualizado o cadastro de funcionários ou prestadores de serviços. </w:t>
      </w:r>
    </w:p>
    <w:p w14:paraId="59CDC965" w14:textId="0E1E4F1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Do corretor de imóveis, será exigida autorização por escrito do proprietário do imóvel, devendo constar, obrigatoriamente, nome e documento de identificação. </w:t>
      </w:r>
    </w:p>
    <w:p w14:paraId="06D8DFF9" w14:textId="4052867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entrega e recepção de refeição rápida, será feita na abertura ao lado do portão de entrada social do prédio. Cabe ao condômino ou morador, dirigir-se ao local para o recebimento. </w:t>
      </w:r>
    </w:p>
    <w:p w14:paraId="46E00EAF" w14:textId="0798FA2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porteiro cumpre as ordens emanadas pelo síndico e zelador.  Compete aos condôminos e moradores acatarem as determinações e caso, ocorra algum contratempo ou discordância, deve ser comunicada imediatamente ao Sindico e/ou ao Zelador. </w:t>
      </w:r>
    </w:p>
    <w:p w14:paraId="4A2A791B" w14:textId="5EDBE7D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43º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Recomenda-se ao condômino ou morador que não deixem sob a guarda do porteiro ou de qualquer outro empregado do condomínio as chaves da unidade autônoma, pois, o condomínio não assume qualquer responsabilidade decorrentes desta prática. </w:t>
      </w:r>
    </w:p>
    <w:p w14:paraId="51F48CF5" w14:textId="5059183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44º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Na portaria estará à disposição do condômino ou morador um livro de ocorrências, para anotação de sugestões, reclamações ou noticiar algum fato que tenha relevância para o condomínio. </w:t>
      </w:r>
    </w:p>
    <w:p w14:paraId="2F28F4F0" w14:textId="3381029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45º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Por questões de segurança, recomenda-se que o condômino ou morador que estiver conversando na entrada do edifício, do lado de fora ou de dentro, mantenha as portas e portões fechados. </w:t>
      </w:r>
    </w:p>
    <w:p w14:paraId="514959E7" w14:textId="0FBD5B8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46º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Não será permitida a entrada e saída de pessoas pelos portões de acesso a garagem, exceto em veículos, motocicleta e bicicleta. </w:t>
      </w:r>
    </w:p>
    <w:p w14:paraId="78521ED5" w14:textId="77777777" w:rsidR="00C80D2C" w:rsidRPr="00C80D2C" w:rsidRDefault="00C80D2C" w:rsidP="00C80D2C">
      <w:pPr>
        <w:ind w:right="-427"/>
        <w:jc w:val="both"/>
        <w:rPr>
          <w:rFonts w:ascii="Times New Roman" w:hAnsi="Times New Roman" w:cs="Times New Roman"/>
          <w:sz w:val="24"/>
          <w:szCs w:val="24"/>
        </w:rPr>
      </w:pPr>
    </w:p>
    <w:p w14:paraId="20634DF7" w14:textId="6E6CCEB0"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 – Entrada social</w:t>
      </w:r>
    </w:p>
    <w:p w14:paraId="0EA0189C" w14:textId="79794CC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47º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entrada social destina-se aos condôminos, moradores e visitantes, exceto, prestadores de serviços, que deverão utilizar-se do elevador de serviço. </w:t>
      </w:r>
    </w:p>
    <w:p w14:paraId="6AA5ABF9" w14:textId="230BF84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48º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função básica da sala de espera é proporcionar conforto aos usuários enquanto aguardam autorização para se dirigirem à unidade autônoma. </w:t>
      </w:r>
    </w:p>
    <w:p w14:paraId="70C36FB2" w14:textId="72941220"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A sala de espera não pode ser utilizada para promover brincadeiras, jogos ou qualquer tipo de atividade. Também, não deve ser utilizada para encontros de casais. </w:t>
      </w:r>
    </w:p>
    <w:p w14:paraId="14A0E7F8" w14:textId="77777777" w:rsidR="00C80D2C" w:rsidRPr="00C80D2C" w:rsidRDefault="00C80D2C" w:rsidP="00C80D2C">
      <w:pPr>
        <w:ind w:right="-427"/>
        <w:jc w:val="both"/>
        <w:rPr>
          <w:rFonts w:ascii="Times New Roman" w:hAnsi="Times New Roman" w:cs="Times New Roman"/>
          <w:sz w:val="24"/>
          <w:szCs w:val="24"/>
        </w:rPr>
      </w:pPr>
    </w:p>
    <w:p w14:paraId="3808650F" w14:textId="6EF32209"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 xml:space="preserve">Título XI – Salão de festas e churrasqueiras </w:t>
      </w:r>
    </w:p>
    <w:p w14:paraId="3710E5F9" w14:textId="0BAC3F6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49º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 salão de festas e a churrasqueira, destinam-se ao uso dos moradores do condomínio e seus convidados, para eventos que não tenham caráter religioso, político, beneficente ou comercial ou, para realização de casamentos e batizados.</w:t>
      </w:r>
    </w:p>
    <w:p w14:paraId="7D83940E" w14:textId="3802F44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Em caráter excepcional, o Sindico, poderá autorizar o uso do espaço para atividades com cunho comercial ou promocional.  </w:t>
      </w:r>
    </w:p>
    <w:p w14:paraId="4A672B6C" w14:textId="4D8F31E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ou morador interessado deverá formular o pedido escrito com antecedência mínima de 15 (quinze) dias, explicitando o tipo de evento, o público alvo e o tempo de duração. </w:t>
      </w:r>
    </w:p>
    <w:p w14:paraId="6EC5D1AB" w14:textId="7209ED2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3º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sindico submeterá o pedido à apreciação do Conselho e informará o solicitante a decisão adotada. </w:t>
      </w:r>
    </w:p>
    <w:p w14:paraId="3609701A" w14:textId="50BC728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Artigo 50º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 morador, locador de salão de festas e/ou da churrasqueira será o único responsável perante ao condomínio, pelos atos praticados por seus convidados, sejam eles adultos ou crianças.</w:t>
      </w:r>
    </w:p>
    <w:p w14:paraId="6155588D" w14:textId="4807804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Respeitando os princípios da moral e dos bons costumes, o uso do salão de festas e da churrasqueira não poderá ocasionar perturbação ou incomodo aos demais moradores. </w:t>
      </w:r>
    </w:p>
    <w:p w14:paraId="1C214AC2" w14:textId="682A2E2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Após as 22 horas não será permitido qualquer tipo de ruído que ocasionar incomodo aos moradores. As pessoas que estiverem ao redor do salão de festas ou da churrasqueira, deverão se recolher para dentro do recinto, assegurando o nível de ruído adequado a 50 decibéis (nível de uma conversação normal).</w:t>
      </w:r>
    </w:p>
    <w:p w14:paraId="0C7DCC06" w14:textId="579012A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Em qualquer horário não será permitida a utilização de instrumentos musicais; permitida, no entanto, o uso de aparelho de som, na tonalidade de até 50 decibéis.</w:t>
      </w:r>
    </w:p>
    <w:p w14:paraId="55AF4564" w14:textId="566A7BB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morador poderá reservar o uso do salão de festas em conjunto com a churrasqueira ou somente do salão de festas ou somente da churrasqueira. A reserva deverá ser feita através de impresso próprio que se encontra com o Zelador.  </w:t>
      </w:r>
    </w:p>
    <w:p w14:paraId="419E3EF6" w14:textId="5D9DCCA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Havendo dois ou mais interessados em fazer uso do salão de festas e/ou da churrasqueira, no mesmo dia, terá preferência aquele que primeiro que apresentou o pedido de reserva. </w:t>
      </w:r>
    </w:p>
    <w:p w14:paraId="767001A6" w14:textId="79EDC8C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morador interessado em fazer a reserva do salão de festas e/ou da churrasqueira para os dias 24, 25 e 31 dezembro e 1º de janeiro deverá protocolar o pedido de reserva nos quinze primeiros dias do mês de novembro de cada ano. Havendo mais de um solicitante, independentemente da ordem do protocolo, será feito sorteio, na presença de todos os moradores solicitantes, no dia 16 de novembro. </w:t>
      </w:r>
    </w:p>
    <w:p w14:paraId="0509F364" w14:textId="2CA568A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53º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Antes e após a realização de cada festa o Zelador, ou quem este indicar, fará vistoria nos locais utilizados acompanhado do morador solicitante, anotando o resultado na ficha de reserva.</w:t>
      </w:r>
    </w:p>
    <w:p w14:paraId="2A8AAD16" w14:textId="546D16FD"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O Zelador responderá disciplinarmente pelas informações que inseridas na ficha de reserva. </w:t>
      </w:r>
    </w:p>
    <w:p w14:paraId="30066FDB" w14:textId="6E7973A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54º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taxa de utilização do salão de festas e/ou da churrasqueira será de 20% do valor da cota condominial correspondente ao apartamento com a menor fração ideal. </w:t>
      </w:r>
    </w:p>
    <w:p w14:paraId="05EA99B1" w14:textId="51D7B20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1º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valor da taxa poderá ser revisto na Assembleia, por iniciativa do Sindico. </w:t>
      </w:r>
    </w:p>
    <w:p w14:paraId="486C8374" w14:textId="087E52E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Parágrafo 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valor da taxa de utilização será incluído no boleto bancário de cobrança da taxa condominial, correspondente ao mês em aberto. </w:t>
      </w:r>
    </w:p>
    <w:p w14:paraId="27377BA3" w14:textId="222978E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55º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de competência do morador usuário do espaço: </w:t>
      </w:r>
    </w:p>
    <w:p w14:paraId="168EE3ED" w14:textId="6AE4EC98"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 xml:space="preserve">Recolher e acondicionar nos recipientes próprios, papeis, restos de alimentos, garrafas, latas, fechando-os adequadamente, para serem retirados pelo pessoal da limpeza. </w:t>
      </w:r>
    </w:p>
    <w:p w14:paraId="02CAA80F" w14:textId="47AC3DA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Recolher os adornos, eventualmente colocados nas paredes. </w:t>
      </w:r>
    </w:p>
    <w:p w14:paraId="339DFA54" w14:textId="3DB5067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Efetuar a limpeza dos pratos, talheres, copos, e demais utensílios utilizados, colocando-os à disposição para conferência. </w:t>
      </w:r>
    </w:p>
    <w:p w14:paraId="4E9928CE" w14:textId="0A31ABE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Observar a capacidade máxima de usuários por espaço. No salão de festas a capacidade é de </w:t>
      </w:r>
      <w:r w:rsidR="00B96448">
        <w:rPr>
          <w:rFonts w:ascii="Times New Roman" w:hAnsi="Times New Roman" w:cs="Times New Roman"/>
          <w:sz w:val="24"/>
          <w:szCs w:val="24"/>
        </w:rPr>
        <w:t>...</w:t>
      </w:r>
      <w:r w:rsidRPr="00C80D2C">
        <w:rPr>
          <w:rFonts w:ascii="Times New Roman" w:hAnsi="Times New Roman" w:cs="Times New Roman"/>
          <w:sz w:val="24"/>
          <w:szCs w:val="24"/>
        </w:rPr>
        <w:t>pessoas; na área da churrasqueira a capacidade é de</w:t>
      </w:r>
      <w:r w:rsidR="00B96448">
        <w:rPr>
          <w:rFonts w:ascii="Times New Roman" w:hAnsi="Times New Roman" w:cs="Times New Roman"/>
          <w:sz w:val="24"/>
          <w:szCs w:val="24"/>
        </w:rPr>
        <w:t>...</w:t>
      </w:r>
      <w:r w:rsidRPr="00C80D2C">
        <w:rPr>
          <w:rFonts w:ascii="Times New Roman" w:hAnsi="Times New Roman" w:cs="Times New Roman"/>
          <w:sz w:val="24"/>
          <w:szCs w:val="24"/>
        </w:rPr>
        <w:t xml:space="preserve"> pessoas. </w:t>
      </w:r>
    </w:p>
    <w:p w14:paraId="64BF51D5" w14:textId="6D947BB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Providenciar gelo e carvão. O condomínio coloca à disposição geladeira e os equipamentos básicos para churrasco (grelha e espetos). </w:t>
      </w:r>
    </w:p>
    <w:p w14:paraId="69CDC6AA" w14:textId="02AC8D6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Apagar o fogo da churrasqueira. </w:t>
      </w:r>
    </w:p>
    <w:p w14:paraId="657E5E6F" w14:textId="56B26E77"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Pr="00C80D2C">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O descumprimento acarretará à aplicação de taxa suplementar, correspondente ao dobro da taxa fixada pelo uso do espaço. </w:t>
      </w:r>
    </w:p>
    <w:p w14:paraId="767DCC82" w14:textId="52BDECB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56º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da competência do pessoal da limpeza: </w:t>
      </w:r>
    </w:p>
    <w:p w14:paraId="531B8DFD" w14:textId="6896C050"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Fazer a limpeza do piso e dos banheiros.</w:t>
      </w:r>
    </w:p>
    <w:p w14:paraId="6322F900" w14:textId="20F043F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Recolher o lixo que está acondicionado nos recipientes adequados. </w:t>
      </w:r>
    </w:p>
    <w:p w14:paraId="4FB769E3" w14:textId="59D2EAE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Efetuar a limpeza da grelha da churrasqueira e dos espetos. </w:t>
      </w:r>
    </w:p>
    <w:p w14:paraId="4A661117" w14:textId="77777777" w:rsidR="00C80D2C" w:rsidRPr="00C80D2C" w:rsidRDefault="00C80D2C" w:rsidP="00C80D2C">
      <w:pPr>
        <w:ind w:right="-427"/>
        <w:jc w:val="both"/>
        <w:rPr>
          <w:rFonts w:ascii="Times New Roman" w:hAnsi="Times New Roman" w:cs="Times New Roman"/>
          <w:sz w:val="24"/>
          <w:szCs w:val="24"/>
        </w:rPr>
      </w:pPr>
    </w:p>
    <w:p w14:paraId="502BD6FF" w14:textId="0B8B280B"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XII – Quadra poliesportiva</w:t>
      </w:r>
    </w:p>
    <w:p w14:paraId="0D4C2F47" w14:textId="4606783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57º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 quadra poliesportiva destina-se ao uso dos morados do condomínio e seus hospedes.</w:t>
      </w:r>
    </w:p>
    <w:p w14:paraId="28E8D749" w14:textId="7DA34033"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Considera-se hospede a pessoa que se acomoda temporariamente, de forma provisória, na unidade autônoma e sob a responsabilidade do morador. </w:t>
      </w:r>
    </w:p>
    <w:p w14:paraId="65DFD347" w14:textId="251C7A3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58º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 horário de utilização da quadra é: De segunda a Sexta: das 8 às 22 horas; Sábados/Domingos/Feriados: Das 9 às 22 horas.</w:t>
      </w:r>
    </w:p>
    <w:p w14:paraId="1AD5A8F6" w14:textId="7ED4E0A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59º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proibido: </w:t>
      </w:r>
    </w:p>
    <w:p w14:paraId="11BFAA01" w14:textId="0D5CED73"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Utilizar de bicicleta, patins, ou outros equipamentos;</w:t>
      </w:r>
    </w:p>
    <w:p w14:paraId="00E9AA87" w14:textId="180EAE0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Utilizar-se de calçados inapropriados para a pratica esportiva. O tênis é o calado apropriado. </w:t>
      </w:r>
    </w:p>
    <w:p w14:paraId="1F3FBF6F" w14:textId="5793C22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Fumar ou ingerir bebidas alcoólicas ou não, exceto água;</w:t>
      </w:r>
    </w:p>
    <w:p w14:paraId="6B9FB640" w14:textId="0D02126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Algazarras, brigas, brincadeiras ofensivas e qualquer prática de atos contrários a moral e aos bons costumes. </w:t>
      </w:r>
    </w:p>
    <w:p w14:paraId="691FB20A" w14:textId="77777777" w:rsidR="00C80D2C" w:rsidRPr="00C80D2C" w:rsidRDefault="00C80D2C" w:rsidP="00C80D2C">
      <w:pPr>
        <w:ind w:right="-427"/>
        <w:jc w:val="both"/>
        <w:rPr>
          <w:rFonts w:ascii="Times New Roman" w:hAnsi="Times New Roman" w:cs="Times New Roman"/>
          <w:sz w:val="24"/>
          <w:szCs w:val="24"/>
        </w:rPr>
      </w:pPr>
    </w:p>
    <w:p w14:paraId="093D5ABD" w14:textId="2388BE0E"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XIII – Piscinas</w:t>
      </w:r>
    </w:p>
    <w:p w14:paraId="43807C9E" w14:textId="157A402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60º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As piscinas e seu espaço destinam-se ao uso exclusivo dos moradores e seus hospedes. </w:t>
      </w:r>
    </w:p>
    <w:p w14:paraId="440BAEBC" w14:textId="68361523"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Exceto para visitantes com a intenção de alugar ou adquirir unidade autônoma, é vedada a entrada e a permanência de pessoas que não sejam moradores ou hospedes de moradores. </w:t>
      </w:r>
    </w:p>
    <w:p w14:paraId="0F3B46DB" w14:textId="5E939F2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horário de utilização das piscinas será: De terça a Domingo e feriados: das 7 às 22 horas. </w:t>
      </w:r>
    </w:p>
    <w:p w14:paraId="7019E9E4" w14:textId="77777777" w:rsidR="00C80D2C" w:rsidRPr="00C80D2C" w:rsidRDefault="00C80D2C" w:rsidP="00C80D2C">
      <w:pPr>
        <w:ind w:right="-427"/>
        <w:jc w:val="both"/>
        <w:rPr>
          <w:rFonts w:ascii="Times New Roman" w:hAnsi="Times New Roman" w:cs="Times New Roman"/>
          <w:sz w:val="24"/>
          <w:szCs w:val="24"/>
        </w:rPr>
      </w:pPr>
    </w:p>
    <w:p w14:paraId="75CA8D47" w14:textId="73BB3C0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Exceto nos feriados, as Segundas Feiras as piscinas permanecerão fechadas para manutenção. </w:t>
      </w:r>
    </w:p>
    <w:p w14:paraId="2B45B52E" w14:textId="340D979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63º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condomínio não dispõe de salva-vidas. Recomenda-se cautela e prudência no uso das piscinas. </w:t>
      </w:r>
    </w:p>
    <w:p w14:paraId="582C34EE" w14:textId="2033E342"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Por esta razão não é recomendável a permanência de crianças menores de 12 anos desacompanhadas de adulto. Eventual autorização dos pais, para que crianças menores de 12 anos possam estar na área da piscina desacompanhadas de adulto, não o exame de responsabilidade por eventuais acidentes. </w:t>
      </w:r>
    </w:p>
    <w:p w14:paraId="5CD5B0B0" w14:textId="6B6997E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64º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Não é permitido: </w:t>
      </w:r>
    </w:p>
    <w:p w14:paraId="0CE84341" w14:textId="4F68DCEA"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O uso de bronzeador dentro da piscina;</w:t>
      </w:r>
    </w:p>
    <w:p w14:paraId="4568DCFE" w14:textId="6EEA6CF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Utilizar-se da mureta para banho de sol;</w:t>
      </w:r>
    </w:p>
    <w:p w14:paraId="62F2E7F2" w14:textId="6D95FED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Que criança utilize a piscina com fralda descartável e inapropriada;</w:t>
      </w:r>
    </w:p>
    <w:p w14:paraId="1BB9096E" w14:textId="0FD71C5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Defecar, urinar, jogar resíduos de alimentos ou outros dentro da piscina; </w:t>
      </w:r>
    </w:p>
    <w:p w14:paraId="24AB84A0" w14:textId="0F11E50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Jogos aquáticos de qualquer natureza;</w:t>
      </w:r>
    </w:p>
    <w:p w14:paraId="630BA26C" w14:textId="6A06EBE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Brincadeiras que possam colocar em risco a integridade física do usuário ou de outras pessoas;</w:t>
      </w:r>
    </w:p>
    <w:p w14:paraId="50630132" w14:textId="1379ED0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Circular fora da área das piscinas com trajes de banho;</w:t>
      </w:r>
    </w:p>
    <w:p w14:paraId="0131AD97" w14:textId="1EDBECD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Alimentar-se ou beber dentro da piscina; </w:t>
      </w:r>
    </w:p>
    <w:p w14:paraId="69DD25D6" w14:textId="338CEE7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IX</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Levar para a área da piscina recipientes de vidros, de louças, de barro, ou de qualquer outro material que possa quebrar; </w:t>
      </w:r>
    </w:p>
    <w:p w14:paraId="26DE9403" w14:textId="4BFDEB2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X</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Banhar-se nas piscinas, ciente de que está com alguma enfermidade contagiante;</w:t>
      </w:r>
    </w:p>
    <w:p w14:paraId="2984AC77" w14:textId="75064F0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65º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de responsabilidade do morador: </w:t>
      </w:r>
    </w:p>
    <w:p w14:paraId="61D92513" w14:textId="1552AE71"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Observar e zelar pelas normas de segurança e orientar os menores que estiverem sob a sua responsabilidade;</w:t>
      </w:r>
    </w:p>
    <w:p w14:paraId="62702D8E" w14:textId="3641377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Observar e orientar os menores que estiverem sob a sua responsabilidade sobre a pratica de atos que possam causar acidentes a si próprio e a outras pessoas;  </w:t>
      </w:r>
    </w:p>
    <w:p w14:paraId="049090C2" w14:textId="059912A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Observar e orientar os menores que estiverem sob a sua responsabilidade, para banhar-se com água corrente, retirando o corpo resíduos, principalmente de bronzeadores, antes de entrar nas piscinas;</w:t>
      </w:r>
    </w:p>
    <w:p w14:paraId="390E12BB" w14:textId="0436648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Observar e orientar os menores que estiverem sob a sua responsabilidade para que não defequem ou urinem ou despejem nas piscinas qualquer tipo de material; </w:t>
      </w:r>
    </w:p>
    <w:p w14:paraId="6BF168DF" w14:textId="7830CEE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Observar e orientar os menores que estiverem sob a sua responsabilidade a utilizarem do elevador de serviços após secarem com toalha o corpo; </w:t>
      </w:r>
    </w:p>
    <w:p w14:paraId="27512428" w14:textId="4EAC189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Observar e orientar os menores que estiverem sob a sua responsabilidade para não ingerirem alimentos ou bebidas dentro das piscinas;</w:t>
      </w:r>
    </w:p>
    <w:p w14:paraId="6EE4D0CB" w14:textId="315935B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66º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descumprimento das normas, bem como, qualquer dano ocasionado pelo morador ou por seu hospede, ainda que provocado pelos menores, será considerada falta gravíssima, passível da aplicação de multa administrativa, sem prejuízo do ressarcimento dos valores dispendidos para a correção dano. </w:t>
      </w:r>
    </w:p>
    <w:p w14:paraId="5B2AF9C6" w14:textId="77777777" w:rsidR="00C80D2C" w:rsidRPr="00C80D2C" w:rsidRDefault="00C80D2C" w:rsidP="00C80D2C">
      <w:pPr>
        <w:ind w:right="-427"/>
        <w:jc w:val="both"/>
        <w:rPr>
          <w:rFonts w:ascii="Times New Roman" w:hAnsi="Times New Roman" w:cs="Times New Roman"/>
          <w:sz w:val="24"/>
          <w:szCs w:val="24"/>
        </w:rPr>
      </w:pPr>
    </w:p>
    <w:p w14:paraId="61EF8694" w14:textId="466D8FAE"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XVI – Salão de jogos, brinquedoteca, espaço para os jovens.</w:t>
      </w:r>
    </w:p>
    <w:p w14:paraId="600AFFCA" w14:textId="49C6541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67º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salão de jogos, brinquedoteca, espaço para os jovens destinam-se ao uso exclusivo dos moradores e seus hospedes. </w:t>
      </w:r>
    </w:p>
    <w:p w14:paraId="286CD450" w14:textId="6DEA552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68º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 horário de funcionamento é das 8 às 24 horas, todos os dias da semana, sendo que após as 22 horas deverá ser observado silêncio, de modo a não causar incômodo aos demais moradores.</w:t>
      </w:r>
    </w:p>
    <w:p w14:paraId="60BC91F5" w14:textId="0AF21ED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69º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proibido: </w:t>
      </w:r>
    </w:p>
    <w:p w14:paraId="3D384423" w14:textId="64EC2D42"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 xml:space="preserve">Ingressar ou permanecer com trajes de banho; </w:t>
      </w:r>
    </w:p>
    <w:p w14:paraId="329ACE47" w14:textId="74CF514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Retirar do espaço, móveis, brinquedos, quadros, aparelhos eletrônicos e demais equipamentos;</w:t>
      </w:r>
    </w:p>
    <w:p w14:paraId="77E85248" w14:textId="6854A41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Levar para o espaço recipientes de vidros, de louças, de barro, ou de qualquer outro material que possa quebrar; </w:t>
      </w:r>
    </w:p>
    <w:p w14:paraId="26A981DA" w14:textId="69CC6CF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 pratica de jogos com apostas em dinheiro ou de qualquer outra espécie.</w:t>
      </w:r>
    </w:p>
    <w:p w14:paraId="4FE75F09" w14:textId="696A4F2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pratica de brincadeiras que possam colocar em risco a integridade física ou moral das pessoas; </w:t>
      </w:r>
    </w:p>
    <w:p w14:paraId="7A35CA1C" w14:textId="3EAC271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Utilizar-se do espaço para encontros amorosos; </w:t>
      </w:r>
    </w:p>
    <w:p w14:paraId="5FC7A5BD" w14:textId="49F6E6A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Fumar ou ingerir bebidas alcoólicas.</w:t>
      </w:r>
    </w:p>
    <w:p w14:paraId="4BFD28D7" w14:textId="7D4668E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70º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É de responsabilidade do morador:</w:t>
      </w:r>
    </w:p>
    <w:p w14:paraId="4A149F0A" w14:textId="00AF6562"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Estimular os menores que estiverem sob a sua responsabilidade a adotar comportamento adequado, se abstendo da pratica de brincadeiras que possam causar danos físicos e morais as outras pessoas.</w:t>
      </w:r>
    </w:p>
    <w:p w14:paraId="142621CB" w14:textId="3EBB68B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Acompanhar ou designar que um adulto acompanhe as crianças menores de 7 anos, durante as atividades. </w:t>
      </w:r>
    </w:p>
    <w:p w14:paraId="15EB3673" w14:textId="26B3972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Observar e orientar os menores que estiverem sob a sua responsabilidade, para que mantenham o local arrumado e organizado, recolhendo detritos para serem depositados nos locais apropriados. </w:t>
      </w:r>
    </w:p>
    <w:p w14:paraId="7B949B1D" w14:textId="77777777" w:rsidR="00C80D2C" w:rsidRPr="00C80D2C" w:rsidRDefault="00C80D2C" w:rsidP="00C80D2C">
      <w:pPr>
        <w:ind w:right="-427"/>
        <w:jc w:val="both"/>
        <w:rPr>
          <w:rFonts w:ascii="Times New Roman" w:hAnsi="Times New Roman" w:cs="Times New Roman"/>
          <w:sz w:val="24"/>
          <w:szCs w:val="24"/>
        </w:rPr>
      </w:pPr>
    </w:p>
    <w:p w14:paraId="6321F7C1" w14:textId="52BA3E42"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XV – Academia de ginástica</w:t>
      </w:r>
    </w:p>
    <w:p w14:paraId="292A9B41" w14:textId="7854478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academia de ginástica destina-se ao uso exclusivo dos moradores. </w:t>
      </w:r>
    </w:p>
    <w:p w14:paraId="177E578A" w14:textId="5E666E6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Artigo 72º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academia funcionará todos os dias das 6 às 22 horas. </w:t>
      </w:r>
    </w:p>
    <w:p w14:paraId="0E76430F" w14:textId="39D8A23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73º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de responsabilidade do morador: </w:t>
      </w:r>
    </w:p>
    <w:p w14:paraId="69F75649" w14:textId="369A2786"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Observar que a idade mínima para o uso dos equipamentos é de 18 anos, exceto quando o menor estiver acompanhado por um adulto com responsabilidade específica;</w:t>
      </w:r>
    </w:p>
    <w:p w14:paraId="50B6256E" w14:textId="3252A39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Utilizar os equipamentos com cuidado e zelo;</w:t>
      </w:r>
    </w:p>
    <w:p w14:paraId="76C6D0EA" w14:textId="0D7F76A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Limpar e higienizar os equipamentos após uso;</w:t>
      </w:r>
    </w:p>
    <w:p w14:paraId="444986B0" w14:textId="33D166E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Guardar nos locais adequados os equipamentos utilizados; </w:t>
      </w:r>
    </w:p>
    <w:p w14:paraId="53C0D425" w14:textId="78D4EC5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Usar vestimenta e calçado adequado e fazer uso de toalha individual; </w:t>
      </w:r>
    </w:p>
    <w:p w14:paraId="279770DA" w14:textId="24EE4C5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Observar que uso dos equipamentos estacionários (esteira, bicicletas, entre outros), fiquem limitados a 30 minutos, de forma a possibilitar a utilização por outras pessoas; </w:t>
      </w:r>
    </w:p>
    <w:p w14:paraId="2AF0255D" w14:textId="31ECEC9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Comunicar imediatamente o zelador, qualquer avaria ou dano causado aos equipamentos;</w:t>
      </w:r>
    </w:p>
    <w:p w14:paraId="08C7F27E" w14:textId="65F1D9C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74º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Não é permitido: </w:t>
      </w:r>
    </w:p>
    <w:p w14:paraId="79AE85FD" w14:textId="669BB4ED"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 xml:space="preserve">Retirar da academia equipamentos; </w:t>
      </w:r>
    </w:p>
    <w:p w14:paraId="37574049" w14:textId="7BE909B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Fumar ou ingerir bebidas alcoólicas; </w:t>
      </w:r>
    </w:p>
    <w:p w14:paraId="1493EA1A" w14:textId="02BA242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Utilizar-se de aparelho de som. </w:t>
      </w:r>
    </w:p>
    <w:p w14:paraId="5ACE48D5" w14:textId="7887EF6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75º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 utilização da academia acompanhado de “</w:t>
      </w:r>
      <w:proofErr w:type="spellStart"/>
      <w:r w:rsidRPr="00B96448">
        <w:rPr>
          <w:rFonts w:ascii="Times New Roman" w:hAnsi="Times New Roman" w:cs="Times New Roman"/>
          <w:i/>
          <w:iCs/>
          <w:sz w:val="24"/>
          <w:szCs w:val="24"/>
        </w:rPr>
        <w:t>personal</w:t>
      </w:r>
      <w:proofErr w:type="spellEnd"/>
      <w:r w:rsidRPr="00B96448">
        <w:rPr>
          <w:rFonts w:ascii="Times New Roman" w:hAnsi="Times New Roman" w:cs="Times New Roman"/>
          <w:i/>
          <w:iCs/>
          <w:sz w:val="24"/>
          <w:szCs w:val="24"/>
        </w:rPr>
        <w:t xml:space="preserve"> </w:t>
      </w:r>
      <w:proofErr w:type="spellStart"/>
      <w:r w:rsidRPr="00B96448">
        <w:rPr>
          <w:rFonts w:ascii="Times New Roman" w:hAnsi="Times New Roman" w:cs="Times New Roman"/>
          <w:i/>
          <w:iCs/>
          <w:sz w:val="24"/>
          <w:szCs w:val="24"/>
        </w:rPr>
        <w:t>trainer</w:t>
      </w:r>
      <w:proofErr w:type="spellEnd"/>
      <w:r w:rsidRPr="00C80D2C">
        <w:rPr>
          <w:rFonts w:ascii="Times New Roman" w:hAnsi="Times New Roman" w:cs="Times New Roman"/>
          <w:sz w:val="24"/>
          <w:szCs w:val="24"/>
        </w:rPr>
        <w:t xml:space="preserve">” dependerá do prévio agendamento de horário junto ao zelador e forma alguma poderá restringir o uso dos equipamentos pelos demais moradores. </w:t>
      </w:r>
    </w:p>
    <w:p w14:paraId="36CD0366" w14:textId="35D4F39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76º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Recomenda-se fazer avaliação médica periódica com médico da confiança do morador. </w:t>
      </w:r>
    </w:p>
    <w:p w14:paraId="37F630B6" w14:textId="77777777" w:rsidR="00C80D2C" w:rsidRPr="00C80D2C" w:rsidRDefault="00C80D2C" w:rsidP="00C80D2C">
      <w:pPr>
        <w:ind w:right="-427"/>
        <w:jc w:val="both"/>
        <w:rPr>
          <w:rFonts w:ascii="Times New Roman" w:hAnsi="Times New Roman" w:cs="Times New Roman"/>
          <w:sz w:val="24"/>
          <w:szCs w:val="24"/>
        </w:rPr>
      </w:pPr>
    </w:p>
    <w:p w14:paraId="24F4E62D" w14:textId="4591ABF7"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XVI– Play Ground</w:t>
      </w:r>
    </w:p>
    <w:p w14:paraId="622F0CDC" w14:textId="529C394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77º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w:t>
      </w:r>
      <w:proofErr w:type="spellStart"/>
      <w:r w:rsidRPr="00C80D2C">
        <w:rPr>
          <w:rFonts w:ascii="Times New Roman" w:hAnsi="Times New Roman" w:cs="Times New Roman"/>
          <w:sz w:val="24"/>
          <w:szCs w:val="24"/>
        </w:rPr>
        <w:t>Play-ground</w:t>
      </w:r>
      <w:proofErr w:type="spellEnd"/>
      <w:r w:rsidRPr="00C80D2C">
        <w:rPr>
          <w:rFonts w:ascii="Times New Roman" w:hAnsi="Times New Roman" w:cs="Times New Roman"/>
          <w:sz w:val="24"/>
          <w:szCs w:val="24"/>
        </w:rPr>
        <w:t xml:space="preserve"> é de uso exclusivo dos moradores do condomínio e seus hospedes, destinado a recreação infantil, para crianças de até 12 anos de idade. </w:t>
      </w:r>
    </w:p>
    <w:p w14:paraId="10E32985" w14:textId="5877030F"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Os menores de 7 (sete) anos deverão estar sempre acompanhados de seus pais ou responsáveis.</w:t>
      </w:r>
    </w:p>
    <w:p w14:paraId="5ED3712A" w14:textId="5468CB6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78º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horário de utilização do play </w:t>
      </w:r>
      <w:proofErr w:type="spellStart"/>
      <w:r w:rsidRPr="00C80D2C">
        <w:rPr>
          <w:rFonts w:ascii="Times New Roman" w:hAnsi="Times New Roman" w:cs="Times New Roman"/>
          <w:sz w:val="24"/>
          <w:szCs w:val="24"/>
        </w:rPr>
        <w:t>ground</w:t>
      </w:r>
      <w:proofErr w:type="spellEnd"/>
      <w:r w:rsidRPr="00C80D2C">
        <w:rPr>
          <w:rFonts w:ascii="Times New Roman" w:hAnsi="Times New Roman" w:cs="Times New Roman"/>
          <w:sz w:val="24"/>
          <w:szCs w:val="24"/>
        </w:rPr>
        <w:t xml:space="preserve"> é: De segunda a Sexta: das 8 às 22 horas; Sábados/Domingos/Feriados: Das 9 às 22 horas.</w:t>
      </w:r>
    </w:p>
    <w:p w14:paraId="2701EE99" w14:textId="160118B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79º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Não é permitida a utilização de brinquedos que possam provocar danos as outras pessoas, quer de natureza física ou psicológica.</w:t>
      </w:r>
    </w:p>
    <w:p w14:paraId="102B393A" w14:textId="08FBD3F8"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Pr="00C80D2C">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Na dúvida sobre a utilização do brinquedo, o morador deve solicitar ao Sindico permissão de uso ou os esclarecimentos sobre a proibição. </w:t>
      </w:r>
    </w:p>
    <w:p w14:paraId="653F3126" w14:textId="24CC1DF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80º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Os brinquedos estacionários são de propriedade do Condomínio e deverão ser utilizados com moderação. </w:t>
      </w:r>
    </w:p>
    <w:p w14:paraId="444D58CB" w14:textId="3ADC4672"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Qualquer irregularidade no funcionamento do brinquedo estacionário, informe imediatamente o zelador ou, faça a anotação no livro que se encontra à disposição na portaria do condomínio. </w:t>
      </w:r>
    </w:p>
    <w:p w14:paraId="6654435A" w14:textId="77777777" w:rsidR="00C80D2C" w:rsidRPr="00B96448" w:rsidRDefault="00C80D2C" w:rsidP="00C80D2C">
      <w:pPr>
        <w:ind w:right="-427"/>
        <w:jc w:val="both"/>
        <w:rPr>
          <w:rFonts w:ascii="Times New Roman" w:hAnsi="Times New Roman" w:cs="Times New Roman"/>
          <w:b/>
          <w:bCs/>
          <w:sz w:val="24"/>
          <w:szCs w:val="24"/>
        </w:rPr>
      </w:pPr>
    </w:p>
    <w:p w14:paraId="6B887F3A" w14:textId="468EA8D4"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 xml:space="preserve">Título XVII– Elevadores e escadas </w:t>
      </w:r>
    </w:p>
    <w:p w14:paraId="1C02B7A6" w14:textId="79BB68A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Os elevadores são equipamentos destinados a facilitar e dar conforto às pessoas, no deslocamento de um local para o outro. </w:t>
      </w:r>
    </w:p>
    <w:p w14:paraId="168C018D" w14:textId="294C6909"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É dever de todos os usuários utilizá-lo observando as regras de boa conduta e de segurança. </w:t>
      </w:r>
    </w:p>
    <w:p w14:paraId="4E0055C4" w14:textId="2F69B80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As escadas devem ser mantidas desimpedidas de coisas ou objetos, para facilitar a evacuação em caso de urgência. </w:t>
      </w:r>
    </w:p>
    <w:p w14:paraId="24A2B7E5" w14:textId="18A2BA6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83º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proibida: </w:t>
      </w:r>
    </w:p>
    <w:p w14:paraId="11759E8A" w14:textId="627F8776"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A utilização dos elevadores para qualquer outra finalidade que não seja o transporte de pessoas ou de coisas;</w:t>
      </w:r>
    </w:p>
    <w:p w14:paraId="684FDF82" w14:textId="33C38F0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Utilizar-se dos elevadores para transporte carga ou quantidade de pessoas além do limite permitido; </w:t>
      </w:r>
    </w:p>
    <w:p w14:paraId="5B3E7416" w14:textId="79D3634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Fumar ou beber ou comer nos elevadores ou escadas; </w:t>
      </w:r>
    </w:p>
    <w:p w14:paraId="05F8657C" w14:textId="2B47ECD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Praticar atos de vandalismos ou brincadeiras nos elevadores ou escadas; </w:t>
      </w:r>
    </w:p>
    <w:p w14:paraId="2559F255" w14:textId="6463035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Reter o elevador além do tempo necessário para o embarque e desembarque;</w:t>
      </w:r>
    </w:p>
    <w:p w14:paraId="06B267C5" w14:textId="5208DD8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 utilização dos elevadores ou escadas por crianças menores de 7 anos de idade, desacompanhadas;</w:t>
      </w:r>
    </w:p>
    <w:p w14:paraId="10B3B7C1" w14:textId="0F2727B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Transportar, malas de viagem, carrinhos de feira, bicicletas, mercadorias, pelos elevadores sociais. </w:t>
      </w:r>
    </w:p>
    <w:p w14:paraId="599D2BAC" w14:textId="1D2938F5"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Pr="00C80D2C">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Com relação ao inciso VII, excepcionalmente o zelador poderá autorizar o uso do elevador social.  </w:t>
      </w:r>
    </w:p>
    <w:p w14:paraId="7DA1470A" w14:textId="77777777" w:rsidR="00C80D2C" w:rsidRPr="00C80D2C" w:rsidRDefault="00C80D2C" w:rsidP="00C80D2C">
      <w:pPr>
        <w:ind w:right="-427"/>
        <w:jc w:val="both"/>
        <w:rPr>
          <w:rFonts w:ascii="Times New Roman" w:hAnsi="Times New Roman" w:cs="Times New Roman"/>
          <w:sz w:val="24"/>
          <w:szCs w:val="24"/>
        </w:rPr>
      </w:pPr>
    </w:p>
    <w:p w14:paraId="417126DB" w14:textId="1E0509C3"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 xml:space="preserve">Título XVIII– Jardins e vasos de plantas </w:t>
      </w:r>
    </w:p>
    <w:p w14:paraId="2CEC74FA" w14:textId="75F9491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84º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proibido pisar ou brincar nas partes que compõem o jardim. </w:t>
      </w:r>
    </w:p>
    <w:p w14:paraId="57FFC469" w14:textId="471DB159"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Não é recomendável adicionar ou remover plantas ou muda</w:t>
      </w:r>
      <w:r>
        <w:rPr>
          <w:rFonts w:ascii="Times New Roman" w:hAnsi="Times New Roman" w:cs="Times New Roman"/>
          <w:sz w:val="24"/>
          <w:szCs w:val="24"/>
        </w:rPr>
        <w:t>r</w:t>
      </w:r>
      <w:r w:rsidR="00C80D2C" w:rsidRPr="00C80D2C">
        <w:rPr>
          <w:rFonts w:ascii="Times New Roman" w:hAnsi="Times New Roman" w:cs="Times New Roman"/>
          <w:sz w:val="24"/>
          <w:szCs w:val="24"/>
        </w:rPr>
        <w:t xml:space="preserve"> o arranjo dos jardins e vasos. </w:t>
      </w:r>
    </w:p>
    <w:p w14:paraId="5AE9D233" w14:textId="77B5014F" w:rsid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85º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É proibido utilizar as torneiras do jardim para outra finalidade que não seja a de promover a rega do mesmo ou a lavagem das áreas circunvizinhas.</w:t>
      </w:r>
    </w:p>
    <w:p w14:paraId="00301E1E" w14:textId="77777777" w:rsidR="00B96448" w:rsidRPr="00C80D2C" w:rsidRDefault="00B96448" w:rsidP="00C80D2C">
      <w:pPr>
        <w:ind w:right="-427"/>
        <w:jc w:val="both"/>
        <w:rPr>
          <w:rFonts w:ascii="Times New Roman" w:hAnsi="Times New Roman" w:cs="Times New Roman"/>
          <w:sz w:val="24"/>
          <w:szCs w:val="24"/>
        </w:rPr>
      </w:pPr>
    </w:p>
    <w:p w14:paraId="2DC37A18" w14:textId="5100044B"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 xml:space="preserve">Título XIX– Áreas de circulação e de uso comum  </w:t>
      </w:r>
    </w:p>
    <w:p w14:paraId="3F2FC24F" w14:textId="239CA64E"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Artigo 86º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Não é permitida prática de jogos de qualquer espécie, empinar pipas, circular com velocípedes, bicicletas, patins, patinetes, skates, carrinhos de rolimã e qualquer outro veículo ou brinquedo de locomoção.  </w:t>
      </w:r>
    </w:p>
    <w:p w14:paraId="263E3781" w14:textId="77777777" w:rsidR="00C80D2C" w:rsidRPr="00C80D2C" w:rsidRDefault="00C80D2C" w:rsidP="00C80D2C">
      <w:pPr>
        <w:ind w:right="-427"/>
        <w:jc w:val="both"/>
        <w:rPr>
          <w:rFonts w:ascii="Times New Roman" w:hAnsi="Times New Roman" w:cs="Times New Roman"/>
          <w:sz w:val="24"/>
          <w:szCs w:val="24"/>
        </w:rPr>
      </w:pPr>
    </w:p>
    <w:p w14:paraId="68F0135F" w14:textId="4BA4C930"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XIX–Silêncio no condomínio</w:t>
      </w:r>
    </w:p>
    <w:p w14:paraId="4D0DE594" w14:textId="5B5AA4A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87º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Fica determinado que no horário compreendido das 22 horas de um dia às 7 horas do dia seguinte, deve-se guardar o absoluto silencio. </w:t>
      </w:r>
    </w:p>
    <w:p w14:paraId="44C21C6C" w14:textId="292E292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88º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Furadeiras, marteletes e qualquer outra ferramenta que emite ruído, poderá ser utilizada no horário compreendido das 9 às 17 horas de segunda a sexta-feira. Aos sábados das 9 às 15 horas. </w:t>
      </w:r>
    </w:p>
    <w:p w14:paraId="74B2384D" w14:textId="57B7966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89º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Reformas das unidades autônomas ou das áreas comuns poderão ser realizadas de Segunda a Sexta feira, das 9 às 17 horas.</w:t>
      </w:r>
    </w:p>
    <w:p w14:paraId="12A5CB56" w14:textId="3BCA4E84"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Pr="00C80D2C">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Excepcionalmente, o sindico poderá autorizar o prolongamento do horário, desde que a emissão de ruído não ultrapasse a 50 decibéis e que fique restrita a unidade habitacional. </w:t>
      </w:r>
    </w:p>
    <w:p w14:paraId="7D766201" w14:textId="2071BDC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90º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utilização de rádio, televisão ou de qualquer outro equipamento eletrônico que emita ruído, deve ficar restrita a unidade habitacional. O som não pode ultrapassar as paredes e atingir as outras unidades habitacionais. </w:t>
      </w:r>
    </w:p>
    <w:p w14:paraId="419AB04E" w14:textId="77777777" w:rsidR="00C80D2C" w:rsidRPr="00B96448" w:rsidRDefault="00C80D2C" w:rsidP="00C80D2C">
      <w:pPr>
        <w:ind w:right="-427"/>
        <w:jc w:val="both"/>
        <w:rPr>
          <w:rFonts w:ascii="Times New Roman" w:hAnsi="Times New Roman" w:cs="Times New Roman"/>
          <w:b/>
          <w:bCs/>
          <w:sz w:val="24"/>
          <w:szCs w:val="24"/>
        </w:rPr>
      </w:pPr>
    </w:p>
    <w:p w14:paraId="2005C931" w14:textId="4689A414"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XIX–Crianças, jovens e adolescentes.</w:t>
      </w:r>
    </w:p>
    <w:p w14:paraId="19041E37" w14:textId="1B01262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Os pais têm obrigação, perante o condomínio, de orientar suas crianças, jovens e adolescentes a não perturbar o sossego dos demais moradores e respeitar e acatar as determinações dos funcionários do condomínio.</w:t>
      </w:r>
    </w:p>
    <w:p w14:paraId="212BAF49" w14:textId="7CDD7E0C"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Os pais têm obrigação, perante o condomínio, de, em caso de solicitação feita por funcionário ou membro da administração, recolher à unidade habitacional a criança, o jovem ou adolescente, que estiver promovendo desordem, bem como, ressarcir o condomínio de eventuais danos causados por ela.</w:t>
      </w:r>
    </w:p>
    <w:p w14:paraId="23F04AB4" w14:textId="24074A6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93º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 Condomínio não se responsabiliza por quaisquer acidentes com crianças, jovens ou adolescentes, cabendo a cada pai ou responsável zelar por seus filhos e familiares.</w:t>
      </w:r>
    </w:p>
    <w:p w14:paraId="546EA44C" w14:textId="77777777" w:rsidR="00C80D2C" w:rsidRPr="00C80D2C" w:rsidRDefault="00C80D2C" w:rsidP="00C80D2C">
      <w:pPr>
        <w:ind w:right="-427"/>
        <w:jc w:val="both"/>
        <w:rPr>
          <w:rFonts w:ascii="Times New Roman" w:hAnsi="Times New Roman" w:cs="Times New Roman"/>
          <w:sz w:val="24"/>
          <w:szCs w:val="24"/>
        </w:rPr>
      </w:pPr>
    </w:p>
    <w:p w14:paraId="6068EBE8" w14:textId="46BEB114"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XXI – Segurança no condomínio:</w:t>
      </w:r>
    </w:p>
    <w:p w14:paraId="0C82DF7A" w14:textId="5C5BB69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94º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Os moradores: </w:t>
      </w:r>
    </w:p>
    <w:p w14:paraId="13C3FFC6" w14:textId="1AC62F36"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 xml:space="preserve">Não devem manter em sua unidade habitacional, ou nas áreas comuns, ou nas garagens, substancias ou artefatos que possam vir a causar riscos ao condomínio ou as outras pessoas. </w:t>
      </w:r>
    </w:p>
    <w:p w14:paraId="61380819" w14:textId="5909F81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Não devem colocar nos beirais das janelas qualquer tipo de objeto, inclusive vasos ornamentais;</w:t>
      </w:r>
    </w:p>
    <w:p w14:paraId="3D9B97A0" w14:textId="4160778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Devem observar orientações técnicas, que constam do manual do proprietário, fornecidos pela construtora. </w:t>
      </w:r>
    </w:p>
    <w:p w14:paraId="1514A839" w14:textId="7825F4C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Ficam cientes de que o condomínio não se responsabiliza por furto simples ou qualificado, total ou parcial, roubo, danos ou estragos de qualquer natureza, acidentes e problemas ocorridos nos veículos, às pessoas ou bens de qualquer espécie que estejam dentro do edifício ou áreas comuns, ou ainda, nas imediações do condomínio, de que sejam vítimas os condôminos, locatários, ocupantes, empregados, visitantes e demais pessoas em quaisquer circunstâncias ou ocasiões.</w:t>
      </w:r>
    </w:p>
    <w:p w14:paraId="5486570A" w14:textId="1E74B876"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Devem observar que os empregados contratados pelo condomínio, diretamente ou por contrato de prestação de serviços, não tem obrigação de atender as demandas dos moradores. Qualquer necessidade deve ser dirigida ao zelador ou ao síndico. </w:t>
      </w:r>
    </w:p>
    <w:p w14:paraId="40C60DA6" w14:textId="2E49795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Devem observar as orientações técnicas dos fabricantes ou instaladores de equipamentos domésticos (ex. ar condicionado, fogão, aquecedor, entre outros), efetuando as manutenções preventivas e corretivas. </w:t>
      </w:r>
    </w:p>
    <w:p w14:paraId="09066C2E" w14:textId="0AB92CC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Devem comunicar imediatamente o sindico ou o zelador, qualquer irregularidade que possa colocar em risco a unidade habitacional ou o próprio condomínio. </w:t>
      </w:r>
    </w:p>
    <w:p w14:paraId="5670D024" w14:textId="608A9B7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Devem fazer a manutenção dos pisos molhados, refazendo, quando necessário os rejuntes. </w:t>
      </w:r>
    </w:p>
    <w:p w14:paraId="40EDCE18" w14:textId="285925F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IX</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Devem providenciar o fechamento das portas, do fornecimento de gás e água, bem como, desligar os equipamentos elétricos, quando se ausentarem da unidade habitacional por vários dias. </w:t>
      </w:r>
    </w:p>
    <w:p w14:paraId="7E084076" w14:textId="77777777" w:rsidR="00C80D2C" w:rsidRPr="00C80D2C" w:rsidRDefault="00C80D2C" w:rsidP="00C80D2C">
      <w:pPr>
        <w:ind w:right="-427"/>
        <w:jc w:val="both"/>
        <w:rPr>
          <w:rFonts w:ascii="Times New Roman" w:hAnsi="Times New Roman" w:cs="Times New Roman"/>
          <w:sz w:val="24"/>
          <w:szCs w:val="24"/>
        </w:rPr>
      </w:pPr>
    </w:p>
    <w:p w14:paraId="4FE36C1C" w14:textId="7F137FF9"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XXII –Portas, janelas, hall dos elevadores e sacadas.</w:t>
      </w:r>
    </w:p>
    <w:p w14:paraId="62B7483C" w14:textId="3C538EA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95º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As janelas e as portas das unidades autônomas terão preservadas suas características originais. </w:t>
      </w:r>
    </w:p>
    <w:p w14:paraId="2C5B0C60" w14:textId="59F278C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1º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No tocante à proteção com telas, estas deverão ter seu tipo, material e cor padronizados conforme orientação da administração do condomínio ou da Assembleia Geral.</w:t>
      </w:r>
    </w:p>
    <w:p w14:paraId="3BF68BE7" w14:textId="6E365D95"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sidRPr="00C80D2C">
        <w:rPr>
          <w:rFonts w:ascii="Times New Roman" w:hAnsi="Times New Roman" w:cs="Times New Roman"/>
          <w:sz w:val="24"/>
          <w:szCs w:val="24"/>
        </w:rPr>
        <w:tab/>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proibida a instalação de grades visíveis do exterior nas janelas ou das partas. </w:t>
      </w:r>
    </w:p>
    <w:p w14:paraId="7C61EC43" w14:textId="32F6EFBA"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3º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Para o fechamento da área de serviço, observar o padrão aprovado pela Assembleia. </w:t>
      </w:r>
    </w:p>
    <w:p w14:paraId="68289CA6" w14:textId="490F136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4º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As portas de entrada das unidades autônomas poderão ser modificadas com o consentimento dos vizinhos do mesmo andar e de forma que se mantenha o mesmo padrão, inclusive de cores. Caso haja divergência o modelo original e cor deverão ser mantidos até que se obtenha o consenso entre as partes.</w:t>
      </w:r>
    </w:p>
    <w:p w14:paraId="3C6DDD34" w14:textId="7B505CB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5º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decoração ou pintura ou a substituição do piso do hall dos elevadores será feita de comum acordo entre os condôminos de cada andar. Na divergência, o padrão original prevalecerá até a obtenção do consenso. </w:t>
      </w:r>
    </w:p>
    <w:p w14:paraId="72973A2C" w14:textId="22C2386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 xml:space="preserve">Parágrafo 6º </w:t>
      </w:r>
      <w:r w:rsidR="00B96448">
        <w:rPr>
          <w:rFonts w:ascii="Times New Roman" w:hAnsi="Times New Roman" w:cs="Times New Roman"/>
          <w:sz w:val="24"/>
          <w:szCs w:val="24"/>
        </w:rPr>
        <w:t>-</w:t>
      </w:r>
      <w:r w:rsidRPr="00C80D2C">
        <w:rPr>
          <w:rFonts w:ascii="Times New Roman" w:hAnsi="Times New Roman" w:cs="Times New Roman"/>
          <w:sz w:val="24"/>
          <w:szCs w:val="24"/>
        </w:rPr>
        <w:t xml:space="preserve"> Os equipamentos de segurança fazem parte do projeto global aprovado pelo corpo de bombeiros. Não poderão sofrer alterações em sua localização e nem receber qualquer tipo de decoração. </w:t>
      </w:r>
    </w:p>
    <w:p w14:paraId="2E9FA7CA" w14:textId="41D0536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96º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É proibida a instalação de quaisquer objetos que sejam visíveis do exterior nas sacadas e/ou janelas e parapeitos dos apartamentos, inclusive antenas de TV por assinatura. </w:t>
      </w:r>
    </w:p>
    <w:p w14:paraId="72DC3FEE" w14:textId="47C8536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1º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Admite-se o envidraçamento, com vidro transparente, da sacada por sistema de painéis que deslizam sobre trilho de alumínio branco, formando ângulo de 90º e a colocação de cortina rolo, na cor branca. </w:t>
      </w:r>
    </w:p>
    <w:p w14:paraId="068D71F2" w14:textId="0BC21DA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Proibida a instalação de placas ou anúncios nas janelas, sacadas e fachadas.</w:t>
      </w:r>
    </w:p>
    <w:p w14:paraId="7B58F45A" w14:textId="77777777" w:rsidR="00C80D2C" w:rsidRPr="00C80D2C" w:rsidRDefault="00C80D2C" w:rsidP="00C80D2C">
      <w:pPr>
        <w:ind w:right="-427"/>
        <w:jc w:val="both"/>
        <w:rPr>
          <w:rFonts w:ascii="Times New Roman" w:hAnsi="Times New Roman" w:cs="Times New Roman"/>
          <w:sz w:val="24"/>
          <w:szCs w:val="24"/>
        </w:rPr>
      </w:pPr>
    </w:p>
    <w:p w14:paraId="72B64EC9" w14:textId="30F97B85"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XXIII – Penalidades</w:t>
      </w:r>
    </w:p>
    <w:p w14:paraId="38D11786" w14:textId="5E8013F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97º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condômino responde perante o condomínio, pelos atos praticados contrários as regras previstas neste Regulamento, por seus familiares, visitantes, locatários, arrendatários, prestadores de serviços, entregadores e de todos aqueles que estiverem sob a sua guarda ou responsabilidade. </w:t>
      </w:r>
    </w:p>
    <w:p w14:paraId="48804758" w14:textId="6A0EDD9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98º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Respeitando as disposições contidas neste Regulamento que já prevê penalidades, aquele que violar as disposições deste Regulamento, ficará sujeito a:</w:t>
      </w:r>
    </w:p>
    <w:p w14:paraId="7C3DE8BC" w14:textId="4EBC7760"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 xml:space="preserve">Advertência verbal; </w:t>
      </w:r>
    </w:p>
    <w:p w14:paraId="6E167878" w14:textId="3A6CE9D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Advertência escrita; </w:t>
      </w:r>
    </w:p>
    <w:p w14:paraId="6F187D51" w14:textId="577B583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III</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Pagamento de multa administrativa;</w:t>
      </w:r>
    </w:p>
    <w:p w14:paraId="198C71A8" w14:textId="4B728F1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IV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Ressarcimento dos danos causados;</w:t>
      </w:r>
    </w:p>
    <w:p w14:paraId="271ECB85" w14:textId="27FFA74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V</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Desfazimento de obra ou modificação.</w:t>
      </w:r>
    </w:p>
    <w:p w14:paraId="637263A3" w14:textId="2BA804C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99º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aplicação da penalidade não seguirá a ordem estabelecida no artigo antecedente. Ficará a critério da administração do condomínio a graduação e a aplicação de acordo com a gravidade do ato, podendo ser, inclusive, cumulativa.  </w:t>
      </w:r>
    </w:p>
    <w:p w14:paraId="36655881" w14:textId="7FECADD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1º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multa será graduada, a critério da administração do condomínio, de acordo com a gravidade, sendo de 20% (vinte por cento) no mínimo a 100% (cem por cento) no máximo, do valor da cota do condomínio, correspondente a unidade habitacional de menor valor. </w:t>
      </w:r>
    </w:p>
    <w:p w14:paraId="6901231B" w14:textId="560A7B88"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As multas poderão ser aplicadas diariamente, em caso de infração continuada, ficando o condômino proibido de dar continuidade em caso de obras ou instalações. A administração do condomínio impedirá a entrada dos prestadores de serviços, para o cumprimento da proibição em dar continuidade nas obras ou instalações. </w:t>
      </w:r>
    </w:p>
    <w:p w14:paraId="6BAC9F45" w14:textId="2653C5C1"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3º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 multa será incluída no boleto de cobrança da cota do condomínio e estará sujeita a execução na forma da lei.</w:t>
      </w:r>
    </w:p>
    <w:p w14:paraId="5866F973" w14:textId="1429A77B"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lastRenderedPageBreak/>
        <w:t xml:space="preserve">Parágrafo 4º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descumprimento da ordem de desfazimento de obra ou modificação, poderá acarretar ao infrator outras consequências de ordem legal, como a denúncia às autoridades públicas. </w:t>
      </w:r>
    </w:p>
    <w:p w14:paraId="017C9376" w14:textId="1AE42E0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5º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pagamento da multa e ou desfazimento da obra ou o ressarcimento dos danos, não exonera o infrator da responsabilidade civil e criminal por eventuais danos causados ao condomínio e ou aos condôminos. </w:t>
      </w:r>
    </w:p>
    <w:p w14:paraId="2331D1D0" w14:textId="7E4BA5CD"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100º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O condômino será comunicado de qualquer penalidade prevista neste Regulamento, por escrito e mediante recibo. Ocorrendo a recusa ou escusa no recebimento da carta notificadora, o condomínio encaminhará pela via postal, com aviso de recebimento, para o endereço indicado pelo condômino e que consta da ficha cadastral.</w:t>
      </w:r>
    </w:p>
    <w:p w14:paraId="494AD807" w14:textId="2B595F54" w:rsidR="00C80D2C" w:rsidRPr="00C80D2C" w:rsidRDefault="00B96448"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Par</w:t>
      </w:r>
      <w:r>
        <w:rPr>
          <w:rFonts w:ascii="Times New Roman" w:hAnsi="Times New Roman" w:cs="Times New Roman"/>
          <w:sz w:val="24"/>
          <w:szCs w:val="24"/>
        </w:rPr>
        <w:t>á</w:t>
      </w:r>
      <w:r w:rsidRPr="00C80D2C">
        <w:rPr>
          <w:rFonts w:ascii="Times New Roman" w:hAnsi="Times New Roman" w:cs="Times New Roman"/>
          <w:sz w:val="24"/>
          <w:szCs w:val="24"/>
        </w:rPr>
        <w:t>g</w:t>
      </w:r>
      <w:r>
        <w:rPr>
          <w:rFonts w:ascii="Times New Roman" w:hAnsi="Times New Roman" w:cs="Times New Roman"/>
          <w:sz w:val="24"/>
          <w:szCs w:val="24"/>
        </w:rPr>
        <w:t>ra</w:t>
      </w:r>
      <w:r w:rsidRPr="00C80D2C">
        <w:rPr>
          <w:rFonts w:ascii="Times New Roman" w:hAnsi="Times New Roman" w:cs="Times New Roman"/>
          <w:sz w:val="24"/>
          <w:szCs w:val="24"/>
        </w:rPr>
        <w:t>fo</w:t>
      </w:r>
      <w:r w:rsidR="00C80D2C" w:rsidRPr="00C80D2C">
        <w:rPr>
          <w:rFonts w:ascii="Times New Roman" w:hAnsi="Times New Roman" w:cs="Times New Roman"/>
          <w:sz w:val="24"/>
          <w:szCs w:val="24"/>
        </w:rPr>
        <w:t xml:space="preserve"> único </w:t>
      </w:r>
      <w:r>
        <w:rPr>
          <w:rFonts w:ascii="Times New Roman" w:hAnsi="Times New Roman" w:cs="Times New Roman"/>
          <w:sz w:val="24"/>
          <w:szCs w:val="24"/>
        </w:rPr>
        <w:t xml:space="preserve">- </w:t>
      </w:r>
      <w:r w:rsidR="00C80D2C" w:rsidRPr="00C80D2C">
        <w:rPr>
          <w:rFonts w:ascii="Times New Roman" w:hAnsi="Times New Roman" w:cs="Times New Roman"/>
          <w:sz w:val="24"/>
          <w:szCs w:val="24"/>
        </w:rPr>
        <w:t xml:space="preserve">A desatualização da ficha cadastral não será admitida com motivo para alegar o não recebimento da carta notificadora. </w:t>
      </w:r>
    </w:p>
    <w:p w14:paraId="574E641D" w14:textId="3AF398D9"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101º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Da aplicação de qualquer penalidade prevista neste Regulamento caberá recurso, sem efeito suspensivo, no prazo improrrogável de 5 (cinco) dias úteis a contar do recebimento da decisão, dirigido ao Conselho. </w:t>
      </w:r>
    </w:p>
    <w:p w14:paraId="75638D57" w14:textId="0CE63D87"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1º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Conselho terá o prazo de 5 (cinco) dias úteis a conta do recebimento do recurso para apreciar e emitir a sua decisão. </w:t>
      </w:r>
    </w:p>
    <w:p w14:paraId="07323686" w14:textId="79C4AE73"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 xml:space="preserve">Parágrafo 2º </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A decisão do Conselho é definitiva e somente poderá ser reapreciada pela Assembleia, se assim requerer o condômino infrator nos 5 (cinco) dias úteis contados do recebimento da decisão. </w:t>
      </w:r>
    </w:p>
    <w:p w14:paraId="2C626628" w14:textId="01A45584" w:rsidR="00C80D2C" w:rsidRPr="00B96448" w:rsidRDefault="00B96448" w:rsidP="00B96448">
      <w:pPr>
        <w:ind w:right="-427"/>
        <w:jc w:val="both"/>
        <w:rPr>
          <w:rFonts w:ascii="Times New Roman" w:hAnsi="Times New Roman" w:cs="Times New Roman"/>
          <w:sz w:val="24"/>
          <w:szCs w:val="24"/>
        </w:rPr>
      </w:pPr>
      <w:r w:rsidRPr="00B96448">
        <w:rPr>
          <w:rFonts w:ascii="Times New Roman" w:hAnsi="Times New Roman" w:cs="Times New Roman"/>
          <w:sz w:val="24"/>
          <w:szCs w:val="24"/>
        </w:rPr>
        <w:t>I-</w:t>
      </w:r>
      <w:r>
        <w:rPr>
          <w:rFonts w:ascii="Times New Roman" w:hAnsi="Times New Roman" w:cs="Times New Roman"/>
          <w:sz w:val="24"/>
          <w:szCs w:val="24"/>
        </w:rPr>
        <w:t xml:space="preserve"> </w:t>
      </w:r>
      <w:r w:rsidR="00C80D2C" w:rsidRPr="00B96448">
        <w:rPr>
          <w:rFonts w:ascii="Times New Roman" w:hAnsi="Times New Roman" w:cs="Times New Roman"/>
          <w:sz w:val="24"/>
          <w:szCs w:val="24"/>
        </w:rPr>
        <w:t xml:space="preserve">A Assembleia será convocada pelo Sindicato, no prazo máximo de 90 (noventa) dias e poderá apreciar os assuntos relacionados ou não. </w:t>
      </w:r>
    </w:p>
    <w:p w14:paraId="55F5DE34" w14:textId="77777777" w:rsidR="00C80D2C" w:rsidRPr="00C80D2C" w:rsidRDefault="00C80D2C" w:rsidP="00C80D2C">
      <w:pPr>
        <w:ind w:right="-427"/>
        <w:jc w:val="both"/>
        <w:rPr>
          <w:rFonts w:ascii="Times New Roman" w:hAnsi="Times New Roman" w:cs="Times New Roman"/>
          <w:sz w:val="24"/>
          <w:szCs w:val="24"/>
        </w:rPr>
      </w:pPr>
    </w:p>
    <w:p w14:paraId="26E07A62" w14:textId="14E5BB12" w:rsidR="00C80D2C" w:rsidRPr="00B96448" w:rsidRDefault="00C80D2C" w:rsidP="00C80D2C">
      <w:pPr>
        <w:ind w:right="-427"/>
        <w:jc w:val="both"/>
        <w:rPr>
          <w:rFonts w:ascii="Times New Roman" w:hAnsi="Times New Roman" w:cs="Times New Roman"/>
          <w:b/>
          <w:bCs/>
          <w:sz w:val="24"/>
          <w:szCs w:val="24"/>
        </w:rPr>
      </w:pPr>
      <w:r w:rsidRPr="00B96448">
        <w:rPr>
          <w:rFonts w:ascii="Times New Roman" w:hAnsi="Times New Roman" w:cs="Times New Roman"/>
          <w:b/>
          <w:bCs/>
          <w:sz w:val="24"/>
          <w:szCs w:val="24"/>
        </w:rPr>
        <w:t>Título XXIV – Disposições finais</w:t>
      </w:r>
    </w:p>
    <w:p w14:paraId="0CC3CD5C" w14:textId="6A887A0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102º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O Zelador fica autorizado a adotar as providências cabíveis para fazer cumprir o presente regulamento, devendo comunicar as infrações ao Síndico para que os mesmos tomem as providências necessárias, sob pena de responder por omissão. </w:t>
      </w:r>
    </w:p>
    <w:p w14:paraId="4EA9E809" w14:textId="1528B394"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103º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A solução dos casos omissos caberá ao Corpo Diretivo “</w:t>
      </w:r>
      <w:r w:rsidRPr="00B96448">
        <w:rPr>
          <w:rFonts w:ascii="Times New Roman" w:hAnsi="Times New Roman" w:cs="Times New Roman"/>
          <w:i/>
          <w:iCs/>
          <w:sz w:val="24"/>
          <w:szCs w:val="24"/>
        </w:rPr>
        <w:t>Ad referendum</w:t>
      </w:r>
      <w:r w:rsidRPr="00C80D2C">
        <w:rPr>
          <w:rFonts w:ascii="Times New Roman" w:hAnsi="Times New Roman" w:cs="Times New Roman"/>
          <w:sz w:val="24"/>
          <w:szCs w:val="24"/>
        </w:rPr>
        <w:t>” da Assembleia Geral.</w:t>
      </w:r>
    </w:p>
    <w:p w14:paraId="67378226" w14:textId="1B946DE2"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104º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Em função das necessidades do condomínio, a adequação ou alteração dos dispositivos deste Regulamento, bem como, a elaboração de Regulamentos Complementares, serão efetuadas pelo Corpo Diretivo e, farão parte integrante, para todos os efeitos, entrando em vigor a partir da data da Assembleia que deliberou a modificação. </w:t>
      </w:r>
    </w:p>
    <w:p w14:paraId="5788E6B0" w14:textId="386AB5AF"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105º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Recomenda-se ao Condômino que permita a entrada de pessoas indicadas pelo Sindico para vistoria do imóvel, das obras de melhoria e ou para a constatação de irregularidades. </w:t>
      </w:r>
    </w:p>
    <w:p w14:paraId="3A06C395" w14:textId="52EBDC10" w:rsidR="00C80D2C" w:rsidRPr="00C80D2C" w:rsidRDefault="00C80D2C" w:rsidP="00C80D2C">
      <w:pPr>
        <w:ind w:right="-427"/>
        <w:jc w:val="both"/>
        <w:rPr>
          <w:rFonts w:ascii="Times New Roman" w:hAnsi="Times New Roman" w:cs="Times New Roman"/>
          <w:sz w:val="24"/>
          <w:szCs w:val="24"/>
        </w:rPr>
      </w:pPr>
      <w:r w:rsidRPr="00C80D2C">
        <w:rPr>
          <w:rFonts w:ascii="Times New Roman" w:hAnsi="Times New Roman" w:cs="Times New Roman"/>
          <w:sz w:val="24"/>
          <w:szCs w:val="24"/>
        </w:rPr>
        <w:t>Artigo 106º</w:t>
      </w:r>
      <w:r w:rsidR="00B96448">
        <w:rPr>
          <w:rFonts w:ascii="Times New Roman" w:hAnsi="Times New Roman" w:cs="Times New Roman"/>
          <w:sz w:val="24"/>
          <w:szCs w:val="24"/>
        </w:rPr>
        <w:t xml:space="preserve">- </w:t>
      </w:r>
      <w:r w:rsidRPr="00C80D2C">
        <w:rPr>
          <w:rFonts w:ascii="Times New Roman" w:hAnsi="Times New Roman" w:cs="Times New Roman"/>
          <w:sz w:val="24"/>
          <w:szCs w:val="24"/>
        </w:rPr>
        <w:t xml:space="preserve">Este Regulamento entra em vigor na data da deliberação pela Assembleia Geral. </w:t>
      </w:r>
    </w:p>
    <w:p w14:paraId="047C7CEB" w14:textId="77777777" w:rsidR="00C80D2C" w:rsidRPr="00C80D2C" w:rsidRDefault="00C80D2C" w:rsidP="00C80D2C">
      <w:pPr>
        <w:ind w:right="-427"/>
        <w:jc w:val="both"/>
        <w:rPr>
          <w:rFonts w:ascii="Times New Roman" w:hAnsi="Times New Roman" w:cs="Times New Roman"/>
          <w:sz w:val="24"/>
          <w:szCs w:val="24"/>
        </w:rPr>
      </w:pPr>
    </w:p>
    <w:sectPr w:rsidR="00C80D2C" w:rsidRPr="00C80D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32A"/>
    <w:multiLevelType w:val="hybridMultilevel"/>
    <w:tmpl w:val="61B26DDC"/>
    <w:lvl w:ilvl="0" w:tplc="E0629A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AC7C71"/>
    <w:multiLevelType w:val="hybridMultilevel"/>
    <w:tmpl w:val="3C62D664"/>
    <w:lvl w:ilvl="0" w:tplc="DE4E0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EB362C"/>
    <w:multiLevelType w:val="hybridMultilevel"/>
    <w:tmpl w:val="CF1CE40C"/>
    <w:lvl w:ilvl="0" w:tplc="454001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790932"/>
    <w:multiLevelType w:val="hybridMultilevel"/>
    <w:tmpl w:val="FC9487BC"/>
    <w:lvl w:ilvl="0" w:tplc="80CCB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7E1979"/>
    <w:multiLevelType w:val="hybridMultilevel"/>
    <w:tmpl w:val="0AC4416A"/>
    <w:lvl w:ilvl="0" w:tplc="CC78D7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FF67F4"/>
    <w:multiLevelType w:val="hybridMultilevel"/>
    <w:tmpl w:val="75442130"/>
    <w:lvl w:ilvl="0" w:tplc="50B239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B62B3F"/>
    <w:multiLevelType w:val="hybridMultilevel"/>
    <w:tmpl w:val="C180CF12"/>
    <w:lvl w:ilvl="0" w:tplc="BC5238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1C57F1"/>
    <w:multiLevelType w:val="hybridMultilevel"/>
    <w:tmpl w:val="E3ACC80C"/>
    <w:lvl w:ilvl="0" w:tplc="E5AA38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FC548C"/>
    <w:multiLevelType w:val="hybridMultilevel"/>
    <w:tmpl w:val="85544D00"/>
    <w:lvl w:ilvl="0" w:tplc="25B29B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C202EE"/>
    <w:multiLevelType w:val="hybridMultilevel"/>
    <w:tmpl w:val="5518EED6"/>
    <w:lvl w:ilvl="0" w:tplc="96D4CC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A62CEC"/>
    <w:multiLevelType w:val="hybridMultilevel"/>
    <w:tmpl w:val="D17E53E0"/>
    <w:lvl w:ilvl="0" w:tplc="0E0C43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931939"/>
    <w:multiLevelType w:val="hybridMultilevel"/>
    <w:tmpl w:val="B33201EC"/>
    <w:lvl w:ilvl="0" w:tplc="67DE4E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483288"/>
    <w:multiLevelType w:val="hybridMultilevel"/>
    <w:tmpl w:val="B7F4BFE2"/>
    <w:lvl w:ilvl="0" w:tplc="91A624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85419F"/>
    <w:multiLevelType w:val="hybridMultilevel"/>
    <w:tmpl w:val="CCCC28FC"/>
    <w:lvl w:ilvl="0" w:tplc="7750CE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F14850"/>
    <w:multiLevelType w:val="hybridMultilevel"/>
    <w:tmpl w:val="4C5E4074"/>
    <w:lvl w:ilvl="0" w:tplc="039017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1FD7A27"/>
    <w:multiLevelType w:val="hybridMultilevel"/>
    <w:tmpl w:val="CE8EB7F4"/>
    <w:lvl w:ilvl="0" w:tplc="64FEF8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C1231E3"/>
    <w:multiLevelType w:val="hybridMultilevel"/>
    <w:tmpl w:val="F162FE0C"/>
    <w:lvl w:ilvl="0" w:tplc="D9D8D3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651E25"/>
    <w:multiLevelType w:val="hybridMultilevel"/>
    <w:tmpl w:val="3FECCAD2"/>
    <w:lvl w:ilvl="0" w:tplc="D06EB4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30953242">
    <w:abstractNumId w:val="2"/>
  </w:num>
  <w:num w:numId="2" w16cid:durableId="2134319965">
    <w:abstractNumId w:val="0"/>
  </w:num>
  <w:num w:numId="3" w16cid:durableId="549077995">
    <w:abstractNumId w:val="3"/>
  </w:num>
  <w:num w:numId="4" w16cid:durableId="1286540485">
    <w:abstractNumId w:val="14"/>
  </w:num>
  <w:num w:numId="5" w16cid:durableId="867720526">
    <w:abstractNumId w:val="9"/>
  </w:num>
  <w:num w:numId="6" w16cid:durableId="1959556351">
    <w:abstractNumId w:val="5"/>
  </w:num>
  <w:num w:numId="7" w16cid:durableId="677661965">
    <w:abstractNumId w:val="11"/>
  </w:num>
  <w:num w:numId="8" w16cid:durableId="1828937596">
    <w:abstractNumId w:val="16"/>
  </w:num>
  <w:num w:numId="9" w16cid:durableId="1714962503">
    <w:abstractNumId w:val="15"/>
  </w:num>
  <w:num w:numId="10" w16cid:durableId="1133906256">
    <w:abstractNumId w:val="1"/>
  </w:num>
  <w:num w:numId="11" w16cid:durableId="740911479">
    <w:abstractNumId w:val="12"/>
  </w:num>
  <w:num w:numId="12" w16cid:durableId="1575777139">
    <w:abstractNumId w:val="6"/>
  </w:num>
  <w:num w:numId="13" w16cid:durableId="1519537105">
    <w:abstractNumId w:val="4"/>
  </w:num>
  <w:num w:numId="14" w16cid:durableId="928390535">
    <w:abstractNumId w:val="17"/>
  </w:num>
  <w:num w:numId="15" w16cid:durableId="1696955143">
    <w:abstractNumId w:val="10"/>
  </w:num>
  <w:num w:numId="16" w16cid:durableId="1661500673">
    <w:abstractNumId w:val="7"/>
  </w:num>
  <w:num w:numId="17" w16cid:durableId="78185776">
    <w:abstractNumId w:val="13"/>
  </w:num>
  <w:num w:numId="18" w16cid:durableId="7053267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2C"/>
    <w:rsid w:val="00B96448"/>
    <w:rsid w:val="00C80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7D9E"/>
  <w15:chartTrackingRefBased/>
  <w15:docId w15:val="{CF8A48C1-EA3C-40F7-B600-D0210643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7149</Words>
  <Characters>38609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2023-07-14T15:05:00Z</dcterms:created>
  <dcterms:modified xsi:type="dcterms:W3CDTF">2023-07-14T15:29:00Z</dcterms:modified>
</cp:coreProperties>
</file>