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22C3" w14:textId="77777777" w:rsidR="00657421" w:rsidRDefault="00657421" w:rsidP="0065742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30E71EC" w14:textId="45062492" w:rsidR="006B7270" w:rsidRDefault="009410A9" w:rsidP="0065742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6B7270" w:rsidRPr="00657421">
        <w:rPr>
          <w:rFonts w:ascii="Arial Black" w:hAnsi="Arial Black"/>
          <w:b/>
          <w:bCs/>
        </w:rPr>
        <w:t>RECURSO ESPECIAL</w:t>
      </w:r>
      <w:r w:rsidR="00D275DC" w:rsidRPr="00657421">
        <w:rPr>
          <w:rFonts w:ascii="Arial Black" w:hAnsi="Arial Black"/>
          <w:b/>
          <w:bCs/>
        </w:rPr>
        <w:t>.</w:t>
      </w:r>
      <w:r w:rsidR="00267DAE" w:rsidRPr="00657421">
        <w:rPr>
          <w:rFonts w:ascii="Arial Black" w:hAnsi="Arial Black"/>
          <w:b/>
          <w:bCs/>
        </w:rPr>
        <w:t xml:space="preserve"> </w:t>
      </w:r>
      <w:r w:rsidR="006B7270" w:rsidRPr="00657421">
        <w:rPr>
          <w:rFonts w:ascii="Arial Black" w:hAnsi="Arial Black"/>
          <w:b/>
          <w:bCs/>
          <w:color w:val="000000"/>
        </w:rPr>
        <w:t>MATÉRIA FÁTICA.</w:t>
      </w:r>
      <w:r w:rsidR="00D275DC" w:rsidRPr="00657421">
        <w:rPr>
          <w:rFonts w:ascii="Arial Black" w:hAnsi="Arial Black"/>
          <w:b/>
          <w:bCs/>
          <w:color w:val="000000"/>
        </w:rPr>
        <w:t xml:space="preserve"> CLÁUSULA CONTRATUAL.</w:t>
      </w:r>
      <w:r w:rsidR="00657421" w:rsidRPr="00657421">
        <w:rPr>
          <w:rFonts w:ascii="Arial Black" w:hAnsi="Arial Black"/>
          <w:b/>
          <w:bCs/>
          <w:color w:val="000000"/>
        </w:rPr>
        <w:t xml:space="preserve"> </w:t>
      </w:r>
      <w:r w:rsidR="006B7270" w:rsidRPr="00657421">
        <w:rPr>
          <w:rFonts w:ascii="Arial Black" w:hAnsi="Arial Black"/>
          <w:b/>
          <w:bCs/>
          <w:color w:val="000000"/>
        </w:rPr>
        <w:t>CONTRARRAZÕES</w:t>
      </w:r>
    </w:p>
    <w:p w14:paraId="6C3557D4" w14:textId="77777777" w:rsidR="00657421" w:rsidRDefault="00657421" w:rsidP="00657421">
      <w:pPr>
        <w:ind w:right="-567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55774BD6" w14:textId="77777777" w:rsidR="00377F8F" w:rsidRPr="004C7863" w:rsidRDefault="00377F8F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CA53944" w14:textId="77777777" w:rsidR="006B7270" w:rsidRPr="004C7863" w:rsidRDefault="0017062E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Exmo. Sr. Juiz Vice-Presidente do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>. Tribunal de Justiça do Estado d</w:t>
      </w:r>
      <w:r w:rsidRPr="004C7863">
        <w:rPr>
          <w:color w:val="000000"/>
        </w:rPr>
        <w:t>e ...</w:t>
      </w:r>
    </w:p>
    <w:p w14:paraId="4992CE7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20070F6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Recurso Especial em Apelação Cível n. ...</w:t>
      </w:r>
    </w:p>
    <w:p w14:paraId="49E7E04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F92E9AA" w14:textId="516EA6A2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(nome)</w:t>
      </w:r>
      <w:r w:rsidR="00015F50">
        <w:rPr>
          <w:color w:val="000000"/>
        </w:rPr>
        <w:t xml:space="preserve"> </w:t>
      </w:r>
      <w:r w:rsidRPr="004C7863">
        <w:rPr>
          <w:color w:val="000000"/>
        </w:rPr>
        <w:t xml:space="preserve">por seus advogados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assinados, nos autos epigrafados em que contende com (nome do recorrente), vem, respeitosamente, apresentar sua </w:t>
      </w:r>
      <w:r w:rsidRPr="004C7863">
        <w:rPr>
          <w:color w:val="000000"/>
          <w:u w:color="000000"/>
        </w:rPr>
        <w:t>RESPOSTA AO RECURSO ESPECIAL</w:t>
      </w:r>
      <w:r w:rsidR="00983651">
        <w:rPr>
          <w:color w:val="000000"/>
          <w:u w:color="000000"/>
        </w:rPr>
        <w:t xml:space="preserve"> </w:t>
      </w:r>
      <w:r w:rsidR="00983651" w:rsidRPr="004C7863">
        <w:rPr>
          <w:color w:val="000000"/>
        </w:rPr>
        <w:t>(</w:t>
      </w:r>
      <w:r w:rsidR="00983651">
        <w:rPr>
          <w:color w:val="000000"/>
        </w:rPr>
        <w:t>CPC</w:t>
      </w:r>
      <w:r w:rsidR="00983651" w:rsidRPr="004C7863">
        <w:rPr>
          <w:color w:val="000000"/>
        </w:rPr>
        <w:t xml:space="preserve">, art. </w:t>
      </w:r>
      <w:r w:rsidR="00983651">
        <w:rPr>
          <w:color w:val="000000"/>
        </w:rPr>
        <w:t>1.030</w:t>
      </w:r>
      <w:r w:rsidR="00983651" w:rsidRPr="004C7863">
        <w:rPr>
          <w:color w:val="000000"/>
        </w:rPr>
        <w:t>)</w:t>
      </w:r>
      <w:r w:rsidR="00983651" w:rsidRPr="004C7863">
        <w:rPr>
          <w:color w:val="000000"/>
          <w:vertAlign w:val="superscript"/>
        </w:rPr>
        <w:footnoteReference w:id="1"/>
      </w:r>
      <w:r w:rsidR="00983651" w:rsidRPr="004C7863">
        <w:rPr>
          <w:color w:val="000000"/>
        </w:rPr>
        <w:t>,</w:t>
      </w:r>
      <w:r w:rsidRPr="004C7863">
        <w:rPr>
          <w:color w:val="000000"/>
          <w:u w:color="000000"/>
        </w:rPr>
        <w:t xml:space="preserve"> </w:t>
      </w:r>
      <w:r w:rsidRPr="004C7863">
        <w:rPr>
          <w:color w:val="000000"/>
        </w:rPr>
        <w:t xml:space="preserve">interposto contra o v. acórdão de </w:t>
      </w:r>
      <w:r w:rsidRPr="004C7863">
        <w:rPr>
          <w:color w:val="000000"/>
          <w:u w:color="000000"/>
        </w:rPr>
        <w:t>fls. ...</w:t>
      </w:r>
      <w:r w:rsidRPr="004C7863">
        <w:rPr>
          <w:color w:val="000000"/>
        </w:rPr>
        <w:t>, mediante as razões de fato e direito adiante articuladas:</w:t>
      </w:r>
    </w:p>
    <w:p w14:paraId="221B069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1D95F13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I – O CASO </w:t>
      </w:r>
      <w:r w:rsidRPr="004C7863">
        <w:rPr>
          <w:i/>
          <w:iCs/>
          <w:color w:val="000000"/>
        </w:rPr>
        <w:t>SUB LIDE</w:t>
      </w:r>
    </w:p>
    <w:p w14:paraId="0B210B8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DC5348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O recorrente/... ajuizou ação de prestação de contas, almejando que fosse determinado ao recorrido/... que lhe </w:t>
      </w:r>
      <w:r w:rsidRPr="004C7863">
        <w:rPr>
          <w:color w:val="000000"/>
          <w:u w:color="000000"/>
        </w:rPr>
        <w:t>prestasse</w:t>
      </w:r>
      <w:r w:rsidR="00657421">
        <w:rPr>
          <w:color w:val="000000"/>
          <w:u w:color="000000"/>
        </w:rPr>
        <w:t xml:space="preserve"> </w:t>
      </w:r>
      <w:r w:rsidRPr="004C7863">
        <w:rPr>
          <w:color w:val="000000"/>
          <w:u w:color="000000"/>
        </w:rPr>
        <w:t>contas</w:t>
      </w:r>
      <w:r w:rsidR="00657421">
        <w:rPr>
          <w:color w:val="000000"/>
          <w:u w:color="000000"/>
        </w:rPr>
        <w:t xml:space="preserve"> </w:t>
      </w:r>
      <w:r w:rsidRPr="004C7863">
        <w:rPr>
          <w:i/>
          <w:iCs/>
          <w:color w:val="000000"/>
        </w:rPr>
        <w:t xml:space="preserve">“dos valores tidos em trâmite pelo correntista, ora recorrente, demonstrando claramente e por documentos, a maneira que as geria, os lançamentos de todos os créditos e débitos por todo o período desde a abertura do primeiro contrato” </w:t>
      </w:r>
      <w:r w:rsidRPr="004C7863">
        <w:rPr>
          <w:color w:val="000000"/>
        </w:rPr>
        <w:t xml:space="preserve">– </w:t>
      </w:r>
      <w:r w:rsidRPr="004C7863">
        <w:rPr>
          <w:i/>
          <w:iCs/>
          <w:color w:val="000000"/>
        </w:rPr>
        <w:t>sic</w:t>
      </w:r>
      <w:r w:rsidRPr="004C7863">
        <w:rPr>
          <w:color w:val="000000"/>
        </w:rPr>
        <w:t xml:space="preserve"> fls. ...</w:t>
      </w:r>
    </w:p>
    <w:p w14:paraId="617C3B9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607727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Especificou na peça de ingresso 11 (onze) quesitos que deveriam ser respondidos pelo recorrido a fim de se reputar completa a prestação de contas, </w:t>
      </w:r>
      <w:r w:rsidRPr="004C7863">
        <w:rPr>
          <w:i/>
          <w:iCs/>
          <w:color w:val="000000"/>
        </w:rPr>
        <w:t>ipsis litteris</w:t>
      </w:r>
      <w:r w:rsidRPr="004C7863">
        <w:rPr>
          <w:color w:val="000000"/>
        </w:rPr>
        <w:t xml:space="preserve">: </w:t>
      </w:r>
    </w:p>
    <w:p w14:paraId="16BF874B" w14:textId="77777777" w:rsidR="00657421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DA PRESTAÇÃO DE CONTAS:</w:t>
      </w:r>
      <w:r w:rsidR="00657421" w:rsidRPr="00657421">
        <w:rPr>
          <w:color w:val="000000"/>
        </w:rPr>
        <w:t xml:space="preserve"> </w:t>
      </w:r>
    </w:p>
    <w:p w14:paraId="4CB5FB1F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  <w:r w:rsidRPr="004C7863">
        <w:rPr>
          <w:color w:val="000000"/>
          <w:u w:color="000000"/>
        </w:rPr>
        <w:t>QUESITOS</w:t>
      </w:r>
    </w:p>
    <w:p w14:paraId="7C6FBAE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5627700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657421">
        <w:rPr>
          <w:i/>
          <w:color w:val="000000"/>
        </w:rPr>
        <w:t xml:space="preserve">1 – Caso entenda o requerido haver crédito a seu favor, informar, prestando contas, de que forma foi composto o débito; </w:t>
      </w:r>
    </w:p>
    <w:p w14:paraId="0D7C2CAB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</w:p>
    <w:p w14:paraId="6FCA64A6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657421">
        <w:rPr>
          <w:i/>
          <w:color w:val="000000"/>
        </w:rPr>
        <w:t>2 – Por meio de microfilmes, demonstrar todos os lançamentos dos créditos e débitos efetuados nas contas: CORRENTE E GARANTIDA, no período que antecede 12 meses da data da prestação de contas;</w:t>
      </w:r>
    </w:p>
    <w:p w14:paraId="42842DEA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</w:p>
    <w:p w14:paraId="63E23C5A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657421">
        <w:rPr>
          <w:i/>
          <w:color w:val="000000"/>
        </w:rPr>
        <w:t xml:space="preserve">3 – Que anexe aos autos cópias de todos os contratos e notas promissórias assinados pelo requerente desde a data de abertura das contas CORRENTE e GARANTIDA; </w:t>
      </w:r>
    </w:p>
    <w:p w14:paraId="79323A6F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</w:p>
    <w:p w14:paraId="16F8AA30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657421">
        <w:rPr>
          <w:i/>
          <w:color w:val="000000"/>
        </w:rPr>
        <w:t xml:space="preserve">4 – Informar o requerido, detalhadamente, os percentuais de todas as espécies de juros, taxas e expedientes cobrados do requerente por todo o período de vigência dos contratos com ele firmados; </w:t>
      </w:r>
    </w:p>
    <w:p w14:paraId="5CA5C2A3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</w:p>
    <w:p w14:paraId="5E28C0D4" w14:textId="77777777" w:rsidR="006B7270" w:rsidRPr="00657421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657421">
        <w:rPr>
          <w:i/>
          <w:color w:val="000000"/>
        </w:rPr>
        <w:t>5 – Informar, comprovando documentalmente, em quais números e modalidades de contas foram depositados os cheques: ..., da conta n. ..., do Banco ... S/A, (...);</w:t>
      </w:r>
    </w:p>
    <w:p w14:paraId="5C7A682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5EFA393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6 – Informar, justificada e documentalmente, o motivo de retenção de cheques que somam o valor de R$ ... (...);</w:t>
      </w:r>
    </w:p>
    <w:p w14:paraId="4071004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4A24070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lastRenderedPageBreak/>
        <w:t>7 – Informar e provar, documentalmente, se houver pedido por escrito e verba, a qualquer Gerente ou Diretor do requerido, de LIBERAÇÃO DE VALORES QUE ESTAVAM SOB BLOQUEIO e AGUARDANDO O PRAZO PARA COMPENSAÇÃO;</w:t>
      </w:r>
    </w:p>
    <w:p w14:paraId="632E2E3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7DB1022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8 – Informar e provar, documentalmente, qual o Gerente ou Diretor do requerido foi responsável pela liberação e com ordem de quem liberou os valores constantes no cheque n. ...da conta n. ..., do Banco ..., no valor de R$ ... e do cheque de n. DS – ..., da conta n. ... do Banco ..., no valor de R$ ..., bem como a informação em qual ou quais contas foram depositadas; se conta corrente ou conta garantida por caução.</w:t>
      </w:r>
    </w:p>
    <w:p w14:paraId="0AAC4EC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0F574CEA" w14:textId="77777777" w:rsidR="006B7270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9 – Trazer aos autos relação de todos os títulos caucionados junto a si pelo requerente, suas compensações e baixas, por todo o período contratual até a presente data, relacionando ainda os títulos que detém em seu poder.</w:t>
      </w:r>
    </w:p>
    <w:p w14:paraId="232E62F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4597227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10 – Informar, detalhadamente e documentalmente, de que forma manipulou o requerido o cheque n. ...da conta n. ... do mesmo Banco ..., de emissão deste requerente, no valor de R$ ...., que depositado pelo portador foi compensado, e, dias após, devolvido por insuficiência de fundos, sem aposição do carimbo contendo o devida alínea. </w:t>
      </w:r>
    </w:p>
    <w:p w14:paraId="521180A0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048054B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11 – Informar e comprovar, documentalmente, os motivos que levaram o requerido a preencher contrato assinado em branco, que teve início de vigência em ...de ... com término para ...., antes do vencimento do anterior, que findaria em </w:t>
      </w:r>
      <w:proofErr w:type="gramStart"/>
      <w:r w:rsidRPr="004C7863">
        <w:rPr>
          <w:i/>
          <w:iCs/>
          <w:color w:val="000000"/>
        </w:rPr>
        <w:t>.....</w:t>
      </w:r>
      <w:proofErr w:type="gramEnd"/>
      <w:r w:rsidRPr="004C7863">
        <w:rPr>
          <w:i/>
          <w:iCs/>
          <w:color w:val="000000"/>
        </w:rPr>
        <w:t xml:space="preserve"> de ... de ..., e ainda que motivos </w:t>
      </w:r>
      <w:proofErr w:type="gramStart"/>
      <w:r w:rsidRPr="004C7863">
        <w:rPr>
          <w:i/>
          <w:iCs/>
          <w:color w:val="000000"/>
        </w:rPr>
        <w:t>levaram-no</w:t>
      </w:r>
      <w:proofErr w:type="gramEnd"/>
      <w:r w:rsidRPr="004C7863">
        <w:rPr>
          <w:i/>
          <w:iCs/>
          <w:color w:val="000000"/>
        </w:rPr>
        <w:t xml:space="preserve"> a preenchê-lo com juros de .... % ao mês, mais taxa mensal de </w:t>
      </w:r>
      <w:proofErr w:type="gramStart"/>
      <w:r w:rsidRPr="004C7863">
        <w:rPr>
          <w:i/>
          <w:iCs/>
          <w:color w:val="000000"/>
        </w:rPr>
        <w:t>....%</w:t>
      </w:r>
      <w:proofErr w:type="gramEnd"/>
      <w:r w:rsidRPr="004C7863">
        <w:rPr>
          <w:i/>
          <w:iCs/>
          <w:color w:val="000000"/>
        </w:rPr>
        <w:t xml:space="preserve"> a título de juros remuneratórios, quando o sempre convencionado em contratos anteriores era CDI + ....%.  </w:t>
      </w:r>
    </w:p>
    <w:p w14:paraId="4A3EBB1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(</w:t>
      </w:r>
      <w:proofErr w:type="spellStart"/>
      <w:r w:rsidRPr="004C7863">
        <w:rPr>
          <w:color w:val="000000"/>
        </w:rPr>
        <w:t>sic</w:t>
      </w:r>
      <w:r w:rsidRPr="004C7863">
        <w:rPr>
          <w:i/>
          <w:iCs/>
          <w:color w:val="000000"/>
        </w:rPr>
        <w:t>fls</w:t>
      </w:r>
      <w:proofErr w:type="spellEnd"/>
      <w:r w:rsidRPr="004C7863">
        <w:rPr>
          <w:i/>
          <w:iCs/>
          <w:color w:val="000000"/>
        </w:rPr>
        <w:t>. ...)</w:t>
      </w:r>
    </w:p>
    <w:p w14:paraId="639CF7B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7D7F97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Regularmente citado, o recorrido apresentou contestação às fls. ..., propugnando pela improcedência da ação.</w:t>
      </w:r>
    </w:p>
    <w:p w14:paraId="5389A60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2B3B1B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Encerrada a etapa instrutória, foi proferida a sentença de fls. .../.... que julgou PARCIALMENTE procedente o pedido do autor/recorrente, para condenar o réu/recorrido a prestar contas, no prazo de 90 dias, atendendo especificamente aos itens “1”, “2”, “3”, “4” e “9” da inicial. </w:t>
      </w:r>
    </w:p>
    <w:p w14:paraId="22B66CE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B7D0AE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5. Em relação aos pedidos “7”, “8” e “11”, entendeu o culto magistrado que o </w:t>
      </w:r>
      <w:r>
        <w:rPr>
          <w:color w:val="000000"/>
        </w:rPr>
        <w:t>R</w:t>
      </w:r>
      <w:r w:rsidRPr="004C7863">
        <w:rPr>
          <w:color w:val="000000"/>
        </w:rPr>
        <w:t xml:space="preserve">ecorrido NÃO TERIA O DEVER DE PRESTAR CONTAS, pois a </w:t>
      </w:r>
      <w:r w:rsidRPr="004C7863">
        <w:rPr>
          <w:i/>
          <w:iCs/>
          <w:color w:val="000000"/>
        </w:rPr>
        <w:t xml:space="preserve">“presente ação não se presta para a revisão de cláusulas contratuais e também não pode ser utilizada para se averiguar quem foi o responsável pelo bloqueio e liberação de bens” </w:t>
      </w:r>
      <w:r w:rsidRPr="004C7863">
        <w:rPr>
          <w:color w:val="000000"/>
        </w:rPr>
        <w:t>(</w:t>
      </w:r>
      <w:r w:rsidRPr="004C7863">
        <w:rPr>
          <w:i/>
          <w:iCs/>
          <w:color w:val="000000"/>
        </w:rPr>
        <w:t>sic</w:t>
      </w:r>
      <w:r w:rsidRPr="004C7863">
        <w:rPr>
          <w:color w:val="000000"/>
        </w:rPr>
        <w:t xml:space="preserve"> fls. ...).</w:t>
      </w:r>
    </w:p>
    <w:p w14:paraId="1717F4B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D14F90A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6. </w:t>
      </w:r>
      <w:r w:rsidR="006B7270" w:rsidRPr="004C7863">
        <w:rPr>
          <w:color w:val="000000"/>
          <w:spacing w:val="-4"/>
        </w:rPr>
        <w:t xml:space="preserve">Também foi acolhida a tese do réu/recorrido quanto a impossibilidade fática de se atender aos itens “5” e “6” da inicial, bem como considerada boa e bem prestada a resposta ao item “10” da exordial. </w:t>
      </w:r>
    </w:p>
    <w:p w14:paraId="78A2AA3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</w:p>
    <w:p w14:paraId="1368883A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7</w:t>
      </w:r>
      <w:r w:rsidR="006B7270" w:rsidRPr="004C7863">
        <w:rPr>
          <w:color w:val="000000"/>
        </w:rPr>
        <w:t>. Contra o r.</w:t>
      </w:r>
      <w:r>
        <w:rPr>
          <w:color w:val="000000"/>
        </w:rPr>
        <w:t xml:space="preserve"> </w:t>
      </w:r>
      <w:r w:rsidR="006B7270" w:rsidRPr="004C7863">
        <w:rPr>
          <w:i/>
          <w:iCs/>
          <w:color w:val="000000"/>
        </w:rPr>
        <w:t>decisum</w:t>
      </w:r>
      <w:r w:rsidR="006B7270" w:rsidRPr="004C7863">
        <w:rPr>
          <w:color w:val="000000"/>
        </w:rPr>
        <w:t xml:space="preserve"> vergastado, foram opostos embargos declaratórios pelas partes, ambos rejeitados. </w:t>
      </w:r>
    </w:p>
    <w:p w14:paraId="2C3ECBF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022E992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8</w:t>
      </w:r>
      <w:r w:rsidR="006B7270" w:rsidRPr="004C7863">
        <w:rPr>
          <w:color w:val="000000"/>
        </w:rPr>
        <w:t xml:space="preserve">. Inconformados com a sentença proferida pelo d. juiz monocrático, demandante e demandado apelaram à 2ª instância, tendo sido dado parcial provimento à primeira apelação aviada pelo recorrido/Banco ... O v. acórdão do sempre presente Tribunal de ...reformou a </w:t>
      </w:r>
      <w:r w:rsidR="006B7270" w:rsidRPr="004C7863">
        <w:rPr>
          <w:color w:val="000000"/>
        </w:rPr>
        <w:lastRenderedPageBreak/>
        <w:t>sentença de 1º grau, no sentido de substituir os microfilmes exigidos pelo recorrente na exordial (item “1”), pela simples</w:t>
      </w:r>
      <w:r w:rsidR="006B7270" w:rsidRPr="004C7863">
        <w:rPr>
          <w:color w:val="000000"/>
          <w:u w:color="000000"/>
        </w:rPr>
        <w:t xml:space="preserve"> apresentação da 2ª via de lançamentos</w:t>
      </w:r>
      <w:r w:rsidR="006B7270" w:rsidRPr="004C7863">
        <w:rPr>
          <w:color w:val="000000"/>
        </w:rPr>
        <w:t xml:space="preserve">, e NEGOU PROVIMENTO à segunda apelação interposta pelo recorrente/..., tudo consoante decisão de </w:t>
      </w:r>
      <w:r w:rsidR="006B7270" w:rsidRPr="004C7863">
        <w:rPr>
          <w:color w:val="000000"/>
          <w:u w:color="000000"/>
        </w:rPr>
        <w:t>fls. ...</w:t>
      </w:r>
    </w:p>
    <w:p w14:paraId="566733A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03618B7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9</w:t>
      </w:r>
      <w:r w:rsidR="006B7270" w:rsidRPr="004C7863">
        <w:rPr>
          <w:color w:val="000000"/>
        </w:rPr>
        <w:t xml:space="preserve">. Contra o v. acórdão da apelação, foram interpostos 02 (dois) embargos declaratórios pelo ..., ambos rejeitados. </w:t>
      </w:r>
    </w:p>
    <w:p w14:paraId="465EF46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3D3F288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10</w:t>
      </w:r>
      <w:r w:rsidR="006B7270" w:rsidRPr="004C7863">
        <w:rPr>
          <w:color w:val="000000"/>
        </w:rPr>
        <w:t>. Esta é a síntese do caderno processual.</w:t>
      </w:r>
    </w:p>
    <w:p w14:paraId="350C2BB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EF4E870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 – PRELIMINARES</w:t>
      </w:r>
    </w:p>
    <w:p w14:paraId="0485E0F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1F131F4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II.1</w:t>
      </w:r>
      <w:r w:rsidRPr="004C7863">
        <w:rPr>
          <w:color w:val="000000"/>
        </w:rPr>
        <w:t xml:space="preserve"> – INADMISSIBILIDADE DO RECURSO ESPECIAL – RAZÕES RECURSAIS NÃO OBEDECERAM À REGULARIDADE FORMAL – INEXISTÊNCIA DE REQUISITOS IMPRESCINDÍVEIS PARA O SEU CONHECIMENTO </w:t>
      </w:r>
    </w:p>
    <w:p w14:paraId="3BA369D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7212E49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11</w:t>
      </w:r>
      <w:r w:rsidR="006B7270" w:rsidRPr="004C7863">
        <w:rPr>
          <w:color w:val="000000"/>
        </w:rPr>
        <w:t xml:space="preserve">. </w:t>
      </w:r>
      <w:r w:rsidR="006B7270" w:rsidRPr="004C7863">
        <w:rPr>
          <w:i/>
          <w:iCs/>
          <w:color w:val="000000"/>
        </w:rPr>
        <w:t xml:space="preserve">Data </w:t>
      </w:r>
      <w:proofErr w:type="spellStart"/>
      <w:r w:rsidR="006B7270" w:rsidRPr="004C7863">
        <w:rPr>
          <w:i/>
          <w:iCs/>
          <w:color w:val="000000"/>
        </w:rPr>
        <w:t>maxima</w:t>
      </w:r>
      <w:proofErr w:type="spellEnd"/>
      <w:r w:rsidR="00983651">
        <w:rPr>
          <w:i/>
          <w:iCs/>
          <w:color w:val="000000"/>
        </w:rPr>
        <w:t xml:space="preserve"> </w:t>
      </w:r>
      <w:proofErr w:type="spellStart"/>
      <w:r w:rsidR="006B7270" w:rsidRPr="004C7863">
        <w:rPr>
          <w:i/>
          <w:iCs/>
          <w:color w:val="000000"/>
        </w:rPr>
        <w:t>venia</w:t>
      </w:r>
      <w:proofErr w:type="spellEnd"/>
      <w:r w:rsidR="006B7270" w:rsidRPr="004C7863">
        <w:rPr>
          <w:color w:val="000000"/>
        </w:rPr>
        <w:t>, o recurso especial interposto escapa por completo das normas exigíveis para a sua admissibilidade.</w:t>
      </w:r>
    </w:p>
    <w:p w14:paraId="1EF968A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131C3F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2</w:t>
      </w:r>
      <w:r w:rsidRPr="004C7863">
        <w:rPr>
          <w:color w:val="000000"/>
        </w:rPr>
        <w:t xml:space="preserve">. </w:t>
      </w:r>
      <w:proofErr w:type="spellStart"/>
      <w:r w:rsidRPr="004C7863">
        <w:rPr>
          <w:i/>
          <w:iCs/>
          <w:color w:val="000000"/>
        </w:rPr>
        <w:t>Ab</w:t>
      </w:r>
      <w:proofErr w:type="spellEnd"/>
      <w:r w:rsidRPr="004C7863">
        <w:rPr>
          <w:i/>
          <w:iCs/>
          <w:color w:val="000000"/>
        </w:rPr>
        <w:t xml:space="preserve"> initio</w:t>
      </w:r>
      <w:r w:rsidRPr="004C7863">
        <w:rPr>
          <w:color w:val="000000"/>
        </w:rPr>
        <w:t>, para que esta sede recursal atinja suas finalidades constitucionais, impõe-se uma série de pressupostos/condições, necessários e indispensáveis, sem os quais torna incabível e inadmissível o presente recurso.</w:t>
      </w:r>
    </w:p>
    <w:p w14:paraId="4D378BA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6F59D5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3</w:t>
      </w:r>
      <w:r w:rsidRPr="004C7863">
        <w:rPr>
          <w:color w:val="000000"/>
        </w:rPr>
        <w:t xml:space="preserve">. Convém notar que certos pressupostos são exigidos pela própria Constituição Federal, o que os tornam óbices intransponíveis, se não preenchidos </w:t>
      </w:r>
      <w:r w:rsidRPr="004C7863">
        <w:rPr>
          <w:i/>
          <w:iCs/>
          <w:color w:val="000000"/>
        </w:rPr>
        <w:t>a priori</w:t>
      </w:r>
      <w:r w:rsidRPr="004C7863">
        <w:rPr>
          <w:color w:val="000000"/>
        </w:rPr>
        <w:t>.</w:t>
      </w:r>
    </w:p>
    <w:p w14:paraId="77A1453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0E8C3B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4</w:t>
      </w:r>
      <w:r w:rsidRPr="004C7863">
        <w:rPr>
          <w:color w:val="000000"/>
        </w:rPr>
        <w:t>. Dentre os requisitos técnicos exigíveis e violados pelos recorrentes destacam-se:</w:t>
      </w:r>
    </w:p>
    <w:p w14:paraId="7CAA209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5B064F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Impossibilidade de revisão de matéria de jaez fático nesta sede recursal;</w:t>
      </w:r>
    </w:p>
    <w:p w14:paraId="7B1F557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C1F87D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Vulneração à </w:t>
      </w:r>
      <w:r w:rsidRPr="004C7863">
        <w:rPr>
          <w:color w:val="000000"/>
          <w:u w:color="000000"/>
        </w:rPr>
        <w:t>Súmula n. 07 do STJ</w:t>
      </w:r>
      <w:r w:rsidRPr="004C7863">
        <w:rPr>
          <w:color w:val="000000"/>
        </w:rPr>
        <w:t>: inadmissível o reexame de provas nesta sede recursal;</w:t>
      </w:r>
    </w:p>
    <w:p w14:paraId="60ABC8A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93E993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5</w:t>
      </w:r>
      <w:r w:rsidRPr="004C7863">
        <w:rPr>
          <w:color w:val="000000"/>
        </w:rPr>
        <w:t xml:space="preserve">. Destarte, frente às diversas irregularidades formais presentes na peça recursal, o recorrido passa a analisar </w:t>
      </w:r>
      <w:r w:rsidRPr="004C7863">
        <w:rPr>
          <w:i/>
          <w:iCs/>
          <w:color w:val="000000"/>
        </w:rPr>
        <w:t>de</w:t>
      </w:r>
      <w:r w:rsidR="00657421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per se</w:t>
      </w:r>
      <w:r w:rsidRPr="004C7863">
        <w:rPr>
          <w:color w:val="000000"/>
        </w:rPr>
        <w:t xml:space="preserve"> os pontos destacados, para uma melhor elucidação de V. Exa. e, consequentemente, propugnando pelo não-conhecimento do recurso especial </w:t>
      </w:r>
      <w:r w:rsidRPr="004C7863">
        <w:rPr>
          <w:i/>
          <w:iCs/>
          <w:color w:val="000000"/>
        </w:rPr>
        <w:t xml:space="preserve">sub </w:t>
      </w:r>
      <w:proofErr w:type="spellStart"/>
      <w:r w:rsidRPr="004C7863">
        <w:rPr>
          <w:i/>
          <w:iCs/>
          <w:color w:val="000000"/>
        </w:rPr>
        <w:t>apretiationi</w:t>
      </w:r>
      <w:proofErr w:type="spellEnd"/>
      <w:r w:rsidRPr="004C7863">
        <w:rPr>
          <w:color w:val="000000"/>
        </w:rPr>
        <w:t>.</w:t>
      </w:r>
    </w:p>
    <w:p w14:paraId="3189DE2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11C56F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II.1.2 – IMPOSSIBILIDADE DE REVISÃO DE MATÉRIA DE JAEZ FÁTICO NESTA SEDE RECURSAL – VEDAÇÃO IMPOSTA PELA SÚMULA N. 07 DO STJ</w:t>
      </w:r>
    </w:p>
    <w:p w14:paraId="0740D83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DB355F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6</w:t>
      </w:r>
      <w:r w:rsidRPr="004C7863">
        <w:rPr>
          <w:color w:val="000000"/>
        </w:rPr>
        <w:t xml:space="preserve">. </w:t>
      </w:r>
      <w:r w:rsidRPr="004C7863">
        <w:rPr>
          <w:i/>
          <w:iCs/>
          <w:color w:val="000000"/>
        </w:rPr>
        <w:t xml:space="preserve">Concessa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>,</w:t>
      </w:r>
      <w:r w:rsidR="00657421">
        <w:rPr>
          <w:color w:val="000000"/>
        </w:rPr>
        <w:t xml:space="preserve"> </w:t>
      </w:r>
      <w:r w:rsidRPr="004C7863">
        <w:rPr>
          <w:color w:val="000000"/>
        </w:rPr>
        <w:t xml:space="preserve">imprescindível o destaque deste fator que impossibilita totalmente o conhecimento do presente recurso especial. </w:t>
      </w:r>
    </w:p>
    <w:p w14:paraId="43F620C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54552F2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7</w:t>
      </w:r>
      <w:r w:rsidRPr="004C7863">
        <w:rPr>
          <w:color w:val="000000"/>
        </w:rPr>
        <w:t>. O recorrente, em suas razões recursais, almeja que seja prestada conta integral, especificamente no que concerne à apresentação de microfilmes (item “1”) e itens “5”, “6”, “7”, “8”, “10” e “11” da inicial, alegando ter sido prejudicado pelo v. acórdão fustigado.</w:t>
      </w:r>
    </w:p>
    <w:p w14:paraId="62FF3E2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500BE4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</w:t>
      </w:r>
      <w:r w:rsidR="00657421">
        <w:rPr>
          <w:color w:val="000000"/>
        </w:rPr>
        <w:t>8</w:t>
      </w:r>
      <w:r w:rsidRPr="004C7863">
        <w:rPr>
          <w:color w:val="000000"/>
        </w:rPr>
        <w:t xml:space="preserve">. E mais, alega em sede de Recurso Especial que os acórdãos recorridos ferem de morte as lições imanentes do artigo 5º, inciso III, Código de Defesa do Consumidor c/c artigos </w:t>
      </w:r>
      <w:r w:rsidR="00377F8F">
        <w:rPr>
          <w:color w:val="000000"/>
        </w:rPr>
        <w:t>550</w:t>
      </w:r>
      <w:r w:rsidRPr="004C7863">
        <w:rPr>
          <w:color w:val="000000"/>
        </w:rPr>
        <w:t xml:space="preserve"> e </w:t>
      </w:r>
      <w:r w:rsidR="00377F8F">
        <w:rPr>
          <w:color w:val="000000"/>
        </w:rPr>
        <w:t>551 do novo</w:t>
      </w:r>
      <w:r w:rsidRPr="004C7863">
        <w:rPr>
          <w:color w:val="000000"/>
        </w:rPr>
        <w:t xml:space="preserve"> Código de Processo Civil.</w:t>
      </w:r>
    </w:p>
    <w:p w14:paraId="38908EA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CBD3CA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2"/>
        </w:rPr>
      </w:pPr>
      <w:r w:rsidRPr="004C7863">
        <w:rPr>
          <w:color w:val="000000"/>
          <w:spacing w:val="-2"/>
        </w:rPr>
        <w:lastRenderedPageBreak/>
        <w:t>1</w:t>
      </w:r>
      <w:r w:rsidR="00657421">
        <w:rPr>
          <w:color w:val="000000"/>
          <w:spacing w:val="-2"/>
        </w:rPr>
        <w:t>9</w:t>
      </w:r>
      <w:r w:rsidRPr="004C7863">
        <w:rPr>
          <w:color w:val="000000"/>
          <w:spacing w:val="-2"/>
        </w:rPr>
        <w:t>. Especificamente quanto aos microfilmes demonstrativos das operações de débitos e créditos efetuadas nas contas correntes do recorrente (item “1” da exordial), alega o recorrente que a sua substituição por extratos foi erroneamente ensejada apenas em segunda instância, e ainda aduz que há uma questão</w:t>
      </w:r>
      <w:r>
        <w:rPr>
          <w:color w:val="000000"/>
          <w:spacing w:val="-2"/>
        </w:rPr>
        <w:t xml:space="preserve"> federal ateada desde as contrar</w:t>
      </w:r>
      <w:r w:rsidRPr="004C7863">
        <w:rPr>
          <w:color w:val="000000"/>
          <w:spacing w:val="-2"/>
        </w:rPr>
        <w:t xml:space="preserve">razões ao Recurso de Apelação e subsequentes Embargos Declaratórios, versando sobre a vulneração gritante dos artigos </w:t>
      </w:r>
      <w:r w:rsidR="00377F8F">
        <w:rPr>
          <w:color w:val="000000"/>
          <w:spacing w:val="-2"/>
        </w:rPr>
        <w:t>492</w:t>
      </w:r>
      <w:r w:rsidRPr="004C7863">
        <w:rPr>
          <w:color w:val="000000"/>
          <w:spacing w:val="-2"/>
        </w:rPr>
        <w:t xml:space="preserve"> e </w:t>
      </w:r>
      <w:r w:rsidR="00377F8F">
        <w:rPr>
          <w:color w:val="000000"/>
          <w:spacing w:val="-2"/>
        </w:rPr>
        <w:t>1.000</w:t>
      </w:r>
      <w:r w:rsidRPr="004C7863">
        <w:rPr>
          <w:color w:val="000000"/>
          <w:spacing w:val="-2"/>
        </w:rPr>
        <w:t xml:space="preserve">, Código de Processo Civil. </w:t>
      </w:r>
    </w:p>
    <w:p w14:paraId="22CD0EB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FBB3F5A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  <w:r>
        <w:rPr>
          <w:color w:val="000000"/>
        </w:rPr>
        <w:t>20</w:t>
      </w:r>
      <w:r w:rsidR="006B7270" w:rsidRPr="004C7863">
        <w:rPr>
          <w:color w:val="000000"/>
        </w:rPr>
        <w:t xml:space="preserve">. Entretanto, </w:t>
      </w:r>
      <w:r w:rsidR="006B7270" w:rsidRPr="004C7863">
        <w:rPr>
          <w:color w:val="000000"/>
          <w:u w:color="000000"/>
        </w:rPr>
        <w:t xml:space="preserve">o acórdão recorrido concluiu que a simples demonstração dos lançamentos de crédito e débito efetuados na conta corrente e conta garantida fosse feita por meio da apresentação da 2ª via de lançamentos, portanto, sendo assim, haveria a necessidade de reexame de matéria fática, no que incide na vedação da Súmula n. 07 do STJ. </w:t>
      </w:r>
    </w:p>
    <w:p w14:paraId="3D7A3F9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15E6E3F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1</w:t>
      </w:r>
      <w:r w:rsidRPr="004C7863">
        <w:rPr>
          <w:color w:val="000000"/>
        </w:rPr>
        <w:t xml:space="preserve">. A pretendida inversão do </w:t>
      </w:r>
      <w:r w:rsidRPr="004C7863">
        <w:rPr>
          <w:i/>
          <w:iCs/>
          <w:color w:val="000000"/>
        </w:rPr>
        <w:t>decisum</w:t>
      </w:r>
      <w:r w:rsidRPr="004C7863">
        <w:rPr>
          <w:color w:val="000000"/>
        </w:rPr>
        <w:t>,</w:t>
      </w:r>
      <w:r w:rsidR="00657421">
        <w:rPr>
          <w:color w:val="000000"/>
        </w:rPr>
        <w:t xml:space="preserve"> </w:t>
      </w:r>
      <w:r w:rsidRPr="004C7863">
        <w:rPr>
          <w:color w:val="000000"/>
        </w:rPr>
        <w:t xml:space="preserve">a fim de julgar pela, </w:t>
      </w:r>
      <w:r w:rsidRPr="004C7863">
        <w:rPr>
          <w:i/>
          <w:iCs/>
          <w:color w:val="000000"/>
        </w:rPr>
        <w:t xml:space="preserve">data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 xml:space="preserve">, desnecessária prestação de contas aduzida pelo recorrente na exordial, implicaria, necessariamente, o reexame do conjunto fático-probatório, o que não se coaduna com a via eleita. </w:t>
      </w:r>
    </w:p>
    <w:p w14:paraId="55C45F9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993C3B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2</w:t>
      </w:r>
      <w:r w:rsidRPr="004C7863">
        <w:rPr>
          <w:color w:val="000000"/>
        </w:rPr>
        <w:t xml:space="preserve">. Inadmissível, na estreita via do recurso especial, o exame de circunstâncias peculiares concernentes à causa, como o questionamento por parte do recorrente referente a prestação de contas, uma vez que o recorrido está disposto a fazê-la, porém por meio </w:t>
      </w:r>
      <w:r w:rsidRPr="004C7863">
        <w:rPr>
          <w:i/>
          <w:iCs/>
          <w:color w:val="000000"/>
          <w:u w:color="000000"/>
        </w:rPr>
        <w:t>da apresentação da 2ª via de lançamentos</w:t>
      </w:r>
      <w:r w:rsidRPr="004C7863">
        <w:rPr>
          <w:color w:val="000000"/>
        </w:rPr>
        <w:t>, como decidido pelo acertado acórdão recorrido.</w:t>
      </w:r>
    </w:p>
    <w:p w14:paraId="64C78B6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63D004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3</w:t>
      </w:r>
      <w:r w:rsidRPr="004C7863">
        <w:rPr>
          <w:color w:val="000000"/>
        </w:rPr>
        <w:t xml:space="preserve">. Diante de todos os fatos expostos, comprovada fica que a matéria é de jaez fático. </w:t>
      </w:r>
    </w:p>
    <w:p w14:paraId="7D3FC32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22DE36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4</w:t>
      </w:r>
      <w:r w:rsidRPr="004C7863">
        <w:rPr>
          <w:color w:val="000000"/>
        </w:rPr>
        <w:t>. Descabe ao STJ “</w:t>
      </w:r>
      <w:r w:rsidRPr="00657421">
        <w:rPr>
          <w:i/>
          <w:color w:val="000000"/>
        </w:rPr>
        <w:t>reexaminar</w:t>
      </w:r>
      <w:r w:rsidRPr="004C7863">
        <w:rPr>
          <w:color w:val="000000"/>
        </w:rPr>
        <w:t xml:space="preserve">” o exame de fatos em que gira a demanda </w:t>
      </w:r>
      <w:r w:rsidRPr="004C7863">
        <w:rPr>
          <w:i/>
          <w:iCs/>
          <w:color w:val="000000"/>
        </w:rPr>
        <w:t xml:space="preserve">sub </w:t>
      </w:r>
      <w:proofErr w:type="spellStart"/>
      <w:proofErr w:type="gramStart"/>
      <w:r w:rsidRPr="004C7863">
        <w:rPr>
          <w:i/>
          <w:iCs/>
          <w:color w:val="000000"/>
        </w:rPr>
        <w:t>examine</w:t>
      </w:r>
      <w:r w:rsidRPr="004C7863">
        <w:rPr>
          <w:color w:val="000000"/>
        </w:rPr>
        <w:t>,como</w:t>
      </w:r>
      <w:proofErr w:type="spellEnd"/>
      <w:proofErr w:type="gramEnd"/>
      <w:r w:rsidRPr="004C7863">
        <w:rPr>
          <w:color w:val="000000"/>
        </w:rPr>
        <w:t xml:space="preserve"> preleciona ROBERTO ROSAS, ao comentar a Súmula n. 07 do STJ: </w:t>
      </w:r>
      <w:r w:rsidRPr="004C7863">
        <w:rPr>
          <w:i/>
          <w:iCs/>
          <w:color w:val="000000"/>
        </w:rPr>
        <w:t xml:space="preserve">“o exame de fatos e provas é deixado à competência das instâncias ordinárias. O recurso especial deve limitar-se à matéria jurídica”. </w:t>
      </w:r>
      <w:r w:rsidRPr="004C7863">
        <w:rPr>
          <w:color w:val="000000"/>
        </w:rPr>
        <w:t>(Súmulas do STJ, ed. Forense, 1</w:t>
      </w:r>
      <w:r w:rsidRPr="004C7863">
        <w:rPr>
          <w:color w:val="000000"/>
          <w:vertAlign w:val="superscript"/>
        </w:rPr>
        <w:t>a</w:t>
      </w:r>
      <w:r w:rsidRPr="004C7863">
        <w:rPr>
          <w:color w:val="000000"/>
        </w:rPr>
        <w:t xml:space="preserve"> ed., p. 125).</w:t>
      </w:r>
    </w:p>
    <w:p w14:paraId="057A414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E2756F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5</w:t>
      </w:r>
      <w:r w:rsidRPr="004C7863">
        <w:rPr>
          <w:color w:val="000000"/>
        </w:rPr>
        <w:t xml:space="preserve">. E, na hipótese </w:t>
      </w:r>
      <w:r w:rsidRPr="004C7863">
        <w:rPr>
          <w:i/>
          <w:iCs/>
          <w:color w:val="000000"/>
        </w:rPr>
        <w:t xml:space="preserve">sub </w:t>
      </w:r>
      <w:proofErr w:type="spellStart"/>
      <w:r w:rsidRPr="004C7863">
        <w:rPr>
          <w:i/>
          <w:iCs/>
          <w:color w:val="000000"/>
        </w:rPr>
        <w:t>cogitatione</w:t>
      </w:r>
      <w:proofErr w:type="spellEnd"/>
      <w:r w:rsidRPr="004C7863">
        <w:rPr>
          <w:color w:val="000000"/>
        </w:rPr>
        <w:t>,</w:t>
      </w:r>
      <w:r w:rsidR="00657421">
        <w:rPr>
          <w:color w:val="000000"/>
        </w:rPr>
        <w:t xml:space="preserve"> </w:t>
      </w:r>
      <w:r w:rsidRPr="004C7863">
        <w:rPr>
          <w:color w:val="000000"/>
        </w:rPr>
        <w:t xml:space="preserve">modificar o entendimento do Tribunal </w:t>
      </w:r>
      <w:r w:rsidRPr="004C7863">
        <w:rPr>
          <w:i/>
          <w:iCs/>
          <w:color w:val="000000"/>
        </w:rPr>
        <w:t xml:space="preserve">a quo </w:t>
      </w:r>
      <w:r w:rsidRPr="004C7863">
        <w:rPr>
          <w:color w:val="000000"/>
        </w:rPr>
        <w:t xml:space="preserve">demanda reexame de questão fática, o que não se pode admitir. </w:t>
      </w:r>
    </w:p>
    <w:p w14:paraId="063F826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D7B0A0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6</w:t>
      </w:r>
      <w:r w:rsidRPr="004C7863">
        <w:rPr>
          <w:color w:val="000000"/>
        </w:rPr>
        <w:t>. Destarte, por todo o exposto, impõe-se que seja INADMITIDO O PRESENTE RECURSO ESPECIAL.</w:t>
      </w:r>
    </w:p>
    <w:p w14:paraId="043D83F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46FD76F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II.1.3</w:t>
      </w:r>
      <w:r w:rsidRPr="004C7863">
        <w:rPr>
          <w:color w:val="000000"/>
        </w:rPr>
        <w:t xml:space="preserve"> – ULTRAJE À SÚMULA N. 07 DO STJ</w:t>
      </w:r>
    </w:p>
    <w:p w14:paraId="04CAF8A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9B27E6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7</w:t>
      </w:r>
      <w:r w:rsidRPr="004C7863">
        <w:rPr>
          <w:color w:val="000000"/>
        </w:rPr>
        <w:t>. Ademais,</w:t>
      </w:r>
      <w:r w:rsidR="00657421">
        <w:rPr>
          <w:color w:val="000000"/>
        </w:rPr>
        <w:t xml:space="preserve"> </w:t>
      </w:r>
      <w:r w:rsidRPr="004C7863">
        <w:rPr>
          <w:color w:val="000000"/>
        </w:rPr>
        <w:t>é cediço na melhor doutrina e jurisprudência que em sede de Recurso Especial deve-se combater estritamente a matéria infraconstitucional ofendida, já ventilada nas decisões anteriores, e que seja objeto da decisão objurgada.</w:t>
      </w:r>
    </w:p>
    <w:p w14:paraId="4FA81DC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7F8BCFA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8</w:t>
      </w:r>
      <w:r w:rsidRPr="004C7863">
        <w:rPr>
          <w:color w:val="000000"/>
        </w:rPr>
        <w:t>.</w:t>
      </w:r>
      <w:r w:rsidR="00657421">
        <w:rPr>
          <w:color w:val="000000"/>
        </w:rPr>
        <w:t xml:space="preserve"> </w:t>
      </w:r>
      <w:r w:rsidRPr="004C7863">
        <w:rPr>
          <w:color w:val="000000"/>
        </w:rPr>
        <w:t xml:space="preserve">Inadmissível em tal recurso rediscutir questões repelidas pelo v. acórdão hostilizado que demandem revolvimento do conjunto fático-probatório, contrariando a Súmula n. 07 desta Corte: </w:t>
      </w:r>
    </w:p>
    <w:p w14:paraId="31A9605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49E2491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“SÚMULA N. 07 – A PRETENSÃO DE SIMPLES REEXAME DE PROVA NÃO ENSEJA RECURSO ESPECIAL”.</w:t>
      </w:r>
    </w:p>
    <w:p w14:paraId="091BD75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C22185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</w:t>
      </w:r>
      <w:r w:rsidR="00657421">
        <w:rPr>
          <w:color w:val="000000"/>
        </w:rPr>
        <w:t>9</w:t>
      </w:r>
      <w:r w:rsidRPr="004C7863">
        <w:rPr>
          <w:color w:val="000000"/>
        </w:rPr>
        <w:t>. Das razões recursais, percebe-se de estalo que o recorrente pretende reabrir o campo probatório e adentrar em questões que necessitam estritamente do reexame das provas colhidas nos autos, obstado pela súmula em comento.</w:t>
      </w:r>
    </w:p>
    <w:p w14:paraId="130C069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F64970E" w14:textId="77777777" w:rsidR="006B7270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30</w:t>
      </w:r>
      <w:r w:rsidR="006B7270" w:rsidRPr="004C7863">
        <w:rPr>
          <w:color w:val="000000"/>
        </w:rPr>
        <w:t xml:space="preserve">. </w:t>
      </w:r>
      <w:proofErr w:type="spellStart"/>
      <w:r w:rsidR="006B7270" w:rsidRPr="004C7863">
        <w:rPr>
          <w:color w:val="000000"/>
        </w:rPr>
        <w:t>Inobservou</w:t>
      </w:r>
      <w:proofErr w:type="spellEnd"/>
      <w:r w:rsidR="006B7270" w:rsidRPr="004C7863">
        <w:rPr>
          <w:color w:val="000000"/>
        </w:rPr>
        <w:t xml:space="preserve"> as regras técnicas intransponíveis para a admissão do presente recurso especial, ultrajando até mesmo as normas do Regimento Interno deste Excelso Pretório, acarretando, indubitavelmente, na sua INADMISSIBILIDADE.</w:t>
      </w:r>
    </w:p>
    <w:p w14:paraId="6103DEA2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6C80D1ED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  <w:r w:rsidRPr="004C7863">
        <w:rPr>
          <w:color w:val="000000"/>
          <w:u w:color="000000"/>
        </w:rPr>
        <w:t xml:space="preserve">III </w:t>
      </w:r>
      <w:r w:rsidRPr="004C7863">
        <w:rPr>
          <w:color w:val="000000"/>
        </w:rPr>
        <w:t>–</w:t>
      </w:r>
      <w:r w:rsidRPr="004C7863">
        <w:rPr>
          <w:color w:val="000000"/>
          <w:u w:color="000000"/>
        </w:rPr>
        <w:t xml:space="preserve"> IMPROVIMENTO DO RECURSO</w:t>
      </w:r>
    </w:p>
    <w:p w14:paraId="2502729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9F2467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III.1</w:t>
      </w:r>
      <w:r w:rsidRPr="004C7863">
        <w:rPr>
          <w:color w:val="000000"/>
        </w:rPr>
        <w:t xml:space="preserve"> – IMPOSSIBILIDADE DE SE DEMONSTRAR POR MEIO DE MICROFILMES (ITEM “2”) TODOS OS LANÇAMENTOS DOS CRÉDITOS E DÉBITOS EFETUADOS NAS CONTAS DO RECORRENTE</w:t>
      </w:r>
    </w:p>
    <w:p w14:paraId="0E85637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E45ED8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MICROFILMAGEM É FEITA EM RELAÇÃO AOS LANÇAMENTOS DE TODOS OS CLIENTES, DE FORMA INDISTINTA, EM DETERMINADO DIA OU MÊS, E NÃO DE MANEIRA INDIVIDUALIZADA.</w:t>
      </w:r>
    </w:p>
    <w:p w14:paraId="4BB716D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9F3D6B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AO BANCO/RECORRIDO É POSSÍVEL APENAS APRESENTAR A 2ª VIA DOS LANÇAMENTOS, MAS NÃO A MICROFILMAGEM DOS MESMOS, SEM QUE IMPLIQUE EM QUEBRA DE SIGILO BANCÁRIO DE OUTROS CORRENTISTAS.</w:t>
      </w:r>
    </w:p>
    <w:p w14:paraId="2A806B6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BA4B76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EXIGÊNCIA DESCABIDA QUE NÃO ALTERA EM NADA A PANORAMA DA PRESTAÇÃO DE CONTAS.</w:t>
      </w:r>
    </w:p>
    <w:p w14:paraId="191D406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123CF35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1</w:t>
      </w:r>
      <w:r w:rsidRPr="004C7863">
        <w:rPr>
          <w:color w:val="000000"/>
        </w:rPr>
        <w:t xml:space="preserve">. Nesta presente ação de prestação de contas, não há que se falar em lançamentos dos créditos e débitos efetuados nas contas do recorrente, representados </w:t>
      </w:r>
      <w:r w:rsidRPr="004C7863">
        <w:rPr>
          <w:color w:val="000000"/>
          <w:u w:color="000000"/>
        </w:rPr>
        <w:t>por meio de microfilmes.</w:t>
      </w:r>
    </w:p>
    <w:p w14:paraId="4750C38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069C0E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2</w:t>
      </w:r>
      <w:r w:rsidRPr="004C7863">
        <w:rPr>
          <w:color w:val="000000"/>
        </w:rPr>
        <w:t xml:space="preserve">. Isto porque o processo de microfilmagem realizado pelo Banco .../recorrido não é feito em relação a cada cliente de forma nominativa e individualizada, mas sim de acordo com toda a movimentação bancária da agência em determinado período. </w:t>
      </w:r>
    </w:p>
    <w:p w14:paraId="7419190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1E12E1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3</w:t>
      </w:r>
      <w:r w:rsidRPr="004C7863">
        <w:rPr>
          <w:color w:val="000000"/>
        </w:rPr>
        <w:t>. Assim, a empresa que executa a microfilmagem não distingue os lançamentos dos clientes, mas apenas grava toda a documentação que lhe é apresentada pelo recorrido, sem distinção.</w:t>
      </w:r>
    </w:p>
    <w:p w14:paraId="36B1A11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77DB17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4</w:t>
      </w:r>
      <w:r w:rsidRPr="004C7863">
        <w:rPr>
          <w:color w:val="000000"/>
        </w:rPr>
        <w:t xml:space="preserve">. Em uma mesma fita ficam gravados os lançamentos do recorrente, mas também de outros clientes. Portanto, ao fornecer as microfilmagens dos lançamentos nas contas do recorrente, automaticamente, estaria liberando informações atinentes a outros correntistas, o que é vedado às instituições financeiras em função do dever de sigilo bancário. </w:t>
      </w:r>
    </w:p>
    <w:p w14:paraId="0C0D34D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1B0C81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5</w:t>
      </w:r>
      <w:r w:rsidRPr="004C7863">
        <w:rPr>
          <w:color w:val="000000"/>
        </w:rPr>
        <w:t>. É necessário que se deixe bem claro que, para fornecer as microfilmagens dos lançamentos efetuados na conta do recorrente, será necessário a análise manual de centenas de fitas, contendo milhões de lançamentos, a fim de separar aquelas que contêm dados atinentes ao recorrente.</w:t>
      </w:r>
    </w:p>
    <w:p w14:paraId="25F8E5B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8922CF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6</w:t>
      </w:r>
      <w:r w:rsidRPr="004C7863">
        <w:rPr>
          <w:color w:val="000000"/>
        </w:rPr>
        <w:t xml:space="preserve">. Trata-se de exigência descabida e desarrazoada que importará em enorme esforço humano por parte do recorrido, sem nenhuma vantagem para o acertamento das contas. </w:t>
      </w:r>
    </w:p>
    <w:p w14:paraId="7AD31CF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00B6D3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  <w:spacing w:val="-4"/>
        </w:rPr>
        <w:t>3</w:t>
      </w:r>
      <w:r w:rsidR="00657421">
        <w:rPr>
          <w:color w:val="000000"/>
          <w:spacing w:val="-4"/>
        </w:rPr>
        <w:t>7</w:t>
      </w:r>
      <w:r w:rsidRPr="004C7863">
        <w:rPr>
          <w:color w:val="000000"/>
          <w:spacing w:val="-4"/>
        </w:rPr>
        <w:t>. O recorrido dispõe das 2</w:t>
      </w:r>
      <w:r w:rsidRPr="004C7863">
        <w:rPr>
          <w:color w:val="000000"/>
          <w:spacing w:val="-4"/>
          <w:vertAlign w:val="superscript"/>
        </w:rPr>
        <w:t>a</w:t>
      </w:r>
      <w:r w:rsidRPr="004C7863">
        <w:rPr>
          <w:color w:val="000000"/>
          <w:spacing w:val="-4"/>
        </w:rPr>
        <w:t xml:space="preserve"> vias dos lançamentos nas contas do recorrente, documentação plenamente suficiente para atender aos esclarecimentos do mesmo, evitando assim o longo processo de investigação nas fitas de microfilmagem, como entendeu o inesquecível Tribunal de </w:t>
      </w:r>
      <w:r w:rsidRPr="004C7863">
        <w:rPr>
          <w:color w:val="000000"/>
          <w:spacing w:val="-4"/>
        </w:rPr>
        <w:lastRenderedPageBreak/>
        <w:t xml:space="preserve">Alçada de ...., em apelação julgada pela .... Câmara Cível, em acórdão de </w:t>
      </w:r>
      <w:r w:rsidRPr="004C7863">
        <w:rPr>
          <w:color w:val="000000"/>
          <w:spacing w:val="-4"/>
          <w:u w:color="000000"/>
        </w:rPr>
        <w:t>fls. ....,</w:t>
      </w:r>
      <w:r w:rsidRPr="004C7863">
        <w:rPr>
          <w:color w:val="000000"/>
          <w:spacing w:val="-4"/>
        </w:rPr>
        <w:t xml:space="preserve"> deste presente processo em epigrafe.</w:t>
      </w:r>
    </w:p>
    <w:p w14:paraId="216A0BC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C52DCF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8</w:t>
      </w:r>
      <w:r w:rsidRPr="004C7863">
        <w:rPr>
          <w:color w:val="000000"/>
        </w:rPr>
        <w:t xml:space="preserve">. Insistir no pedido de apresentação da microfilmagem de TODOS os lançamentos efetuados nas contas do recorrente constitui um verdadeiro abuso de direito por parte daquele que está a exigir contas, não podendo contar com a aprovação do Poder Judiciário. </w:t>
      </w:r>
    </w:p>
    <w:p w14:paraId="11F3930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85C15E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</w:t>
      </w:r>
      <w:r w:rsidR="00657421">
        <w:rPr>
          <w:color w:val="000000"/>
        </w:rPr>
        <w:t>9</w:t>
      </w:r>
      <w:r w:rsidRPr="004C7863">
        <w:rPr>
          <w:color w:val="000000"/>
        </w:rPr>
        <w:t xml:space="preserve">. Os esclarecimentos acerca das movimentações de valores nas contas do recorrente devem acima de tudo ser ÚTEIS ao acertamento das contas. Exigências que extrapolam o senso comum somente dão guarida ao atraso no desfecho do presente feito, e tumultuam a boa prestação jurisdicional. </w:t>
      </w:r>
    </w:p>
    <w:p w14:paraId="0FC259F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E0291BB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40</w:t>
      </w:r>
      <w:r w:rsidR="006B7270" w:rsidRPr="004C7863">
        <w:rPr>
          <w:color w:val="000000"/>
        </w:rPr>
        <w:t xml:space="preserve">. Por todo o exposto, forçoso que esta turma julgadora mantenha o r. acórdão em sua íntegra, para que o recorrido possa prestar contas por meio da </w:t>
      </w:r>
      <w:r w:rsidR="006B7270" w:rsidRPr="004C7863">
        <w:rPr>
          <w:i/>
          <w:iCs/>
          <w:color w:val="000000"/>
          <w:u w:color="000000"/>
        </w:rPr>
        <w:t>2</w:t>
      </w:r>
      <w:r w:rsidR="006B7270" w:rsidRPr="004C7863">
        <w:rPr>
          <w:i/>
          <w:iCs/>
          <w:color w:val="000000"/>
          <w:u w:color="000000"/>
          <w:vertAlign w:val="superscript"/>
        </w:rPr>
        <w:t>a</w:t>
      </w:r>
      <w:r w:rsidR="006B7270" w:rsidRPr="004C7863">
        <w:rPr>
          <w:i/>
          <w:iCs/>
          <w:color w:val="000000"/>
          <w:u w:color="000000"/>
        </w:rPr>
        <w:t xml:space="preserve"> via dos lançamentos de débito e crédito do correntista/recorrente</w:t>
      </w:r>
      <w:r w:rsidR="006B7270" w:rsidRPr="004C7863">
        <w:rPr>
          <w:color w:val="000000"/>
        </w:rPr>
        <w:t>, o que atenderia igualmente à intenção do recorrente em saber o conteúdo do lançamento nas contas, por meio de microfilmes.</w:t>
      </w:r>
    </w:p>
    <w:p w14:paraId="339D787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B235CA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 xml:space="preserve">III.2 </w:t>
      </w:r>
      <w:r w:rsidRPr="004C7863">
        <w:rPr>
          <w:i/>
          <w:iCs/>
          <w:color w:val="000000"/>
        </w:rPr>
        <w:t xml:space="preserve">– </w:t>
      </w:r>
      <w:r w:rsidRPr="004C7863">
        <w:rPr>
          <w:color w:val="000000"/>
        </w:rPr>
        <w:t>IMPOSSIBILIDADE JURÍDICA DOS PEDIDOS DE NÚMEROS “7”, “8” E “11” DEDUZIDOS NA INICIAL</w:t>
      </w:r>
    </w:p>
    <w:p w14:paraId="56A629F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FA4C48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 PRESENTE AÇÃO NÃO SE PRESTA PARA REVISÃO DE CLÁUSULAS CONTRATUAIS, TAMPOUCO PODE SER UTILIZADA PARA SE AVERIGUAR QUEM FOI O RESPONSÁVEL PELO BLOQUEIO OU LIBERAÇÃO DE VALORES.</w:t>
      </w:r>
    </w:p>
    <w:p w14:paraId="2F13E95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9EBDCA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MATÉRIAS ESTRANHAS QUE NÃO GUARDAM RELAÇÃO COM A NATUREZA </w:t>
      </w:r>
      <w:r w:rsidRPr="004C7863">
        <w:rPr>
          <w:i/>
          <w:iCs/>
          <w:color w:val="000000"/>
          <w:u w:color="000000"/>
        </w:rPr>
        <w:t>CONTÁBIL</w:t>
      </w:r>
      <w:r w:rsidRPr="004C7863">
        <w:rPr>
          <w:color w:val="000000"/>
        </w:rPr>
        <w:t xml:space="preserve"> DAS CONTAS A SEREM PRESTADAS.</w:t>
      </w:r>
    </w:p>
    <w:p w14:paraId="587D3DB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7B5C57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1</w:t>
      </w:r>
      <w:r w:rsidRPr="004C7863">
        <w:rPr>
          <w:color w:val="000000"/>
        </w:rPr>
        <w:t xml:space="preserve">. </w:t>
      </w:r>
      <w:r w:rsidRPr="004C7863">
        <w:rPr>
          <w:i/>
          <w:iCs/>
          <w:color w:val="000000"/>
        </w:rPr>
        <w:t xml:space="preserve">Data </w:t>
      </w:r>
      <w:proofErr w:type="spellStart"/>
      <w:r w:rsidRPr="004C7863">
        <w:rPr>
          <w:i/>
          <w:iCs/>
          <w:color w:val="000000"/>
        </w:rPr>
        <w:t>maxima</w:t>
      </w:r>
      <w:proofErr w:type="spellEnd"/>
      <w:r w:rsidR="00983651">
        <w:rPr>
          <w:i/>
          <w:iCs/>
          <w:color w:val="000000"/>
        </w:rPr>
        <w:t xml:space="preserve">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 xml:space="preserve">, não merece reparo a decisão fustigada, que </w:t>
      </w:r>
      <w:r w:rsidRPr="004C7863">
        <w:rPr>
          <w:i/>
          <w:iCs/>
          <w:color w:val="000000"/>
          <w:u w:color="000000"/>
        </w:rPr>
        <w:t>exonerou</w:t>
      </w:r>
      <w:r w:rsidRPr="004C7863">
        <w:rPr>
          <w:color w:val="000000"/>
        </w:rPr>
        <w:t xml:space="preserve"> o recorrido de prestar contas em relação aos pedidos “7”, “8” e “11” da exordial, posto que </w:t>
      </w:r>
      <w:r w:rsidRPr="004C7863">
        <w:rPr>
          <w:i/>
          <w:iCs/>
          <w:color w:val="000000"/>
        </w:rPr>
        <w:t>“a presente ação não se presta para a revisão de cláusulas contratuais e também não pode ser utilizada para se averiguar quem foi o responsável pelo bloqueio e liberação de bens”</w:t>
      </w:r>
      <w:r w:rsidRPr="004C7863">
        <w:rPr>
          <w:color w:val="000000"/>
        </w:rPr>
        <w:t xml:space="preserve"> – </w:t>
      </w:r>
      <w:r w:rsidRPr="004C7863">
        <w:rPr>
          <w:i/>
          <w:iCs/>
          <w:color w:val="000000"/>
        </w:rPr>
        <w:t xml:space="preserve">sic </w:t>
      </w:r>
      <w:r w:rsidRPr="004C7863">
        <w:rPr>
          <w:color w:val="000000"/>
        </w:rPr>
        <w:t>fls. .....</w:t>
      </w:r>
    </w:p>
    <w:p w14:paraId="736619B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EF62C8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2</w:t>
      </w:r>
      <w:r w:rsidRPr="004C7863">
        <w:rPr>
          <w:color w:val="000000"/>
        </w:rPr>
        <w:t xml:space="preserve">. Agasalhando </w:t>
      </w:r>
      <w:r w:rsidRPr="004C7863">
        <w:rPr>
          <w:i/>
          <w:iCs/>
          <w:color w:val="000000"/>
        </w:rPr>
        <w:t xml:space="preserve">in </w:t>
      </w:r>
      <w:proofErr w:type="spellStart"/>
      <w:r w:rsidRPr="004C7863">
        <w:rPr>
          <w:i/>
          <w:iCs/>
          <w:color w:val="000000"/>
        </w:rPr>
        <w:t>totum</w:t>
      </w:r>
      <w:proofErr w:type="spellEnd"/>
      <w:r w:rsidRPr="004C7863">
        <w:rPr>
          <w:color w:val="000000"/>
        </w:rPr>
        <w:t xml:space="preserve"> as teses de defesa do recorrido, entendeu a nobre ... Câmara Cível do Saudoso Tribunal de Alçada de ..., ser impossível juridicamente o recorrido atender aos itens de números “7”, “8” e “11” da </w:t>
      </w:r>
      <w:proofErr w:type="spellStart"/>
      <w:r w:rsidRPr="004C7863">
        <w:rPr>
          <w:color w:val="000000"/>
        </w:rPr>
        <w:t>proemial</w:t>
      </w:r>
      <w:proofErr w:type="spellEnd"/>
      <w:r w:rsidRPr="004C7863">
        <w:rPr>
          <w:color w:val="000000"/>
        </w:rPr>
        <w:t>, vez que os mesmos não guardam sintonia com a matéria passível de discussão em sede da ação de prestação de contas.</w:t>
      </w:r>
    </w:p>
    <w:p w14:paraId="3516C17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50888D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3</w:t>
      </w:r>
      <w:r w:rsidRPr="004C7863">
        <w:rPr>
          <w:color w:val="000000"/>
        </w:rPr>
        <w:t xml:space="preserve">. Isto porque o objetivo processual da ação de prestação de contas é exclusivamente fazer o acertamento </w:t>
      </w:r>
      <w:r w:rsidRPr="004C7863">
        <w:rPr>
          <w:i/>
          <w:iCs/>
          <w:color w:val="000000"/>
          <w:u w:color="000000"/>
        </w:rPr>
        <w:t>contábil</w:t>
      </w:r>
      <w:r w:rsidRPr="004C7863">
        <w:rPr>
          <w:color w:val="000000"/>
        </w:rPr>
        <w:t xml:space="preserve"> do saldo credor e/ou devedor entre as partes, por meio de pronunciamento judicial acerca da correção ou não destes lançamentos. </w:t>
      </w:r>
    </w:p>
    <w:p w14:paraId="7377343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F1B091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4</w:t>
      </w:r>
      <w:r w:rsidRPr="004C7863">
        <w:rPr>
          <w:color w:val="000000"/>
        </w:rPr>
        <w:t>. A discussão de outras matérias, que não contábeis,</w:t>
      </w:r>
      <w:r w:rsidR="00983651">
        <w:rPr>
          <w:color w:val="000000"/>
        </w:rPr>
        <w:t xml:space="preserve"> </w:t>
      </w:r>
      <w:proofErr w:type="spellStart"/>
      <w:r w:rsidRPr="004C7863">
        <w:rPr>
          <w:color w:val="000000"/>
        </w:rPr>
        <w:t>refogem</w:t>
      </w:r>
      <w:proofErr w:type="spellEnd"/>
      <w:r w:rsidRPr="004C7863">
        <w:rPr>
          <w:color w:val="000000"/>
        </w:rPr>
        <w:t xml:space="preserve"> da abrangência da ação de prestação de contas, afeta ao objetivo único de expurgar as divergências quanto aos demonstrativos lançados por uma das partes. </w:t>
      </w:r>
    </w:p>
    <w:p w14:paraId="0B38421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84B856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5</w:t>
      </w:r>
      <w:r w:rsidRPr="004C7863">
        <w:rPr>
          <w:color w:val="000000"/>
        </w:rPr>
        <w:t xml:space="preserve">. Assim, no item “...” da exordial, o recorrente almeja ser informado </w:t>
      </w:r>
      <w:r w:rsidRPr="004C7863">
        <w:rPr>
          <w:i/>
          <w:iCs/>
          <w:color w:val="000000"/>
          <w:u w:color="000000"/>
        </w:rPr>
        <w:t>documentalmente</w:t>
      </w:r>
      <w:r w:rsidRPr="004C7863">
        <w:rPr>
          <w:color w:val="000000"/>
        </w:rPr>
        <w:t xml:space="preserve"> se houve pedido escrito ou verbal, a qualquer Gerente ou Diretor do banco/recorrido, sobre a liberação de valores que estavam bloqueados e aguardando prazo da compensação. </w:t>
      </w:r>
    </w:p>
    <w:p w14:paraId="5449AA9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9224B7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4</w:t>
      </w:r>
      <w:r w:rsidR="00657421">
        <w:rPr>
          <w:color w:val="000000"/>
        </w:rPr>
        <w:t>6</w:t>
      </w:r>
      <w:r w:rsidRPr="004C7863">
        <w:rPr>
          <w:color w:val="000000"/>
        </w:rPr>
        <w:t xml:space="preserve">. </w:t>
      </w:r>
      <w:r w:rsidRPr="004C7863">
        <w:rPr>
          <w:i/>
          <w:iCs/>
          <w:color w:val="000000"/>
        </w:rPr>
        <w:t xml:space="preserve">Permissa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>, não há como se auferir contabilmente a situação fática de eventual pedido do recorrente sobre liberação de valores bloqueados. Sequer os valores tidos como liberados foram relacionados, sem qualquer possibilidade de se prestar contas contábil e de lançamentos de uma situação fática por demais estranha.</w:t>
      </w:r>
    </w:p>
    <w:p w14:paraId="23B590D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7831B1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7</w:t>
      </w:r>
      <w:r w:rsidRPr="004C7863">
        <w:rPr>
          <w:color w:val="000000"/>
        </w:rPr>
        <w:t xml:space="preserve">. Da mesma forma, no que concerne ao pedido “8”, </w:t>
      </w:r>
      <w:r w:rsidRPr="004C7863">
        <w:rPr>
          <w:i/>
          <w:iCs/>
          <w:color w:val="000000"/>
        </w:rPr>
        <w:t>qual foi o gerente responsável pela liberação de valores constantes de dois cheques</w:t>
      </w:r>
      <w:r w:rsidRPr="004C7863">
        <w:rPr>
          <w:color w:val="000000"/>
        </w:rPr>
        <w:t>, há de se ressaltar a irrelevância de tal informação, pois o recorrente é quem responde pelas atitudes de seus prepostos, especialmente os de gerentes das agências.</w:t>
      </w:r>
    </w:p>
    <w:p w14:paraId="4BB3330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4B935B6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48. </w:t>
      </w:r>
      <w:r w:rsidR="006B7270" w:rsidRPr="004C7863">
        <w:rPr>
          <w:color w:val="000000"/>
        </w:rPr>
        <w:t xml:space="preserve">Daí a flagrante impertinência deste pleito em sede de ação de prestação de contas. </w:t>
      </w:r>
    </w:p>
    <w:p w14:paraId="404E5A5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8ED740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</w:t>
      </w:r>
      <w:r w:rsidR="00657421">
        <w:rPr>
          <w:color w:val="000000"/>
        </w:rPr>
        <w:t>9</w:t>
      </w:r>
      <w:r w:rsidRPr="004C7863">
        <w:rPr>
          <w:color w:val="000000"/>
        </w:rPr>
        <w:t xml:space="preserve">. Quanto ao item “...”, em que o recorrente requer que seja comprovado documentalmente </w:t>
      </w:r>
      <w:r w:rsidRPr="004C7863">
        <w:rPr>
          <w:i/>
          <w:iCs/>
          <w:color w:val="000000"/>
        </w:rPr>
        <w:t>“os motivos que o levaram a preencher contrato assinado em branco”</w:t>
      </w:r>
      <w:r w:rsidRPr="004C7863">
        <w:rPr>
          <w:color w:val="000000"/>
        </w:rPr>
        <w:t xml:space="preserve">, </w:t>
      </w:r>
      <w:proofErr w:type="spellStart"/>
      <w:r w:rsidRPr="004C7863">
        <w:rPr>
          <w:i/>
          <w:iCs/>
          <w:color w:val="000000"/>
        </w:rPr>
        <w:t>concessa</w:t>
      </w:r>
      <w:proofErr w:type="spellEnd"/>
      <w:r w:rsidR="00983651">
        <w:rPr>
          <w:i/>
          <w:iCs/>
          <w:color w:val="000000"/>
        </w:rPr>
        <w:t xml:space="preserve">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 xml:space="preserve">, mais uma vez extrapola os limites deste rito especial, pois o que se almeja não depende de prestação de contas. </w:t>
      </w:r>
    </w:p>
    <w:p w14:paraId="688A27D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727F68B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50</w:t>
      </w:r>
      <w:r w:rsidR="006B7270" w:rsidRPr="004C7863">
        <w:rPr>
          <w:color w:val="000000"/>
        </w:rPr>
        <w:t>. Caso o recorrente queira mostrar algum descontentamento com os termos da cédula de crédito bancária ajustada BILATERALMENTE, deverá se valer de demanda própria, mas jamais perquirir a “</w:t>
      </w:r>
      <w:r w:rsidR="006B7270" w:rsidRPr="00657421">
        <w:rPr>
          <w:i/>
          <w:color w:val="000000"/>
        </w:rPr>
        <w:t>intenção</w:t>
      </w:r>
      <w:r w:rsidR="006B7270" w:rsidRPr="004C7863">
        <w:rPr>
          <w:color w:val="000000"/>
        </w:rPr>
        <w:t xml:space="preserve">” das partes por meio de ação de prestação de contas. </w:t>
      </w:r>
    </w:p>
    <w:p w14:paraId="732A013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D7EA40E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  <w:spacing w:val="-2"/>
        </w:rPr>
        <w:t>51</w:t>
      </w:r>
      <w:r w:rsidR="006B7270" w:rsidRPr="004C7863">
        <w:rPr>
          <w:color w:val="000000"/>
          <w:spacing w:val="-2"/>
        </w:rPr>
        <w:t>. Destarte, ficando nítida a impossibilidade de se atender aos itens “7”, “8” e “11” da exordial, formulados sem a especificação de fatores indispensáveis para a sua precisão, pelo que deve SER NEGADO PROVIMENTO AO RECURSO, confirmando o r. acórdão objurgado em sua íntegra.</w:t>
      </w:r>
      <w:r w:rsidR="006B7270">
        <w:rPr>
          <w:color w:val="000000"/>
        </w:rPr>
        <w:tab/>
      </w:r>
      <w:r w:rsidR="006B7270">
        <w:rPr>
          <w:color w:val="000000"/>
        </w:rPr>
        <w:tab/>
      </w:r>
    </w:p>
    <w:p w14:paraId="6E6882BA" w14:textId="77777777" w:rsidR="00983651" w:rsidRDefault="0098365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color="000000"/>
        </w:rPr>
      </w:pPr>
    </w:p>
    <w:p w14:paraId="3A6C0B0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III.3</w:t>
      </w:r>
      <w:r w:rsidRPr="004C7863">
        <w:rPr>
          <w:color w:val="000000"/>
        </w:rPr>
        <w:t xml:space="preserve"> – IMPOSSIBILIDADE FÁTICA DE SE ATENDER AOS ITENS “5” e “6” DA INICIAL</w:t>
      </w:r>
    </w:p>
    <w:p w14:paraId="5DEF4C3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04C3A9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SOMENTE UMA PESQUISA EM TODAS AS CONTAS EXISTENTES NO .../RECORRIDO ATENDERIA OS QUESITOS SUSCITADOS</w:t>
      </w:r>
    </w:p>
    <w:p w14:paraId="4771884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986E80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RECORRENTE NÃO FORNECEU ELEMENTOS SUFICIENTES PARA A VERIFICAÇÃO DOS DEPÓSITOS E OS MOTIVOS DE RETENÇÃO DOS CHEQUES.</w:t>
      </w:r>
    </w:p>
    <w:p w14:paraId="77816B7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B0513F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2"/>
        </w:rPr>
      </w:pPr>
      <w:r w:rsidRPr="004C7863">
        <w:rPr>
          <w:color w:val="000000"/>
          <w:spacing w:val="-2"/>
        </w:rPr>
        <w:t>5</w:t>
      </w:r>
      <w:r w:rsidR="00657421">
        <w:rPr>
          <w:color w:val="000000"/>
          <w:spacing w:val="-2"/>
        </w:rPr>
        <w:t>2</w:t>
      </w:r>
      <w:r w:rsidRPr="004C7863">
        <w:rPr>
          <w:color w:val="000000"/>
          <w:spacing w:val="-2"/>
        </w:rPr>
        <w:t xml:space="preserve">. Irretocável o raciocínio esposado no r. acórdão objurgado, que liberou o recorrido de prestar contas em relação aos itens “5” e “6” da exordial, em virtude da impossibilidade fática de atendê-los. </w:t>
      </w:r>
    </w:p>
    <w:p w14:paraId="4CDBD34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28444D5D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3</w:t>
      </w:r>
      <w:r w:rsidRPr="004C7863">
        <w:rPr>
          <w:color w:val="000000"/>
        </w:rPr>
        <w:t>. Aduz o recorrente não haver justificativa crível para a recusa em fornecer os dados pretendidos, já que é de amplo conhecimento que os elementos poderão ser facilmente hauridos em sistemas de armazenamento de dados.</w:t>
      </w:r>
    </w:p>
    <w:p w14:paraId="5F58C01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ACD8A31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4</w:t>
      </w:r>
      <w:r w:rsidRPr="004C7863">
        <w:rPr>
          <w:color w:val="000000"/>
        </w:rPr>
        <w:t xml:space="preserve">. Ocorre que o recorrente, com relação ao quesito “5”, apresentou APENAS os números dos cheques que deseja que sejam comprovados em quais contas foram os mesmos depositados. </w:t>
      </w:r>
    </w:p>
    <w:p w14:paraId="6A3B6C37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4B361E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5</w:t>
      </w:r>
      <w:r w:rsidRPr="004C7863">
        <w:rPr>
          <w:color w:val="000000"/>
        </w:rPr>
        <w:t xml:space="preserve">. Ora, para o atendimento do referido pleito, imprescindível que seja informado </w:t>
      </w:r>
      <w:r w:rsidRPr="004C7863">
        <w:rPr>
          <w:i/>
          <w:iCs/>
          <w:color w:val="000000"/>
        </w:rPr>
        <w:t>(i)</w:t>
      </w:r>
      <w:r w:rsidRPr="004C7863">
        <w:rPr>
          <w:color w:val="000000"/>
        </w:rPr>
        <w:t xml:space="preserve"> em quais das suas contas foram depositados cada cheque, </w:t>
      </w:r>
      <w:r w:rsidRPr="004C7863">
        <w:rPr>
          <w:i/>
          <w:iCs/>
          <w:color w:val="000000"/>
        </w:rPr>
        <w:t>(</w:t>
      </w:r>
      <w:proofErr w:type="spellStart"/>
      <w:r w:rsidRPr="004C7863">
        <w:rPr>
          <w:i/>
          <w:iCs/>
          <w:color w:val="000000"/>
        </w:rPr>
        <w:t>ii</w:t>
      </w:r>
      <w:proofErr w:type="spellEnd"/>
      <w:r w:rsidRPr="004C7863">
        <w:rPr>
          <w:i/>
          <w:iCs/>
          <w:color w:val="000000"/>
        </w:rPr>
        <w:t xml:space="preserve">) </w:t>
      </w:r>
      <w:r w:rsidRPr="004C7863">
        <w:rPr>
          <w:color w:val="000000"/>
        </w:rPr>
        <w:t xml:space="preserve">a data dos depósitos e </w:t>
      </w:r>
      <w:r w:rsidRPr="004C7863">
        <w:rPr>
          <w:i/>
          <w:iCs/>
          <w:color w:val="000000"/>
        </w:rPr>
        <w:t>(</w:t>
      </w:r>
      <w:proofErr w:type="spellStart"/>
      <w:r w:rsidRPr="004C7863">
        <w:rPr>
          <w:i/>
          <w:iCs/>
          <w:color w:val="000000"/>
        </w:rPr>
        <w:t>iii</w:t>
      </w:r>
      <w:proofErr w:type="spellEnd"/>
      <w:r w:rsidRPr="004C7863">
        <w:rPr>
          <w:i/>
          <w:iCs/>
          <w:color w:val="000000"/>
        </w:rPr>
        <w:t>)</w:t>
      </w:r>
      <w:r w:rsidRPr="004C7863">
        <w:rPr>
          <w:color w:val="000000"/>
        </w:rPr>
        <w:t xml:space="preserve"> os valores de cada cheque, pois sem tais informações não há como se proceder a uma investigação destes lançamentos.</w:t>
      </w:r>
    </w:p>
    <w:p w14:paraId="70BFD8A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AE72A34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6</w:t>
      </w:r>
      <w:r w:rsidRPr="004C7863">
        <w:rPr>
          <w:color w:val="000000"/>
        </w:rPr>
        <w:t>. No que concerne ao item “6”, qual seja, o motivo da retenção de cheques que somam o valor de R$ ... (...), também indispensável que o recorrente relacione os títulos que, somados, atingiriam tal montante.</w:t>
      </w:r>
    </w:p>
    <w:p w14:paraId="614AD4E5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ED64463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57. </w:t>
      </w:r>
      <w:r w:rsidR="006B7270" w:rsidRPr="004C7863">
        <w:rPr>
          <w:color w:val="000000"/>
        </w:rPr>
        <w:t xml:space="preserve">Sem esta informação, impossível atender às solicitações do recorrente. </w:t>
      </w:r>
    </w:p>
    <w:p w14:paraId="4D0A52B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01444FF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8</w:t>
      </w:r>
      <w:r w:rsidRPr="004C7863">
        <w:rPr>
          <w:color w:val="000000"/>
        </w:rPr>
        <w:t xml:space="preserve">. Assim, patente a impossibilidade fática de se atender aos itens “5” e “6” da exordial, formulados sem a especificação de fatores indispensáveis para a sua precisão, pelo que deve SER NEGADO PROVIMENTO AO RECURSO. </w:t>
      </w:r>
    </w:p>
    <w:p w14:paraId="44A7B08B" w14:textId="77777777" w:rsidR="00983651" w:rsidRDefault="00983651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702CB064" w14:textId="77777777" w:rsidR="006B7270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III.4</w:t>
      </w:r>
      <w:r w:rsidRPr="004C7863">
        <w:rPr>
          <w:color w:val="000000"/>
        </w:rPr>
        <w:t xml:space="preserve"> – QUESITO “10” DA EXORDIAL JÁ FOI ATENDIDO PELO RECORRIDO</w:t>
      </w:r>
    </w:p>
    <w:p w14:paraId="7D77DBB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A360C1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CHEQUE n. .... DEVOLVIDO POR INSUFICIÊNCIA DE FUNDOS</w:t>
      </w:r>
    </w:p>
    <w:p w14:paraId="067BE419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9EA36A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>FALTA DE INTERESSE DE RECORRER.</w:t>
      </w:r>
    </w:p>
    <w:p w14:paraId="0940490B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023ED556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</w:t>
      </w:r>
      <w:r w:rsidR="00657421">
        <w:rPr>
          <w:color w:val="000000"/>
        </w:rPr>
        <w:t>9</w:t>
      </w:r>
      <w:r w:rsidRPr="004C7863">
        <w:rPr>
          <w:color w:val="000000"/>
        </w:rPr>
        <w:t xml:space="preserve">. </w:t>
      </w:r>
      <w:r w:rsidRPr="004C7863">
        <w:rPr>
          <w:i/>
          <w:iCs/>
          <w:color w:val="000000"/>
        </w:rPr>
        <w:t xml:space="preserve">Data </w:t>
      </w:r>
      <w:proofErr w:type="spellStart"/>
      <w:r w:rsidRPr="004C7863">
        <w:rPr>
          <w:i/>
          <w:iCs/>
          <w:color w:val="000000"/>
        </w:rPr>
        <w:t>maxima</w:t>
      </w:r>
      <w:proofErr w:type="spellEnd"/>
      <w:r w:rsidR="00983651">
        <w:rPr>
          <w:i/>
          <w:iCs/>
          <w:color w:val="000000"/>
        </w:rPr>
        <w:t xml:space="preserve"> </w:t>
      </w:r>
      <w:proofErr w:type="spellStart"/>
      <w:proofErr w:type="gramStart"/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,o</w:t>
      </w:r>
      <w:proofErr w:type="spellEnd"/>
      <w:proofErr w:type="gramEnd"/>
      <w:r w:rsidRPr="004C7863">
        <w:rPr>
          <w:color w:val="000000"/>
        </w:rPr>
        <w:t xml:space="preserve"> item “10” da inicial JÁ FOI PLENAMENTE ATENDIDO PELO RECORRIDO, tendo sido informado ao recorrente que o cheque n. ..., da conta n. ... do ..., foi devolvido por </w:t>
      </w:r>
      <w:r w:rsidRPr="004C7863">
        <w:rPr>
          <w:i/>
          <w:iCs/>
          <w:color w:val="000000"/>
          <w:u w:color="000000"/>
        </w:rPr>
        <w:t>insuficiência de fundos</w:t>
      </w:r>
      <w:r w:rsidRPr="004C7863">
        <w:rPr>
          <w:color w:val="000000"/>
        </w:rPr>
        <w:t>.</w:t>
      </w:r>
    </w:p>
    <w:p w14:paraId="3F8AE968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F291838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60</w:t>
      </w:r>
      <w:r w:rsidR="006B7270" w:rsidRPr="004C7863">
        <w:rPr>
          <w:color w:val="000000"/>
        </w:rPr>
        <w:t xml:space="preserve">. Basta uma simples leitura da contestação, para se inferir que o réu/recorrido no item “...” atendeu plenamente ao pedido de esclarecimento do recorrente, informando que o cheque n. ..., da conta n. ...., emitido pelo recorrente no valor de R$ ... (...) FOI DEVOLVIDO POR INSUFICIÊNCIA DE FUNDOS. </w:t>
      </w:r>
      <w:r w:rsidR="006B7270" w:rsidRPr="004C7863">
        <w:rPr>
          <w:color w:val="000000"/>
        </w:rPr>
        <w:tab/>
      </w:r>
    </w:p>
    <w:p w14:paraId="7692FA3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F9673C2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61</w:t>
      </w:r>
      <w:r w:rsidR="006B7270" w:rsidRPr="004C7863">
        <w:rPr>
          <w:color w:val="000000"/>
        </w:rPr>
        <w:t>. Destarte, inarredável o IMPROVIMENTO DO RECURSO, vez que o recorrido já prestou contas em relação ao quesito “10” da inicial.</w:t>
      </w:r>
    </w:p>
    <w:p w14:paraId="49E3E0DF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4636AD8B" w14:textId="77777777" w:rsidR="006B7270" w:rsidRPr="004C7863" w:rsidRDefault="006B7270" w:rsidP="0065742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 xml:space="preserve">IV </w:t>
      </w:r>
      <w:r w:rsidRPr="004C7863">
        <w:rPr>
          <w:color w:val="000000"/>
        </w:rPr>
        <w:t>–</w:t>
      </w:r>
      <w:r w:rsidRPr="004C7863">
        <w:rPr>
          <w:color w:val="000000"/>
          <w:u w:color="000000"/>
        </w:rPr>
        <w:t xml:space="preserve"> PEDIDOS</w:t>
      </w:r>
    </w:p>
    <w:p w14:paraId="3AAC81DE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6FEE95C" w14:textId="77777777" w:rsidR="006B7270" w:rsidRPr="004C7863" w:rsidRDefault="00657421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62</w:t>
      </w:r>
      <w:r w:rsidR="006B7270" w:rsidRPr="004C7863">
        <w:rPr>
          <w:color w:val="000000"/>
        </w:rPr>
        <w:t xml:space="preserve">. </w:t>
      </w:r>
      <w:proofErr w:type="spellStart"/>
      <w:r w:rsidR="006B7270" w:rsidRPr="004C7863">
        <w:rPr>
          <w:b/>
          <w:i/>
          <w:color w:val="000000"/>
        </w:rPr>
        <w:t>Ex</w:t>
      </w:r>
      <w:proofErr w:type="spellEnd"/>
      <w:r w:rsidR="006B7270" w:rsidRPr="004C7863">
        <w:rPr>
          <w:b/>
          <w:i/>
          <w:color w:val="000000"/>
        </w:rPr>
        <w:t xml:space="preserve"> Positis</w:t>
      </w:r>
      <w:r w:rsidR="006B7270" w:rsidRPr="004C7863">
        <w:rPr>
          <w:color w:val="000000"/>
        </w:rPr>
        <w:t>, o recorrido requer:</w:t>
      </w:r>
    </w:p>
    <w:p w14:paraId="7C4B1B60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6866317A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a) </w:t>
      </w:r>
      <w:r w:rsidRPr="004C7863">
        <w:rPr>
          <w:i/>
          <w:iCs/>
          <w:color w:val="000000"/>
          <w:u w:color="000000"/>
        </w:rPr>
        <w:t>preliminarmente</w:t>
      </w:r>
      <w:r w:rsidRPr="004C7863">
        <w:rPr>
          <w:color w:val="000000"/>
        </w:rPr>
        <w:t>, NÃO SEJA ADMITIDO O PRESENTE RECURSO ESPECIAL, pois não satisfeitos os requisitos legais, sumulares e regimentais para o seu seguimento em rumo do Superior Tribunal de Justiça;</w:t>
      </w:r>
    </w:p>
    <w:p w14:paraId="3384FC0C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0FC63353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acaso adentrado ao mérito, SEJA NEGADO PROVIMENTO, mantendo-se integralmente a decisão recorrida.</w:t>
      </w:r>
    </w:p>
    <w:p w14:paraId="41ABBE42" w14:textId="77777777" w:rsidR="006B7270" w:rsidRPr="004C7863" w:rsidRDefault="006B7270" w:rsidP="0065742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4AED246" w14:textId="77777777" w:rsidR="00267DAE" w:rsidRPr="004C7863" w:rsidRDefault="006B7270" w:rsidP="00657421">
      <w:pPr>
        <w:pStyle w:val="Centralizado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71C5C1A3" w14:textId="77777777" w:rsidR="006B7270" w:rsidRPr="004C7863" w:rsidRDefault="006B7270" w:rsidP="00657421">
      <w:pPr>
        <w:pStyle w:val="Centralizado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4AA26DF2" w14:textId="77777777" w:rsidR="006B7270" w:rsidRPr="004C7863" w:rsidRDefault="006B7270" w:rsidP="00657421">
      <w:pPr>
        <w:pStyle w:val="Centralizado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460ADC3" w14:textId="77777777" w:rsidR="001B23D8" w:rsidRDefault="001B23D8" w:rsidP="00657421">
      <w:pPr>
        <w:ind w:left="0" w:right="-568"/>
      </w:pPr>
    </w:p>
    <w:sectPr w:rsidR="001B23D8" w:rsidSect="00427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B97D" w14:textId="77777777" w:rsidR="00A5066F" w:rsidRDefault="00A5066F" w:rsidP="00983651">
      <w:r>
        <w:separator/>
      </w:r>
    </w:p>
  </w:endnote>
  <w:endnote w:type="continuationSeparator" w:id="0">
    <w:p w14:paraId="01C42C68" w14:textId="77777777" w:rsidR="00A5066F" w:rsidRDefault="00A5066F" w:rsidP="0098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1335" w14:textId="77777777" w:rsidR="00A5066F" w:rsidRDefault="00A5066F" w:rsidP="00983651">
      <w:r>
        <w:separator/>
      </w:r>
    </w:p>
  </w:footnote>
  <w:footnote w:type="continuationSeparator" w:id="0">
    <w:p w14:paraId="3B63C6DF" w14:textId="77777777" w:rsidR="00A5066F" w:rsidRDefault="00A5066F" w:rsidP="00983651">
      <w:r>
        <w:continuationSeparator/>
      </w:r>
    </w:p>
  </w:footnote>
  <w:footnote w:id="1">
    <w:p w14:paraId="5F4DBA42" w14:textId="77777777" w:rsidR="00983651" w:rsidRPr="004C7863" w:rsidRDefault="00983651" w:rsidP="00657421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bookmarkStart w:id="0" w:name="art542"/>
      <w:bookmarkEnd w:id="0"/>
      <w:r w:rsidRPr="00FA41F0">
        <w:rPr>
          <w:b/>
          <w:color w:val="000000"/>
        </w:rPr>
        <w:t>Art. 1.030</w:t>
      </w:r>
      <w:r w:rsidRPr="00FA41F0">
        <w:rPr>
          <w:color w:val="000000"/>
        </w:rPr>
        <w:t>.  Recebida a petição do recurso pela secretaria do tribunal, o recorrido será intimado para apresentar contrarrazões no prazo de 15 (quinze) dias, findo o qual os autos serão remetidos ao respectivo tribunal superior.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70"/>
    <w:rsid w:val="00015F50"/>
    <w:rsid w:val="0017062E"/>
    <w:rsid w:val="001764CA"/>
    <w:rsid w:val="001B23D8"/>
    <w:rsid w:val="002157C9"/>
    <w:rsid w:val="00260461"/>
    <w:rsid w:val="00267DAE"/>
    <w:rsid w:val="00377F8F"/>
    <w:rsid w:val="00427034"/>
    <w:rsid w:val="005A7C3A"/>
    <w:rsid w:val="00607E55"/>
    <w:rsid w:val="006572DE"/>
    <w:rsid w:val="00657421"/>
    <w:rsid w:val="006B7270"/>
    <w:rsid w:val="007C27B6"/>
    <w:rsid w:val="00845C30"/>
    <w:rsid w:val="009410A9"/>
    <w:rsid w:val="00983651"/>
    <w:rsid w:val="00A5066F"/>
    <w:rsid w:val="00D275DC"/>
    <w:rsid w:val="00D47DC7"/>
    <w:rsid w:val="00D94AEC"/>
    <w:rsid w:val="00E96213"/>
    <w:rsid w:val="00E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DC30"/>
  <w15:docId w15:val="{E8837F54-1E2C-4389-820E-74B9CE0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70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6B7270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rsid w:val="009836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36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836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3140</Words>
  <Characters>16961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2020-07-16T19:22:00Z</dcterms:created>
  <dcterms:modified xsi:type="dcterms:W3CDTF">2020-08-28T02:09:00Z</dcterms:modified>
</cp:coreProperties>
</file>