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10" w:rsidRDefault="00360A10" w:rsidP="00360A10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360A10">
        <w:rPr>
          <w:rFonts w:ascii="Arial Black" w:hAnsi="Arial Black" w:cs="Times New Roman"/>
          <w:color w:val="auto"/>
          <w:sz w:val="24"/>
          <w:szCs w:val="24"/>
        </w:rPr>
        <w:t>MODELO DE PETIÇÃO</w:t>
      </w:r>
    </w:p>
    <w:p w:rsidR="007C6BC8" w:rsidRDefault="00221D7B" w:rsidP="00360A10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360A10">
        <w:rPr>
          <w:rFonts w:ascii="Arial Black" w:hAnsi="Arial Black" w:cs="Times New Roman"/>
          <w:color w:val="auto"/>
          <w:sz w:val="24"/>
          <w:szCs w:val="24"/>
        </w:rPr>
        <w:t>RECUPERAÇÃO JUDICIAL</w:t>
      </w:r>
      <w:r w:rsidR="00F07DEB" w:rsidRPr="00360A10">
        <w:rPr>
          <w:rFonts w:ascii="Arial Black" w:hAnsi="Arial Black" w:cs="Times New Roman"/>
          <w:color w:val="auto"/>
          <w:sz w:val="24"/>
          <w:szCs w:val="24"/>
        </w:rPr>
        <w:t>. PLANO DE RECUPERAÇÃO.</w:t>
      </w:r>
      <w:r w:rsidR="00B305C8" w:rsidRPr="00360A10">
        <w:rPr>
          <w:rFonts w:ascii="Arial Black" w:hAnsi="Arial Black" w:cs="Times New Roman"/>
          <w:color w:val="auto"/>
          <w:sz w:val="24"/>
          <w:szCs w:val="24"/>
        </w:rPr>
        <w:t xml:space="preserve"> </w:t>
      </w:r>
      <w:r w:rsidR="00360A10">
        <w:rPr>
          <w:rFonts w:ascii="Arial Black" w:hAnsi="Arial Black" w:cs="Times New Roman"/>
          <w:color w:val="auto"/>
          <w:sz w:val="24"/>
          <w:szCs w:val="24"/>
        </w:rPr>
        <w:t>APRESENTADO PELO RECUPERANDO</w:t>
      </w:r>
    </w:p>
    <w:p w:rsidR="00761F60" w:rsidRPr="008613C1" w:rsidRDefault="00761F60" w:rsidP="00761F60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:rsidR="007C6BC8" w:rsidRPr="004107DD" w:rsidRDefault="007C6BC8" w:rsidP="00360A1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5044" w:rsidRPr="004107DD" w:rsidRDefault="007C6BC8" w:rsidP="00360A1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5E764C">
        <w:rPr>
          <w:rFonts w:ascii="Times New Roman" w:hAnsi="Times New Roman" w:cs="Times New Roman"/>
          <w:sz w:val="24"/>
          <w:szCs w:val="24"/>
          <w:u w:val="single"/>
        </w:rPr>
        <w:t>COMENTÁRIOS</w:t>
      </w:r>
      <w:r w:rsidR="005E764C">
        <w:rPr>
          <w:rFonts w:ascii="Times New Roman" w:hAnsi="Times New Roman" w:cs="Times New Roman"/>
          <w:sz w:val="24"/>
          <w:szCs w:val="24"/>
        </w:rPr>
        <w:t>:</w:t>
      </w:r>
    </w:p>
    <w:p w:rsidR="007C6BC8" w:rsidRPr="004107DD" w:rsidRDefault="007C6BC8" w:rsidP="00360A10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- Esclarecer ao juiz os meios pormenorizados que serão utilizados para a recuperação da empresa, encampando as 03 premissas dos incisos I, II e III do a</w:t>
      </w:r>
      <w:r w:rsidR="00D01A41">
        <w:rPr>
          <w:rFonts w:ascii="Times New Roman" w:hAnsi="Times New Roman" w:cs="Times New Roman"/>
          <w:sz w:val="24"/>
          <w:szCs w:val="24"/>
        </w:rPr>
        <w:t>rt. 53. Verificar, também, se se</w:t>
      </w:r>
      <w:r w:rsidRPr="004107DD">
        <w:rPr>
          <w:rFonts w:ascii="Times New Roman" w:hAnsi="Times New Roman" w:cs="Times New Roman"/>
          <w:sz w:val="24"/>
          <w:szCs w:val="24"/>
        </w:rPr>
        <w:t xml:space="preserve"> adequam dentre as hipóteses aventadas pelo art. 50</w:t>
      </w:r>
      <w:r w:rsidRPr="004107DD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4107DD">
        <w:rPr>
          <w:rFonts w:ascii="Times New Roman" w:hAnsi="Times New Roman" w:cs="Times New Roman"/>
          <w:sz w:val="24"/>
          <w:szCs w:val="24"/>
        </w:rPr>
        <w:t>.</w:t>
      </w:r>
    </w:p>
    <w:p w:rsidR="00F07DEB" w:rsidRPr="004107DD" w:rsidRDefault="00F07DEB" w:rsidP="00360A10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</w:p>
    <w:p w:rsidR="007C6BC8" w:rsidRPr="004107DD" w:rsidRDefault="007C6BC8" w:rsidP="00360A1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Exmo.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 Juiz de Direito da Vara de Recuperação Judicial e Falências da Comarca de ...</w:t>
      </w:r>
    </w:p>
    <w:p w:rsidR="007C6BC8" w:rsidRPr="004107DD" w:rsidRDefault="007C6BC8" w:rsidP="00360A1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C6BC8" w:rsidRPr="004107DD" w:rsidRDefault="007C6BC8" w:rsidP="00360A1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Processo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n. ...</w:t>
      </w:r>
      <w:proofErr w:type="gramEnd"/>
    </w:p>
    <w:p w:rsidR="007C6BC8" w:rsidRPr="004107DD" w:rsidRDefault="007C6BC8" w:rsidP="00360A1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C6BC8" w:rsidRPr="004107DD" w:rsidRDefault="007C6BC8" w:rsidP="00360A1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(nome da Empresa), por seu advogado </w:t>
      </w:r>
      <w:r w:rsidRPr="004107DD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4107DD">
        <w:rPr>
          <w:rFonts w:ascii="Times New Roman" w:hAnsi="Times New Roman" w:cs="Times New Roman"/>
          <w:iCs/>
          <w:sz w:val="24"/>
          <w:szCs w:val="24"/>
        </w:rPr>
        <w:t>assinado</w:t>
      </w:r>
      <w:r w:rsidRPr="004107DD">
        <w:rPr>
          <w:rFonts w:ascii="Times New Roman" w:hAnsi="Times New Roman" w:cs="Times New Roman"/>
          <w:sz w:val="24"/>
          <w:szCs w:val="24"/>
        </w:rPr>
        <w:t xml:space="preserve">, nos autos de sua </w:t>
      </w:r>
      <w:r w:rsidRPr="004107DD">
        <w:rPr>
          <w:rFonts w:ascii="Times New Roman" w:hAnsi="Times New Roman" w:cs="Times New Roman"/>
          <w:bCs/>
          <w:sz w:val="24"/>
          <w:szCs w:val="24"/>
        </w:rPr>
        <w:t xml:space="preserve">RECUPERAÇÃO JUDICIAL </w:t>
      </w:r>
      <w:r w:rsidRPr="004107DD">
        <w:rPr>
          <w:rFonts w:ascii="Times New Roman" w:hAnsi="Times New Roman" w:cs="Times New Roman"/>
          <w:sz w:val="24"/>
          <w:szCs w:val="24"/>
        </w:rPr>
        <w:t>que se processa perante este MM. Juízo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, vem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, respeitosamente, tempestivamente (art. 53 </w:t>
      </w:r>
      <w:r w:rsidRPr="004107DD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4107DD">
        <w:rPr>
          <w:rFonts w:ascii="Times New Roman" w:hAnsi="Times New Roman" w:cs="Times New Roman"/>
          <w:sz w:val="24"/>
          <w:szCs w:val="24"/>
        </w:rPr>
        <w:t xml:space="preserve"> da Lei 11.101/2005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107DD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4107DD">
        <w:rPr>
          <w:rFonts w:ascii="Times New Roman" w:hAnsi="Times New Roman" w:cs="Times New Roman"/>
          <w:sz w:val="24"/>
          <w:szCs w:val="24"/>
        </w:rPr>
        <w:t xml:space="preserve">, apresentar seu </w:t>
      </w:r>
      <w:r w:rsidRPr="004107DD">
        <w:rPr>
          <w:rFonts w:ascii="Times New Roman" w:hAnsi="Times New Roman" w:cs="Times New Roman"/>
          <w:bCs/>
          <w:sz w:val="24"/>
          <w:szCs w:val="24"/>
        </w:rPr>
        <w:t>PLANO DE RECUPERAÇÃO</w:t>
      </w:r>
      <w:r w:rsidRPr="004107DD">
        <w:rPr>
          <w:rFonts w:ascii="Times New Roman" w:hAnsi="Times New Roman" w:cs="Times New Roman"/>
          <w:sz w:val="24"/>
          <w:szCs w:val="24"/>
        </w:rPr>
        <w:t>,</w:t>
      </w:r>
      <w:r w:rsidR="005E764C">
        <w:rPr>
          <w:rFonts w:ascii="Times New Roman" w:hAnsi="Times New Roman" w:cs="Times New Roman"/>
          <w:sz w:val="24"/>
          <w:szCs w:val="24"/>
        </w:rPr>
        <w:t xml:space="preserve"> </w:t>
      </w:r>
      <w:r w:rsidRPr="004107DD">
        <w:rPr>
          <w:rFonts w:ascii="Times New Roman" w:hAnsi="Times New Roman" w:cs="Times New Roman"/>
          <w:sz w:val="24"/>
          <w:szCs w:val="24"/>
        </w:rPr>
        <w:t xml:space="preserve">pelo que passa a aduzir: </w:t>
      </w:r>
    </w:p>
    <w:p w:rsidR="007C6BC8" w:rsidRPr="004107DD" w:rsidRDefault="007C6BC8" w:rsidP="00360A1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C6BC8" w:rsidRPr="004107DD" w:rsidRDefault="007C6BC8" w:rsidP="00360A1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1. A suplicante pretende a recuperação de sua empresa, da seguinte forma: </w:t>
      </w:r>
    </w:p>
    <w:p w:rsidR="007C6BC8" w:rsidRPr="004107DD" w:rsidRDefault="007C6BC8" w:rsidP="00360A1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C6BC8" w:rsidRPr="004107DD" w:rsidRDefault="007C6BC8" w:rsidP="00360A1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2. Esclarece a viabilidade econômica de sua manutenção, eis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que ...</w:t>
      </w:r>
      <w:proofErr w:type="gramEnd"/>
    </w:p>
    <w:p w:rsidR="007C6BC8" w:rsidRPr="004107DD" w:rsidRDefault="007C6BC8" w:rsidP="00360A1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C6BC8" w:rsidRPr="004107DD" w:rsidRDefault="007C6BC8" w:rsidP="00360A1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lastRenderedPageBreak/>
        <w:t xml:space="preserve">3. Apresenta em anexo, laudo econômico-financeiro e de avaliação dos seus bens e ativos,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firmado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 por profissional legalmente habilitado (art. 53, III, da Lei de Falências).</w:t>
      </w:r>
    </w:p>
    <w:p w:rsidR="007C6BC8" w:rsidRPr="004107DD" w:rsidRDefault="007C6BC8" w:rsidP="00360A1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C6BC8" w:rsidRPr="004107DD" w:rsidRDefault="007C6BC8" w:rsidP="00360A1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4. Obriga-se ao cumprimento de suas obrigações no prazo máximo de dois anos (art. 61 da Lei de Falências), comprometendo-se ao pagamento no prazo máximo de um ano para o pagamento dos créditos derivados da legislação do trabalho ou decorrentes de acidentes de trabalho vencidos até a data do pedido de recuperação judicial.</w:t>
      </w:r>
    </w:p>
    <w:p w:rsidR="007C6BC8" w:rsidRPr="004107DD" w:rsidRDefault="007C6BC8" w:rsidP="00360A1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C6BC8" w:rsidRPr="004107DD" w:rsidRDefault="007C6BC8" w:rsidP="00360A1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107DD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4107DD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Pr="004107D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4107DD">
        <w:rPr>
          <w:rFonts w:ascii="Times New Roman" w:hAnsi="Times New Roman" w:cs="Times New Roman"/>
          <w:sz w:val="24"/>
          <w:szCs w:val="24"/>
        </w:rPr>
        <w:t>recuperanda</w:t>
      </w:r>
      <w:proofErr w:type="spellEnd"/>
      <w:r w:rsidRPr="004107DD">
        <w:rPr>
          <w:rFonts w:ascii="Times New Roman" w:hAnsi="Times New Roman" w:cs="Times New Roman"/>
          <w:sz w:val="24"/>
          <w:szCs w:val="24"/>
        </w:rPr>
        <w:t xml:space="preserve"> </w:t>
      </w:r>
      <w:r w:rsidR="00285044" w:rsidRPr="00285044">
        <w:rPr>
          <w:rFonts w:ascii="Times New Roman" w:hAnsi="Times New Roman" w:cs="Times New Roman"/>
          <w:sz w:val="24"/>
          <w:szCs w:val="24"/>
        </w:rPr>
        <w:t>requer</w:t>
      </w:r>
      <w:r w:rsidRPr="004107DD">
        <w:rPr>
          <w:rFonts w:ascii="Times New Roman" w:hAnsi="Times New Roman" w:cs="Times New Roman"/>
          <w:sz w:val="24"/>
          <w:szCs w:val="24"/>
        </w:rPr>
        <w:t>:</w:t>
      </w:r>
    </w:p>
    <w:p w:rsidR="007C6BC8" w:rsidRPr="004107DD" w:rsidRDefault="007C6BC8" w:rsidP="00360A1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C6BC8" w:rsidRPr="004107DD" w:rsidRDefault="007C6BC8" w:rsidP="00360A10">
      <w:pPr>
        <w:pStyle w:val="Texto"/>
        <w:ind w:right="-568"/>
        <w:rPr>
          <w:rFonts w:ascii="Times New Roman" w:hAnsi="Times New Roman" w:cs="Times New Roman"/>
          <w:spacing w:val="-2"/>
          <w:sz w:val="24"/>
          <w:szCs w:val="24"/>
        </w:rPr>
      </w:pPr>
      <w:r w:rsidRPr="004107DD">
        <w:rPr>
          <w:rFonts w:ascii="Times New Roman" w:hAnsi="Times New Roman" w:cs="Times New Roman"/>
          <w:spacing w:val="-2"/>
          <w:sz w:val="24"/>
          <w:szCs w:val="24"/>
        </w:rPr>
        <w:t>a) seja publicado o edital com aviso aos credores sobre o Plano de Recuperação apresentado ao juízo, para, querendo, apresentarem objeções no prazo de 30 dias (</w:t>
      </w:r>
      <w:proofErr w:type="spellStart"/>
      <w:r w:rsidRPr="004107DD">
        <w:rPr>
          <w:rFonts w:ascii="Times New Roman" w:hAnsi="Times New Roman" w:cs="Times New Roman"/>
          <w:spacing w:val="-2"/>
          <w:sz w:val="24"/>
          <w:szCs w:val="24"/>
        </w:rPr>
        <w:t>arts</w:t>
      </w:r>
      <w:proofErr w:type="spellEnd"/>
      <w:r w:rsidRPr="004107DD">
        <w:rPr>
          <w:rFonts w:ascii="Times New Roman" w:hAnsi="Times New Roman" w:cs="Times New Roman"/>
          <w:spacing w:val="-2"/>
          <w:sz w:val="24"/>
          <w:szCs w:val="24"/>
        </w:rPr>
        <w:t xml:space="preserve">. 53 </w:t>
      </w:r>
      <w:r w:rsidRPr="004107DD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caput </w:t>
      </w:r>
      <w:r w:rsidRPr="004107DD">
        <w:rPr>
          <w:rFonts w:ascii="Times New Roman" w:hAnsi="Times New Roman" w:cs="Times New Roman"/>
          <w:spacing w:val="-2"/>
          <w:sz w:val="24"/>
          <w:szCs w:val="24"/>
        </w:rPr>
        <w:t>e parágrafo único e 55);</w:t>
      </w:r>
    </w:p>
    <w:p w:rsidR="007C6BC8" w:rsidRPr="004107DD" w:rsidRDefault="007C6BC8" w:rsidP="00360A1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C6BC8" w:rsidRPr="004107DD" w:rsidRDefault="007C6BC8" w:rsidP="00360A1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b) não havendo objeção, requer seja por sentença CONCEDIDA A RECUPERAÇÃO JUDICIAL DO DEVEDOR, com base no PLANO DE RECUPERAÇÃO JUDICIAL ora apresentado.</w:t>
      </w:r>
    </w:p>
    <w:p w:rsidR="007C6BC8" w:rsidRPr="004107DD" w:rsidRDefault="007C6BC8" w:rsidP="00360A10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:rsidR="007C6BC8" w:rsidRPr="004107DD" w:rsidRDefault="007C6BC8" w:rsidP="00360A10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P. Deferimento.</w:t>
      </w:r>
    </w:p>
    <w:p w:rsidR="007C6BC8" w:rsidRPr="004107DD" w:rsidRDefault="007C6BC8" w:rsidP="00360A10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(Local e data)</w:t>
      </w:r>
    </w:p>
    <w:p w:rsidR="007C6BC8" w:rsidRPr="004107DD" w:rsidRDefault="007C6BC8" w:rsidP="00360A10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B23BD1" w:rsidRDefault="00B23BD1" w:rsidP="00360A10">
      <w:pPr>
        <w:spacing w:after="0"/>
        <w:ind w:right="-568"/>
      </w:pPr>
    </w:p>
    <w:p w:rsidR="00360A10" w:rsidRDefault="00360A10">
      <w:pPr>
        <w:spacing w:after="0"/>
        <w:ind w:right="-568"/>
      </w:pPr>
    </w:p>
    <w:sectPr w:rsidR="00360A10" w:rsidSect="006B7D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DD" w:rsidRDefault="00F00BDD" w:rsidP="007C6BC8">
      <w:pPr>
        <w:spacing w:after="0" w:line="240" w:lineRule="auto"/>
      </w:pPr>
      <w:r>
        <w:separator/>
      </w:r>
    </w:p>
  </w:endnote>
  <w:endnote w:type="continuationSeparator" w:id="0">
    <w:p w:rsidR="00F00BDD" w:rsidRDefault="00F00BDD" w:rsidP="007C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DD" w:rsidRDefault="00F00BDD" w:rsidP="007C6BC8">
      <w:pPr>
        <w:spacing w:after="0" w:line="240" w:lineRule="auto"/>
      </w:pPr>
      <w:r>
        <w:separator/>
      </w:r>
    </w:p>
  </w:footnote>
  <w:footnote w:type="continuationSeparator" w:id="0">
    <w:p w:rsidR="00F00BDD" w:rsidRDefault="00F00BDD" w:rsidP="007C6BC8">
      <w:pPr>
        <w:spacing w:after="0" w:line="240" w:lineRule="auto"/>
      </w:pPr>
      <w:r>
        <w:continuationSeparator/>
      </w:r>
    </w:p>
  </w:footnote>
  <w:footnote w:id="1">
    <w:p w:rsidR="007C6BC8" w:rsidRPr="004107DD" w:rsidRDefault="007C6BC8" w:rsidP="00360A10">
      <w:pPr>
        <w:pStyle w:val="Rodap"/>
        <w:tabs>
          <w:tab w:val="clear" w:pos="8504"/>
          <w:tab w:val="left" w:pos="0"/>
          <w:tab w:val="right" w:pos="9072"/>
        </w:tabs>
        <w:ind w:right="-568"/>
        <w:jc w:val="both"/>
        <w:rPr>
          <w:sz w:val="20"/>
          <w:szCs w:val="20"/>
        </w:rPr>
      </w:pPr>
      <w:r w:rsidRPr="004107DD">
        <w:rPr>
          <w:sz w:val="20"/>
          <w:szCs w:val="20"/>
          <w:vertAlign w:val="superscript"/>
        </w:rPr>
        <w:footnoteRef/>
      </w:r>
      <w:r w:rsidRPr="004107DD">
        <w:rPr>
          <w:b/>
          <w:bCs/>
          <w:sz w:val="20"/>
          <w:szCs w:val="20"/>
        </w:rPr>
        <w:t>Art. 50.</w:t>
      </w:r>
      <w:r w:rsidRPr="004107DD">
        <w:rPr>
          <w:sz w:val="20"/>
          <w:szCs w:val="20"/>
        </w:rPr>
        <w:t xml:space="preserve"> Constituem meios de recuperação judicial, observada a legislação pertinente a cada caso, dentre outros; </w:t>
      </w:r>
      <w:r w:rsidRPr="004107DD">
        <w:rPr>
          <w:b/>
          <w:sz w:val="20"/>
          <w:szCs w:val="20"/>
        </w:rPr>
        <w:t>I –</w:t>
      </w:r>
      <w:r w:rsidRPr="004107DD">
        <w:rPr>
          <w:sz w:val="20"/>
          <w:szCs w:val="20"/>
        </w:rPr>
        <w:t xml:space="preserve"> concessão de prazos e condições especiais para pagamento das obrigações vencidas ou vincendas; </w:t>
      </w:r>
      <w:r w:rsidRPr="004107DD">
        <w:rPr>
          <w:b/>
          <w:sz w:val="20"/>
          <w:szCs w:val="20"/>
        </w:rPr>
        <w:t>II –</w:t>
      </w:r>
      <w:r w:rsidRPr="004107DD">
        <w:rPr>
          <w:sz w:val="20"/>
          <w:szCs w:val="20"/>
        </w:rPr>
        <w:t xml:space="preserve"> cisão, incorporação, fusão ou transformação de sociedade, constituição de subsidiária integral, ou cessão de cotas ou ações, respeitados os direitos dos sócios, nos termos da legislação vigente; </w:t>
      </w:r>
      <w:r w:rsidRPr="004107DD">
        <w:rPr>
          <w:b/>
          <w:sz w:val="20"/>
          <w:szCs w:val="20"/>
        </w:rPr>
        <w:t>III –</w:t>
      </w:r>
      <w:r w:rsidRPr="004107DD">
        <w:rPr>
          <w:sz w:val="20"/>
          <w:szCs w:val="20"/>
        </w:rPr>
        <w:t xml:space="preserve"> alteração do controle societário; </w:t>
      </w:r>
      <w:r w:rsidRPr="004107DD">
        <w:rPr>
          <w:b/>
          <w:sz w:val="20"/>
          <w:szCs w:val="20"/>
        </w:rPr>
        <w:t>IV –</w:t>
      </w:r>
      <w:r w:rsidRPr="004107DD">
        <w:rPr>
          <w:sz w:val="20"/>
          <w:szCs w:val="20"/>
        </w:rPr>
        <w:t xml:space="preserve"> substituição total ou parcial dos administradores do devedor ou modificação de seus órgãos administrativos; </w:t>
      </w:r>
      <w:r w:rsidRPr="004107DD">
        <w:rPr>
          <w:b/>
          <w:sz w:val="20"/>
          <w:szCs w:val="20"/>
        </w:rPr>
        <w:t>V –</w:t>
      </w:r>
      <w:r w:rsidRPr="004107DD">
        <w:rPr>
          <w:sz w:val="20"/>
          <w:szCs w:val="20"/>
        </w:rPr>
        <w:t xml:space="preserve"> concessão aos credores de direito de eleição em separado de administradores e de poder de veto em relação às matérias que o plano especificar; </w:t>
      </w:r>
      <w:r w:rsidRPr="004107DD">
        <w:rPr>
          <w:b/>
          <w:sz w:val="20"/>
          <w:szCs w:val="20"/>
        </w:rPr>
        <w:t xml:space="preserve">VI </w:t>
      </w:r>
      <w:r w:rsidRPr="004107DD">
        <w:rPr>
          <w:sz w:val="20"/>
          <w:szCs w:val="20"/>
        </w:rPr>
        <w:t xml:space="preserve">– aumento de capital social; </w:t>
      </w:r>
      <w:r w:rsidRPr="004107DD">
        <w:rPr>
          <w:b/>
          <w:sz w:val="20"/>
          <w:szCs w:val="20"/>
        </w:rPr>
        <w:t>VII –</w:t>
      </w:r>
      <w:r w:rsidRPr="004107DD">
        <w:rPr>
          <w:sz w:val="20"/>
          <w:szCs w:val="20"/>
        </w:rPr>
        <w:t xml:space="preserve"> trespasse ou arrendamento de estabelecimento, inclusive à sociedade constituída pelos próprios empregados; </w:t>
      </w:r>
      <w:r w:rsidRPr="004107DD">
        <w:rPr>
          <w:b/>
          <w:sz w:val="20"/>
          <w:szCs w:val="20"/>
        </w:rPr>
        <w:t>VIII –</w:t>
      </w:r>
      <w:r w:rsidRPr="004107DD">
        <w:rPr>
          <w:sz w:val="20"/>
          <w:szCs w:val="20"/>
        </w:rPr>
        <w:t xml:space="preserve"> redução salarial, compensação de horários e redução da jornada, mediante acordo ou convenção coletiva; </w:t>
      </w:r>
      <w:r w:rsidRPr="004107DD">
        <w:rPr>
          <w:b/>
          <w:sz w:val="20"/>
          <w:szCs w:val="20"/>
        </w:rPr>
        <w:t>IX –</w:t>
      </w:r>
      <w:r w:rsidRPr="004107DD">
        <w:rPr>
          <w:sz w:val="20"/>
          <w:szCs w:val="20"/>
        </w:rPr>
        <w:t xml:space="preserve"> dação em pagamento ou novação de dívidas do passivo, com ou sem constituição de garantia própria ou de terceiro; </w:t>
      </w:r>
      <w:r w:rsidRPr="004107DD">
        <w:rPr>
          <w:b/>
          <w:sz w:val="20"/>
          <w:szCs w:val="20"/>
        </w:rPr>
        <w:t>X –</w:t>
      </w:r>
      <w:r w:rsidRPr="004107DD">
        <w:rPr>
          <w:sz w:val="20"/>
          <w:szCs w:val="20"/>
        </w:rPr>
        <w:t xml:space="preserve"> constituição de sociedade de credores; </w:t>
      </w:r>
      <w:r w:rsidRPr="004107DD">
        <w:rPr>
          <w:b/>
          <w:sz w:val="20"/>
          <w:szCs w:val="20"/>
        </w:rPr>
        <w:t>XI –</w:t>
      </w:r>
      <w:r w:rsidRPr="004107DD">
        <w:rPr>
          <w:sz w:val="20"/>
          <w:szCs w:val="20"/>
        </w:rPr>
        <w:t xml:space="preserve"> venda parcial dos bens; </w:t>
      </w:r>
      <w:r w:rsidRPr="007C6BC8">
        <w:rPr>
          <w:b/>
          <w:sz w:val="20"/>
          <w:szCs w:val="20"/>
        </w:rPr>
        <w:t>XII –</w:t>
      </w:r>
      <w:r w:rsidRPr="004107DD">
        <w:rPr>
          <w:sz w:val="20"/>
          <w:szCs w:val="20"/>
        </w:rPr>
        <w:t xml:space="preserve"> equalização de encargos financeiros relativos a débitos de qualquer natureza, tendo como termo inicial a data da distribuição do pedido de recuperação judicial, aplicando-se inclusive aos contratos de crédito rural, sem prejuízo do disposto em legislação específica; </w:t>
      </w:r>
      <w:r w:rsidRPr="004107DD">
        <w:rPr>
          <w:b/>
          <w:sz w:val="20"/>
          <w:szCs w:val="20"/>
        </w:rPr>
        <w:t>XIII –</w:t>
      </w:r>
      <w:r w:rsidRPr="004107DD">
        <w:rPr>
          <w:sz w:val="20"/>
          <w:szCs w:val="20"/>
        </w:rPr>
        <w:t xml:space="preserve"> usufruto da empresa; </w:t>
      </w:r>
      <w:r w:rsidRPr="004107DD">
        <w:rPr>
          <w:b/>
          <w:sz w:val="20"/>
          <w:szCs w:val="20"/>
        </w:rPr>
        <w:t>XIV</w:t>
      </w:r>
      <w:r w:rsidRPr="004107DD">
        <w:rPr>
          <w:sz w:val="20"/>
          <w:szCs w:val="20"/>
        </w:rPr>
        <w:t xml:space="preserve"> – administração compartilhada; </w:t>
      </w:r>
      <w:r w:rsidRPr="004107DD">
        <w:rPr>
          <w:b/>
          <w:sz w:val="20"/>
          <w:szCs w:val="20"/>
        </w:rPr>
        <w:t xml:space="preserve">XV </w:t>
      </w:r>
      <w:r w:rsidRPr="004107DD">
        <w:rPr>
          <w:sz w:val="20"/>
          <w:szCs w:val="20"/>
        </w:rPr>
        <w:t xml:space="preserve">– emissão de valores mobiliários; </w:t>
      </w:r>
      <w:r w:rsidRPr="004107DD">
        <w:rPr>
          <w:b/>
          <w:sz w:val="20"/>
          <w:szCs w:val="20"/>
        </w:rPr>
        <w:t xml:space="preserve">XVI </w:t>
      </w:r>
      <w:proofErr w:type="gramStart"/>
      <w:r w:rsidRPr="004107DD">
        <w:rPr>
          <w:b/>
          <w:sz w:val="20"/>
          <w:szCs w:val="20"/>
        </w:rPr>
        <w:t>–</w:t>
      </w:r>
      <w:r w:rsidRPr="004107DD">
        <w:rPr>
          <w:sz w:val="20"/>
          <w:szCs w:val="20"/>
        </w:rPr>
        <w:t>constituição</w:t>
      </w:r>
      <w:proofErr w:type="gramEnd"/>
      <w:r w:rsidRPr="004107DD">
        <w:rPr>
          <w:sz w:val="20"/>
          <w:szCs w:val="20"/>
        </w:rPr>
        <w:t xml:space="preserve"> de sociedade de propósito específico para adjudicar, em pagamento dos créditos, os ativos do devedor. </w:t>
      </w:r>
      <w:r w:rsidRPr="004107DD">
        <w:rPr>
          <w:b/>
          <w:sz w:val="20"/>
          <w:szCs w:val="20"/>
        </w:rPr>
        <w:t>§ 1</w:t>
      </w:r>
      <w:r w:rsidRPr="004107DD">
        <w:rPr>
          <w:b/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Na alienação de bem objeto de garantia real, a supressão da garantia ou sua substituição somente serão admitidas mediante aprovação expressa </w:t>
      </w:r>
      <w:proofErr w:type="gramStart"/>
      <w:r w:rsidRPr="004107DD">
        <w:rPr>
          <w:sz w:val="20"/>
          <w:szCs w:val="20"/>
        </w:rPr>
        <w:t>do credor titular</w:t>
      </w:r>
      <w:proofErr w:type="gramEnd"/>
      <w:r w:rsidRPr="004107DD">
        <w:rPr>
          <w:sz w:val="20"/>
          <w:szCs w:val="20"/>
        </w:rPr>
        <w:t xml:space="preserve"> da respectiva garantia. </w:t>
      </w:r>
      <w:r w:rsidRPr="004107DD">
        <w:rPr>
          <w:b/>
          <w:sz w:val="20"/>
          <w:szCs w:val="20"/>
        </w:rPr>
        <w:t>§ 2</w:t>
      </w:r>
      <w:r w:rsidRPr="004107DD">
        <w:rPr>
          <w:b/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Nos créditos em moeda estrangeira, a variação cambial será conservada como parâmetro de indexação da correspondente obrigação e só poderá ser afastada se o credor titular do respectivo crédito aprovar expressamente previsão diversa no plano de recuperação judicial.</w:t>
      </w:r>
    </w:p>
  </w:footnote>
  <w:footnote w:id="2">
    <w:p w:rsidR="007C6BC8" w:rsidRPr="004107DD" w:rsidRDefault="007C6BC8" w:rsidP="00360A10">
      <w:pPr>
        <w:pStyle w:val="Rodap"/>
        <w:tabs>
          <w:tab w:val="clear" w:pos="8504"/>
          <w:tab w:val="left" w:pos="0"/>
          <w:tab w:val="right" w:pos="9072"/>
        </w:tabs>
        <w:ind w:right="-568"/>
        <w:jc w:val="both"/>
        <w:rPr>
          <w:sz w:val="20"/>
          <w:szCs w:val="20"/>
        </w:rPr>
      </w:pPr>
      <w:r w:rsidRPr="004107DD">
        <w:rPr>
          <w:sz w:val="20"/>
          <w:szCs w:val="20"/>
          <w:vertAlign w:val="superscript"/>
        </w:rPr>
        <w:footnoteRef/>
      </w:r>
      <w:r w:rsidRPr="004107DD">
        <w:rPr>
          <w:b/>
          <w:bCs/>
          <w:sz w:val="20"/>
          <w:szCs w:val="20"/>
        </w:rPr>
        <w:t>Art. 53.</w:t>
      </w:r>
      <w:r w:rsidRPr="004107DD">
        <w:rPr>
          <w:sz w:val="20"/>
          <w:szCs w:val="20"/>
        </w:rPr>
        <w:t xml:space="preserve"> O plano de recuperação será apresentado pelo devedor em juízo no prazo improrrogável de 60 (sessenta) dias da publicação da decisão que deferir o processamento da recuperação judicial, </w:t>
      </w:r>
      <w:proofErr w:type="gramStart"/>
      <w:r w:rsidRPr="004107DD">
        <w:rPr>
          <w:sz w:val="20"/>
          <w:szCs w:val="20"/>
        </w:rPr>
        <w:t>sob pena</w:t>
      </w:r>
      <w:proofErr w:type="gramEnd"/>
      <w:r w:rsidRPr="004107DD">
        <w:rPr>
          <w:sz w:val="20"/>
          <w:szCs w:val="20"/>
        </w:rPr>
        <w:t xml:space="preserve"> de convolação em falência, e deverá conter: </w:t>
      </w:r>
      <w:r w:rsidRPr="004107DD">
        <w:rPr>
          <w:b/>
          <w:sz w:val="20"/>
          <w:szCs w:val="20"/>
        </w:rPr>
        <w:t>I –</w:t>
      </w:r>
      <w:r w:rsidRPr="004107DD">
        <w:rPr>
          <w:sz w:val="20"/>
          <w:szCs w:val="20"/>
        </w:rPr>
        <w:t xml:space="preserve"> discriminação pormenorizada dos meios de recuperação a ser empregados, conforme o art. 50 desta Lei, e seu resumo; </w:t>
      </w:r>
      <w:r w:rsidRPr="004107DD">
        <w:rPr>
          <w:b/>
          <w:sz w:val="20"/>
          <w:szCs w:val="20"/>
        </w:rPr>
        <w:t>II –</w:t>
      </w:r>
      <w:r w:rsidRPr="004107DD">
        <w:rPr>
          <w:sz w:val="20"/>
          <w:szCs w:val="20"/>
        </w:rPr>
        <w:t xml:space="preserve"> demonstração de sua viabilidade econômica; e </w:t>
      </w:r>
      <w:r w:rsidRPr="004107DD">
        <w:rPr>
          <w:b/>
          <w:sz w:val="20"/>
          <w:szCs w:val="20"/>
        </w:rPr>
        <w:t xml:space="preserve">III </w:t>
      </w:r>
      <w:r w:rsidRPr="004107DD">
        <w:rPr>
          <w:sz w:val="20"/>
          <w:szCs w:val="20"/>
        </w:rPr>
        <w:t xml:space="preserve">– laudo econômico-financeiro e de avaliação dos bens e ativos do devedor, subscrito por profissional legalmente habilitado ou empresa especializada. </w:t>
      </w:r>
      <w:r w:rsidRPr="004107DD">
        <w:rPr>
          <w:b/>
          <w:sz w:val="20"/>
          <w:szCs w:val="20"/>
        </w:rPr>
        <w:t>Parágrafo único</w:t>
      </w:r>
      <w:r w:rsidRPr="004107DD">
        <w:rPr>
          <w:sz w:val="20"/>
          <w:szCs w:val="20"/>
        </w:rPr>
        <w:t>. O juiz ordenará a publicação de edital contendo aviso aos credores sobre o recebimento do plano de recuperação e fixando o prazo para a manifestação de eventuais objeções, observado o art. 55 desta 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C8"/>
    <w:rsid w:val="0013243A"/>
    <w:rsid w:val="001E201E"/>
    <w:rsid w:val="00221D7B"/>
    <w:rsid w:val="00231C4E"/>
    <w:rsid w:val="002715A7"/>
    <w:rsid w:val="00285044"/>
    <w:rsid w:val="002B4153"/>
    <w:rsid w:val="00360A10"/>
    <w:rsid w:val="00465FF1"/>
    <w:rsid w:val="00522BE3"/>
    <w:rsid w:val="005E764C"/>
    <w:rsid w:val="00667C9B"/>
    <w:rsid w:val="006B7D6B"/>
    <w:rsid w:val="00761F60"/>
    <w:rsid w:val="007C6BC8"/>
    <w:rsid w:val="00A84E4C"/>
    <w:rsid w:val="00AD1F73"/>
    <w:rsid w:val="00B23BD1"/>
    <w:rsid w:val="00B305C8"/>
    <w:rsid w:val="00B61750"/>
    <w:rsid w:val="00BF5340"/>
    <w:rsid w:val="00D01A41"/>
    <w:rsid w:val="00E56C98"/>
    <w:rsid w:val="00F00BDD"/>
    <w:rsid w:val="00F07DEB"/>
    <w:rsid w:val="00FE7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7C6BC8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7C6BC8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7C6BC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C6B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7C6BC8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7C6BC8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7C6BC8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7C6BC8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7C6BC8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7C6BC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C6B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7C6BC8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7C6BC8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7C6BC8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2020-06-24T20:45:00Z</dcterms:created>
  <dcterms:modified xsi:type="dcterms:W3CDTF">2020-07-10T21:40:00Z</dcterms:modified>
</cp:coreProperties>
</file>