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3599D" w14:textId="77777777" w:rsidR="003726CE" w:rsidRDefault="003726CE" w:rsidP="003726CE">
      <w:pPr>
        <w:autoSpaceDE w:val="0"/>
        <w:autoSpaceDN w:val="0"/>
        <w:adjustRightInd w:val="0"/>
        <w:ind w:left="284" w:right="-286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MODELO DE PETIÇÃO</w:t>
      </w:r>
    </w:p>
    <w:p w14:paraId="5C11B293" w14:textId="7EDCF2FB" w:rsidR="005C5514" w:rsidRDefault="002F24A6" w:rsidP="003726CE">
      <w:pPr>
        <w:autoSpaceDE w:val="0"/>
        <w:autoSpaceDN w:val="0"/>
        <w:adjustRightInd w:val="0"/>
        <w:ind w:left="284" w:right="-286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</w:rPr>
        <w:t xml:space="preserve">PROCESSO CIVIL. </w:t>
      </w:r>
      <w:r w:rsidR="00BC6E39">
        <w:rPr>
          <w:rFonts w:ascii="Arial Black" w:hAnsi="Arial Black"/>
          <w:b/>
          <w:bCs/>
        </w:rPr>
        <w:t xml:space="preserve">PROVA. </w:t>
      </w:r>
      <w:r w:rsidR="003726CE">
        <w:rPr>
          <w:rFonts w:ascii="Arial Black" w:hAnsi="Arial Black"/>
          <w:b/>
          <w:bCs/>
        </w:rPr>
        <w:t xml:space="preserve">DOCUMENTO </w:t>
      </w:r>
      <w:r w:rsidR="00104522" w:rsidRPr="003726CE">
        <w:rPr>
          <w:rFonts w:ascii="Arial Black" w:hAnsi="Arial Black"/>
          <w:b/>
          <w:bCs/>
        </w:rPr>
        <w:t>NOVO. JUNTADA. POSSIBILIDADE</w:t>
      </w:r>
    </w:p>
    <w:p w14:paraId="2DFCA9BD" w14:textId="77777777" w:rsidR="003726CE" w:rsidRPr="00451192" w:rsidRDefault="003726CE" w:rsidP="003726CE">
      <w:pPr>
        <w:ind w:left="284" w:right="-286"/>
        <w:jc w:val="right"/>
        <w:rPr>
          <w:rFonts w:ascii="Arial Black" w:hAnsi="Arial Black"/>
        </w:rPr>
      </w:pPr>
      <w:r w:rsidRPr="001573DF">
        <w:rPr>
          <w:rFonts w:ascii="Arial Black" w:hAnsi="Arial Black"/>
        </w:rPr>
        <w:t>Rénan Kfuri Lopes</w:t>
      </w:r>
    </w:p>
    <w:p w14:paraId="5108868F" w14:textId="77777777" w:rsidR="005C5514" w:rsidRPr="004C7863" w:rsidRDefault="005C5514" w:rsidP="003726CE">
      <w:pPr>
        <w:ind w:left="284" w:right="-286"/>
      </w:pPr>
    </w:p>
    <w:p w14:paraId="4F1F000E" w14:textId="77777777" w:rsidR="005C5514" w:rsidRPr="004C7863" w:rsidRDefault="005C5514" w:rsidP="003726CE">
      <w:pPr>
        <w:ind w:left="284" w:right="-286"/>
      </w:pPr>
      <w:r w:rsidRPr="004C7863">
        <w:t>Exmo</w:t>
      </w:r>
      <w:r>
        <w:t>.</w:t>
      </w:r>
      <w:r w:rsidR="00B44873">
        <w:t xml:space="preserve"> </w:t>
      </w:r>
      <w:r w:rsidRPr="004C7863">
        <w:t>Sr. Juiz de Direito da ... Vara Cível da Comarca de ...</w:t>
      </w:r>
    </w:p>
    <w:p w14:paraId="7351E656" w14:textId="77777777" w:rsidR="005C5514" w:rsidRPr="004C7863" w:rsidRDefault="005C5514" w:rsidP="003726CE">
      <w:pPr>
        <w:ind w:left="284" w:right="-286"/>
      </w:pPr>
    </w:p>
    <w:p w14:paraId="27FE5580" w14:textId="77777777" w:rsidR="005C5514" w:rsidRPr="004C7863" w:rsidRDefault="005C5514" w:rsidP="003726CE">
      <w:pPr>
        <w:ind w:left="284" w:right="-286"/>
      </w:pPr>
      <w:r w:rsidRPr="004C7863">
        <w:t>-- Juntada de “</w:t>
      </w:r>
      <w:r w:rsidRPr="003726CE">
        <w:rPr>
          <w:i/>
        </w:rPr>
        <w:t>Contrato Particular de Compra e Venda</w:t>
      </w:r>
      <w:r w:rsidRPr="004C7863">
        <w:t>” –</w:t>
      </w:r>
    </w:p>
    <w:p w14:paraId="6322C479" w14:textId="77777777" w:rsidR="005C5514" w:rsidRPr="004C7863" w:rsidRDefault="005C5514" w:rsidP="003726CE">
      <w:pPr>
        <w:ind w:left="284" w:right="-286"/>
      </w:pPr>
      <w:r w:rsidRPr="004C7863">
        <w:t>-- Documento novo, só agora localizado pela autora --</w:t>
      </w:r>
    </w:p>
    <w:p w14:paraId="47D83FE8" w14:textId="77777777" w:rsidR="005C5514" w:rsidRPr="004C7863" w:rsidRDefault="005C5514" w:rsidP="003726CE">
      <w:pPr>
        <w:ind w:left="284" w:right="-286"/>
      </w:pPr>
    </w:p>
    <w:p w14:paraId="4E187AFA" w14:textId="77777777" w:rsidR="005C5514" w:rsidRPr="004C7863" w:rsidRDefault="005C5514" w:rsidP="003726CE">
      <w:pPr>
        <w:ind w:left="284" w:right="-286"/>
      </w:pPr>
      <w:r w:rsidRPr="004C7863">
        <w:t>Usucapião n. ...</w:t>
      </w:r>
    </w:p>
    <w:p w14:paraId="1C329E8A" w14:textId="77777777" w:rsidR="005C5514" w:rsidRPr="004C7863" w:rsidRDefault="005C5514" w:rsidP="003726CE">
      <w:pPr>
        <w:ind w:left="284" w:right="-286"/>
      </w:pPr>
    </w:p>
    <w:p w14:paraId="5CF8E62E" w14:textId="77777777" w:rsidR="005C5514" w:rsidRPr="004C7863" w:rsidRDefault="005C5514" w:rsidP="003726CE">
      <w:pPr>
        <w:ind w:left="284" w:right="-286"/>
      </w:pPr>
      <w:r w:rsidRPr="004C7863">
        <w:t xml:space="preserve">(nome), já qualificada, por seu advogado </w:t>
      </w:r>
      <w:r w:rsidRPr="004C7863">
        <w:rPr>
          <w:i/>
        </w:rPr>
        <w:t>in fine</w:t>
      </w:r>
      <w:r w:rsidRPr="004C7863">
        <w:t xml:space="preserve"> assinado, nos autos epigrafados promovidos contra ..., vem, respeitosamente, juntar documentos, apresentar seu rol de testemunhas para a audiência de instrução e julgamento que será realizada no dia “..., às ... horas, pelo que passa a expor:</w:t>
      </w:r>
    </w:p>
    <w:p w14:paraId="53A34894" w14:textId="77777777" w:rsidR="005C5514" w:rsidRPr="004C7863" w:rsidRDefault="005C5514" w:rsidP="003726CE">
      <w:pPr>
        <w:ind w:left="284" w:right="-286"/>
      </w:pPr>
    </w:p>
    <w:p w14:paraId="3A2435C0" w14:textId="77777777" w:rsidR="005C5514" w:rsidRPr="004C7863" w:rsidRDefault="005C5514" w:rsidP="003726CE">
      <w:pPr>
        <w:ind w:left="284" w:right="-286"/>
      </w:pPr>
      <w:r w:rsidRPr="004C7863">
        <w:t>2. A autora às fls. ..., esclareceu a douta representante Ministerial como entrou na posse do imóvel usucapiendo “...” explicou que o imóvel pertencia ao casal e procedeu a juntada do “</w:t>
      </w:r>
      <w:r w:rsidRPr="003726CE">
        <w:rPr>
          <w:i/>
        </w:rPr>
        <w:t>formal de partilha</w:t>
      </w:r>
      <w:r w:rsidRPr="004C7863">
        <w:t>” de sua separação judicial consensual com o ex-cônjuge ...  (vide fls. ...).</w:t>
      </w:r>
    </w:p>
    <w:p w14:paraId="1A2ED461" w14:textId="77777777" w:rsidR="005C5514" w:rsidRPr="004C7863" w:rsidRDefault="005C5514" w:rsidP="003726CE">
      <w:pPr>
        <w:ind w:left="284" w:right="-286"/>
      </w:pPr>
    </w:p>
    <w:p w14:paraId="1196479C" w14:textId="77777777" w:rsidR="005C5514" w:rsidRPr="004C7863" w:rsidRDefault="005C5514" w:rsidP="003726CE">
      <w:pPr>
        <w:ind w:left="284" w:right="-286"/>
      </w:pPr>
      <w:r w:rsidRPr="004C7863">
        <w:t>3. Verificar-se na inicial da petição de partilha, formalizada em “...”, que restou estabelecido que o  imóvel usucapiendo</w:t>
      </w:r>
      <w:r w:rsidR="00B44873">
        <w:t xml:space="preserve"> </w:t>
      </w:r>
      <w:r w:rsidRPr="004C7863">
        <w:t>caberia à autora, ...</w:t>
      </w:r>
    </w:p>
    <w:p w14:paraId="4D45F241" w14:textId="77777777" w:rsidR="005C5514" w:rsidRPr="004C7863" w:rsidRDefault="005C5514" w:rsidP="003726CE">
      <w:pPr>
        <w:ind w:left="284" w:right="-286"/>
      </w:pPr>
    </w:p>
    <w:p w14:paraId="0F6B8580" w14:textId="77777777" w:rsidR="005C5514" w:rsidRPr="004C7863" w:rsidRDefault="00FA31C2" w:rsidP="003726CE">
      <w:pPr>
        <w:ind w:left="284" w:right="-286"/>
      </w:pPr>
      <w:r>
        <w:t>4. A partilha foi homologada por</w:t>
      </w:r>
      <w:r w:rsidR="005C5514" w:rsidRPr="004C7863">
        <w:t xml:space="preserve"> sentença transitada em julgado no dia “...”, tendo sido expedido o Formal de Partilha na data de “...” -(vide formal de partilha juntado às fls. ...). </w:t>
      </w:r>
    </w:p>
    <w:p w14:paraId="2AED49D5" w14:textId="77777777" w:rsidR="005C5514" w:rsidRPr="004C7863" w:rsidRDefault="005C5514" w:rsidP="003726CE">
      <w:pPr>
        <w:ind w:left="284" w:right="-286"/>
      </w:pPr>
    </w:p>
    <w:p w14:paraId="6C362B0C" w14:textId="77777777" w:rsidR="005C5514" w:rsidRPr="004C7863" w:rsidRDefault="005C5514" w:rsidP="003726CE">
      <w:pPr>
        <w:ind w:left="284" w:right="-286"/>
      </w:pPr>
      <w:r w:rsidRPr="004C7863">
        <w:t>5. A autora vem nessa oportunidade proceder à juntada do “</w:t>
      </w:r>
      <w:r w:rsidRPr="003726CE">
        <w:rPr>
          <w:i/>
        </w:rPr>
        <w:t>Contrato Particular de Compra e Venda</w:t>
      </w:r>
      <w:r w:rsidRPr="004C7863">
        <w:t>” firmado em “...” pelo preço de R$ ... (...) a serem pagos da seguinte forma: R$ ... (...) no ato da assinatura, R$ ... (,,,) dentre de vinte dias e o restante R$ ... (...) dentro de quarenta dias, sendo que estas duas últimas parcelas foram representadas por notas promis</w:t>
      </w:r>
      <w:r>
        <w:t>sórias de emissão do promissário-cessioná</w:t>
      </w:r>
      <w:r w:rsidRPr="004C7863">
        <w:t>rio ...ex-cônjuge da autora ... – (doc. n. ...).</w:t>
      </w:r>
    </w:p>
    <w:p w14:paraId="751E4DD0" w14:textId="77777777" w:rsidR="005C5514" w:rsidRPr="004C7863" w:rsidRDefault="005C5514" w:rsidP="003726CE">
      <w:pPr>
        <w:ind w:left="284" w:right="-286"/>
      </w:pPr>
    </w:p>
    <w:p w14:paraId="269C187A" w14:textId="77777777" w:rsidR="005C5514" w:rsidRPr="004C7863" w:rsidRDefault="005C5514" w:rsidP="003726CE">
      <w:pPr>
        <w:ind w:left="284" w:right="-286"/>
      </w:pPr>
      <w:r w:rsidRPr="004C7863">
        <w:t>6. Outrossim, necessário esclarecer que esse “</w:t>
      </w:r>
      <w:r w:rsidRPr="003726CE">
        <w:rPr>
          <w:i/>
        </w:rPr>
        <w:t>Contrato Particular de Compra e Venda</w:t>
      </w:r>
      <w:r w:rsidRPr="004C7863">
        <w:t xml:space="preserve">” somente foi localizado pela autora na data de hoje (CPC, art. </w:t>
      </w:r>
      <w:r w:rsidR="00015FA9">
        <w:t>435</w:t>
      </w:r>
      <w:r w:rsidRPr="004C7863">
        <w:t>)</w:t>
      </w:r>
      <w:r w:rsidR="00015FA9">
        <w:rPr>
          <w:rStyle w:val="Refdenotaderodap"/>
        </w:rPr>
        <w:footnoteReference w:id="1"/>
      </w:r>
      <w:r w:rsidRPr="004C7863">
        <w:t xml:space="preserve">. </w:t>
      </w:r>
    </w:p>
    <w:p w14:paraId="4D63DA29" w14:textId="77777777" w:rsidR="005C5514" w:rsidRPr="004C7863" w:rsidRDefault="005C5514" w:rsidP="003726CE">
      <w:pPr>
        <w:ind w:left="284" w:right="-286"/>
      </w:pPr>
    </w:p>
    <w:p w14:paraId="0AB52892" w14:textId="77777777" w:rsidR="005C5514" w:rsidRPr="004C7863" w:rsidRDefault="005C5514" w:rsidP="003726CE">
      <w:pPr>
        <w:ind w:left="284" w:right="-286"/>
      </w:pPr>
      <w:r w:rsidRPr="004C7863">
        <w:t>7. A respeito, leciona HUMBERTO THEODORO JÚNIOR: "</w:t>
      </w:r>
      <w:r w:rsidRPr="004C7863">
        <w:rPr>
          <w:i/>
        </w:rPr>
        <w:t>Mesmo para os que são mais rigorosos na interpretação do dispositivo em mira, o que se deve evitar é a malícia processual da parte que oculta desnecessariamente documento que poderia ser produzido no momento próprio. Assim, quando já ultrapassado o ajuizamento da inicial ou a produção da resposta do réu, desde que inexistente o espírito de ocultação premeditada e o propósito de surpreender o juízo, verificada a necessidade, ou a conveniência, da juntada do documento, ao magistrado cumpre admiti-la.</w:t>
      </w:r>
      <w:r w:rsidRPr="004C7863">
        <w:t>" (</w:t>
      </w:r>
      <w:r w:rsidRPr="004C7863">
        <w:rPr>
          <w:i/>
        </w:rPr>
        <w:t>in</w:t>
      </w:r>
      <w:r w:rsidRPr="004C7863">
        <w:t xml:space="preserve"> Curso de Direito Processual Civil, volume I - Teoria Geral do Direito Processual Civil e Processo de Conhecimento -, Editora Forense, Rio de Janeiro, 39ª edição, 2003, P. 415).</w:t>
      </w:r>
    </w:p>
    <w:p w14:paraId="62E21C10" w14:textId="77777777" w:rsidR="005C5514" w:rsidRPr="004C7863" w:rsidRDefault="005C5514" w:rsidP="003726CE">
      <w:pPr>
        <w:ind w:left="284" w:right="-286"/>
      </w:pPr>
    </w:p>
    <w:p w14:paraId="175B8667" w14:textId="77777777" w:rsidR="005C5514" w:rsidRPr="004C7863" w:rsidRDefault="005C5514" w:rsidP="003726CE">
      <w:pPr>
        <w:ind w:left="284" w:right="-286"/>
      </w:pPr>
      <w:r w:rsidRPr="004C7863">
        <w:t>8. No mesmo sentido é a lição de NELSON NERY JÚNIOR E ROSA MARIA DE ANDRADE NERY: "</w:t>
      </w:r>
      <w:r w:rsidRPr="004C7863">
        <w:rPr>
          <w:i/>
        </w:rPr>
        <w:t>Documentos novos. (...) Deve estar presente na avaliação do julgador, sempre, o princípio da lealdade processual, de sorte seja permitida a juntada de documento nos autos, apenas quando nenhum gravame houver para a parte contrária</w:t>
      </w:r>
      <w:r w:rsidRPr="004C7863">
        <w:t>." (Código de Processo Civil Comentado e Legislação Extravagante", Ed.</w:t>
      </w:r>
      <w:r w:rsidR="003726CE">
        <w:t xml:space="preserve"> </w:t>
      </w:r>
      <w:r w:rsidRPr="004C7863">
        <w:t>Revista dos Tribun</w:t>
      </w:r>
      <w:r w:rsidR="00015FA9">
        <w:t>ais, São Paulo, 7ª edição, 2003</w:t>
      </w:r>
      <w:r w:rsidRPr="004C7863">
        <w:t>).</w:t>
      </w:r>
    </w:p>
    <w:p w14:paraId="2D3FE92C" w14:textId="77777777" w:rsidR="005C5514" w:rsidRPr="004C7863" w:rsidRDefault="005C5514" w:rsidP="003726CE">
      <w:pPr>
        <w:ind w:left="284" w:right="-286"/>
      </w:pPr>
    </w:p>
    <w:p w14:paraId="07E108F7" w14:textId="77777777" w:rsidR="005C5514" w:rsidRPr="004C7863" w:rsidRDefault="005C5514" w:rsidP="003726CE">
      <w:pPr>
        <w:ind w:left="284" w:right="-286"/>
      </w:pPr>
      <w:r w:rsidRPr="004C7863">
        <w:t>9. Único posicionamento do Egrégio TRIBUNAL DE JUSTIÇA DO ESTADO DE MINAS GERAIS:</w:t>
      </w:r>
    </w:p>
    <w:p w14:paraId="5F21A63F" w14:textId="77777777" w:rsidR="005C5514" w:rsidRPr="004C7863" w:rsidRDefault="005C5514" w:rsidP="003726CE">
      <w:pPr>
        <w:ind w:left="284" w:right="-286"/>
      </w:pPr>
    </w:p>
    <w:p w14:paraId="28F3B9C5" w14:textId="77777777" w:rsidR="005C5514" w:rsidRPr="004C7863" w:rsidRDefault="005C5514" w:rsidP="003726CE">
      <w:pPr>
        <w:ind w:left="284" w:right="-286"/>
      </w:pPr>
      <w:r w:rsidRPr="004C7863">
        <w:t>“</w:t>
      </w:r>
      <w:r w:rsidRPr="004C7863">
        <w:rPr>
          <w:i/>
        </w:rPr>
        <w:t>AÇÃO DE USUCAPIÃO - JUNTADA DE DOCUMENTOS PELOS AUTORES POSTERIORMENTE A INICIAL - POSSIBILIDADE - INEXISTÊNCIA DE MALÍCIA DA PARTE EM OCULTAÇÃO DOS ESCRITOS - PRECLUSÃO INOCORRENTE - MANUTENÇÃO DOS DOCUMENTOS NOS AUTOS - BUSCA DA VERDADE REAL</w:t>
      </w:r>
      <w:r w:rsidRPr="004C7863">
        <w:t xml:space="preserve">” (TJMG A. I n. 2.0000.00.371853-2/000, Rel. TERESA CRISTINA DA CUNHA PEIXOTO, DJ: 09/11/2002). </w:t>
      </w:r>
    </w:p>
    <w:p w14:paraId="292A9036" w14:textId="77777777" w:rsidR="005C5514" w:rsidRPr="004C7863" w:rsidRDefault="005C5514" w:rsidP="003726CE">
      <w:pPr>
        <w:ind w:left="284" w:right="-286"/>
      </w:pPr>
    </w:p>
    <w:p w14:paraId="60EB32B2" w14:textId="77777777" w:rsidR="005C5514" w:rsidRPr="004C7863" w:rsidRDefault="005C5514" w:rsidP="003726CE">
      <w:pPr>
        <w:ind w:left="284" w:right="-286"/>
      </w:pPr>
      <w:r w:rsidRPr="004C7863">
        <w:t>“</w:t>
      </w:r>
      <w:r w:rsidRPr="004C7863">
        <w:rPr>
          <w:i/>
        </w:rPr>
        <w:t>AGRAVO DE INSTRUMENTO. JUNTADA DE DOCUMENTOS. - DOUTRINA E JURISPRUDÊNCIA vêm entendendo pela possibilidade de juntada de documentos, ainda que não sejam novos, durante a instrução processual, sem que configure afronta aos artigos 396 e 397 do CPC</w:t>
      </w:r>
      <w:r w:rsidR="00015FA9">
        <w:rPr>
          <w:i/>
        </w:rPr>
        <w:t>/73</w:t>
      </w:r>
      <w:r w:rsidRPr="004C7863">
        <w:rPr>
          <w:i/>
        </w:rPr>
        <w:t>, desde que não esteja evidenciado o intuito da parte de ocultação da informação pertinente</w:t>
      </w:r>
      <w:r w:rsidRPr="004C7863">
        <w:t>.”</w:t>
      </w:r>
      <w:r w:rsidR="003726CE">
        <w:t xml:space="preserve"> </w:t>
      </w:r>
      <w:r w:rsidRPr="004C7863">
        <w:t>(TJMG - A.I n.1.0434.08.013413-4/001, Rel. FERNANDO BOTELHO, DJ: 10/08/2010).</w:t>
      </w:r>
    </w:p>
    <w:p w14:paraId="3A04B0A7" w14:textId="77777777" w:rsidR="005C5514" w:rsidRPr="004C7863" w:rsidRDefault="005C5514" w:rsidP="003726CE">
      <w:pPr>
        <w:ind w:left="284" w:right="-286"/>
      </w:pPr>
    </w:p>
    <w:p w14:paraId="60F9D646" w14:textId="77777777" w:rsidR="003726CE" w:rsidRDefault="005C5514" w:rsidP="003726CE">
      <w:pPr>
        <w:ind w:left="284" w:right="-286"/>
      </w:pPr>
      <w:r w:rsidRPr="004C7863">
        <w:t>10. Destarte, o presente Contrato Particular de Compra e Venda demonstra à saciedade o exercício pleno, sem interrupção, da posse mansa e pacífica do imóvel usucapiendo por parte da autora, pelo período superior a 20 (vinte) anos. Também, realçado com vigor o requisito do justo título e boa-fé</w:t>
      </w:r>
      <w:r w:rsidRPr="004C7863">
        <w:rPr>
          <w:rStyle w:val="Refdenotaderodap"/>
        </w:rPr>
        <w:footnoteReference w:id="2"/>
      </w:r>
      <w:r w:rsidRPr="004C7863">
        <w:t>. Assim, satisfeito por inteiro o rigor da disposição contida no art. 1.242 do Código Civil.</w:t>
      </w:r>
    </w:p>
    <w:p w14:paraId="6B9E32F0" w14:textId="77777777" w:rsidR="005C5514" w:rsidRPr="004C7863" w:rsidRDefault="003726CE" w:rsidP="003726CE">
      <w:pPr>
        <w:ind w:left="284" w:right="-286"/>
      </w:pPr>
      <w:r w:rsidRPr="004C7863">
        <w:t xml:space="preserve"> </w:t>
      </w:r>
    </w:p>
    <w:p w14:paraId="2F151687" w14:textId="77777777" w:rsidR="005C5514" w:rsidRPr="004C7863" w:rsidRDefault="005C5514" w:rsidP="003726CE">
      <w:pPr>
        <w:ind w:left="284" w:right="-286"/>
      </w:pPr>
      <w:r w:rsidRPr="004C7863">
        <w:t>11. Com a palavra o colendo TRIBUNAL DE JUSTIÇA DO ESTADO DE MINAS GERAIS:</w:t>
      </w:r>
    </w:p>
    <w:p w14:paraId="570DFDE7" w14:textId="77777777" w:rsidR="005C5514" w:rsidRPr="004C7863" w:rsidRDefault="005C5514" w:rsidP="003726CE">
      <w:pPr>
        <w:ind w:left="284" w:right="-286"/>
      </w:pPr>
    </w:p>
    <w:p w14:paraId="4ED25DFC" w14:textId="77777777" w:rsidR="005C5514" w:rsidRPr="004C7863" w:rsidRDefault="005C5514" w:rsidP="003726CE">
      <w:pPr>
        <w:ind w:left="284" w:right="-286"/>
      </w:pPr>
      <w:r w:rsidRPr="004C7863">
        <w:lastRenderedPageBreak/>
        <w:t>“</w:t>
      </w:r>
      <w:r w:rsidRPr="004C7863">
        <w:rPr>
          <w:i/>
        </w:rPr>
        <w:t>USUCAPIÃO ORDINÁRIO - PROMESSA DE COMPRA E VENDA. A promessa de compra e venda é título hábil a embasar a ação de usucapião ordinário</w:t>
      </w:r>
      <w:r w:rsidRPr="004C7863">
        <w:t>” (Apel. Cível n.  n 1.0024.06.122836-7/001, Rel. JOSÉ ANTÔNIO BRAGA  DJ: 29/07/2008).</w:t>
      </w:r>
    </w:p>
    <w:p w14:paraId="776C68EE" w14:textId="77777777" w:rsidR="005C5514" w:rsidRPr="004C7863" w:rsidRDefault="005C5514" w:rsidP="003726CE">
      <w:pPr>
        <w:ind w:left="284" w:right="-286"/>
      </w:pPr>
    </w:p>
    <w:p w14:paraId="1502713E" w14:textId="77777777" w:rsidR="005C5514" w:rsidRPr="004C7863" w:rsidRDefault="005C5514" w:rsidP="003726CE">
      <w:pPr>
        <w:ind w:left="284" w:right="-286"/>
      </w:pPr>
      <w:r w:rsidRPr="004C7863">
        <w:t>“</w:t>
      </w:r>
      <w:r w:rsidRPr="004C7863">
        <w:rPr>
          <w:i/>
        </w:rPr>
        <w:t>USUCAPIÃO ORDINÁRIO - POSSE MANSA, PACÍFICA E CONTÍNUA EXERCIDA POR MAIS DE 15 (QUINZE) ANOS DE MODO INCONTESTE, UNÂNIME, COM JUSTO TÍTULO E BOA-FÉ - COMPROMISSO DE COMPRA E VENDAO compromisso de compra e venda configura justo título, pois possibilitaria ao possuidor futura transcrição desse documento ou substituição por outro definitivo</w:t>
      </w:r>
      <w:r w:rsidRPr="004C7863">
        <w:t>” (Apel. Cível n. 1.0027.06.094043-7/001, Rel. CLÁUDIA MAIADJ:06/11/2008).</w:t>
      </w:r>
    </w:p>
    <w:p w14:paraId="19BF17E4" w14:textId="77777777" w:rsidR="005C5514" w:rsidRPr="004C7863" w:rsidRDefault="005C5514" w:rsidP="003726CE">
      <w:pPr>
        <w:ind w:left="284" w:right="-286"/>
      </w:pPr>
    </w:p>
    <w:p w14:paraId="53043A6D" w14:textId="77777777" w:rsidR="005C5514" w:rsidRPr="004C7863" w:rsidRDefault="005C5514" w:rsidP="003726CE">
      <w:pPr>
        <w:ind w:left="284" w:right="-286"/>
      </w:pPr>
      <w:r w:rsidRPr="004C7863">
        <w:t>“</w:t>
      </w:r>
      <w:r w:rsidRPr="004C7863">
        <w:rPr>
          <w:i/>
        </w:rPr>
        <w:t>USUCAPIÃO EXTRAORDINÁRIA - JUSTO TÍTULO. Na ação de usucapião extraordinária, donde o justo título é prescindível, tem interesse de agir o autor que, em tese, preenche os requisitos elencados no art. 1.238 do CC/2002</w:t>
      </w:r>
      <w:r w:rsidRPr="004C7863">
        <w:t>.” (TJMG, Apel. Cível n.1.0624.06.009592-1/001, Rel.</w:t>
      </w:r>
      <w:r w:rsidR="00B44873">
        <w:t xml:space="preserve"> </w:t>
      </w:r>
      <w:r w:rsidRPr="004C7863">
        <w:t>Marcos Lincoln, DJ: 28.01.2011)</w:t>
      </w:r>
    </w:p>
    <w:p w14:paraId="64425511" w14:textId="77777777" w:rsidR="005C5514" w:rsidRPr="004C7863" w:rsidRDefault="005C5514" w:rsidP="003726CE">
      <w:pPr>
        <w:ind w:left="284" w:right="-286"/>
      </w:pPr>
    </w:p>
    <w:p w14:paraId="5FC65579" w14:textId="77777777" w:rsidR="005C5514" w:rsidRPr="004C7863" w:rsidRDefault="005C5514" w:rsidP="003726CE">
      <w:pPr>
        <w:ind w:left="284" w:right="-286"/>
      </w:pPr>
      <w:r w:rsidRPr="004C7863">
        <w:t>“</w:t>
      </w:r>
      <w:r w:rsidRPr="004C7863">
        <w:rPr>
          <w:i/>
        </w:rPr>
        <w:t>DIREITO CIVIL. USUCAPIÃO EXTRAORDINÁRIA. REQUISITOS LEGAIS. A usucapião constitui-se como o modo originário de aquisição do domínio pela posse mansa e pacífica, por determinado lapso temporal, sendo este fixado na legislação. Os requisitos legais para o usucapião denominado extraordinário são: I) posse; II) animus domini""; III) objeto hábil; IV) transcurso temporal</w:t>
      </w:r>
      <w:r w:rsidRPr="004C7863">
        <w:t>.” (TJMG, Apel. Cível. n. 1.0180.01.002910-6/001, Rel. Maria Elza, DJ: 25.11.2010)</w:t>
      </w:r>
    </w:p>
    <w:p w14:paraId="56C9FD2A" w14:textId="77777777" w:rsidR="005C5514" w:rsidRPr="004C7863" w:rsidRDefault="005C5514" w:rsidP="003726CE">
      <w:pPr>
        <w:ind w:left="284" w:right="-286"/>
      </w:pPr>
    </w:p>
    <w:p w14:paraId="1E0217EA" w14:textId="77777777" w:rsidR="005C5514" w:rsidRPr="004C7863" w:rsidRDefault="005C5514" w:rsidP="003726CE">
      <w:pPr>
        <w:ind w:left="284" w:right="-286"/>
      </w:pPr>
      <w:r w:rsidRPr="004C7863">
        <w:t>“</w:t>
      </w:r>
      <w:r w:rsidRPr="004C7863">
        <w:rPr>
          <w:i/>
        </w:rPr>
        <w:t>USUCAPIÃO ORDINÁRIA. REQUISITOS DO JUSTO TÍTULO - COMPROMISSO DE COMPRA E VENDA - DOCUMENTO HÁBIL - O compromisso de COMPRA E VENDA de imóvel não transcrito no Registro Imobiliário, constituído pelo instrumento público ou particular, firmado por possuidor a 'non domino', aliado à boa-fé subjetiva do compromissário comprador, emanada do desconhecimento do vício que afeta o negócio jurídico,e quando exercida mansa e pacífica, de modo ininterrupto, no prazo prescrito em lei, não padece de vício formal ou substancial, se tido como título hábil a transferir o domínio e respectiva cessão de direitos ao possuidor, sendo, portanto, justo título necessário à prescrição aquisitiva e para o exercício da usucapião ordinária.”</w:t>
      </w:r>
      <w:r w:rsidRPr="004C7863">
        <w:t xml:space="preserve"> (Apel. Cível n. 1.0471.05.055949-4/001, Rel. SELMA MARQUES,DJ:30/07/2008) </w:t>
      </w:r>
    </w:p>
    <w:p w14:paraId="515C35D0" w14:textId="77777777" w:rsidR="005C5514" w:rsidRPr="004C7863" w:rsidRDefault="005C5514" w:rsidP="003726CE">
      <w:pPr>
        <w:ind w:left="284" w:right="-286"/>
      </w:pPr>
    </w:p>
    <w:p w14:paraId="5989432E" w14:textId="77777777" w:rsidR="005C5514" w:rsidRPr="004C7863" w:rsidRDefault="005C5514" w:rsidP="003726CE">
      <w:pPr>
        <w:ind w:left="284" w:right="-286"/>
      </w:pPr>
      <w:r w:rsidRPr="004C7863">
        <w:t>12. Não destoa o ínclito SUPERIOR TRIBUNAL DE JUSTIÇA:</w:t>
      </w:r>
    </w:p>
    <w:p w14:paraId="01E314A8" w14:textId="77777777" w:rsidR="005C5514" w:rsidRPr="004C7863" w:rsidRDefault="005C5514" w:rsidP="003726CE">
      <w:pPr>
        <w:ind w:left="284" w:right="-286"/>
      </w:pPr>
    </w:p>
    <w:p w14:paraId="7F9C1571" w14:textId="77777777" w:rsidR="005C5514" w:rsidRPr="004C7863" w:rsidRDefault="005C5514" w:rsidP="003726CE">
      <w:pPr>
        <w:ind w:left="284" w:right="-286"/>
      </w:pPr>
      <w:r w:rsidRPr="004C7863">
        <w:t>“</w:t>
      </w:r>
      <w:r w:rsidRPr="004C7863">
        <w:rPr>
          <w:i/>
        </w:rPr>
        <w:t>REIVINDICATÓRIA. USUCAPIÃO COMO DEFESA. ACOLHIMENTO. POSSE DECORRENTE DE COMPROMISSO DE VENDA E COMPRA. JUSTO TÍTULO. BEM DE FAMÍLIA. A jurisprudência do STJ reconhece como justo título, hábil a demonstrar a posse, O INSTRUMENTO PARTICULAR DE COMPROMISSO DE VENDA E COMPRA.”</w:t>
      </w:r>
      <w:r w:rsidRPr="004C7863">
        <w:t xml:space="preserve"> (STJ - Recurso Especial n. 174.108 – SP - Relator: Ministro BARROS MONTEIRO, DJ: 15/09/2005 - Quarta Turma).</w:t>
      </w:r>
    </w:p>
    <w:p w14:paraId="21EF9AE6" w14:textId="77777777" w:rsidR="005C5514" w:rsidRPr="004C7863" w:rsidRDefault="005C5514" w:rsidP="003726CE">
      <w:pPr>
        <w:ind w:left="284" w:right="-286"/>
      </w:pPr>
    </w:p>
    <w:p w14:paraId="001623EE" w14:textId="77777777" w:rsidR="005C5514" w:rsidRPr="004C7863" w:rsidRDefault="005C5514" w:rsidP="003726CE">
      <w:pPr>
        <w:ind w:left="284" w:right="-286"/>
      </w:pPr>
      <w:r w:rsidRPr="004C7863">
        <w:t>"</w:t>
      </w:r>
      <w:r w:rsidRPr="004C7863">
        <w:rPr>
          <w:i/>
        </w:rPr>
        <w:t xml:space="preserve">USUCAPIÃO ORDINÁRIO. PROMESSA DE COMPRA E VENDA. JUSTO TÍTULO. Tendo direito a aquisição do imóvel, o promitente comprador pode exigir do promitente vendedor que lhe outorgue a escritura definitiva de compra e venda, bem como pode requerer ao juiz a adjudicação do imóvel. segundo a jurisprudência do STJ, não são necessários o registro e o instrumento público, seja para o fim da súmula 84, seja para que se requeira a adjudicação. </w:t>
      </w:r>
      <w:r w:rsidRPr="004C7863">
        <w:rPr>
          <w:i/>
        </w:rPr>
        <w:lastRenderedPageBreak/>
        <w:t>podendo dispor de tal eficácia, a promessa de compra e venda, gerando direito a adjudicação, gera direito a aquisição por usucapião ordinário. Inocorrência de ofensa ao art. 551 do código civil. recurso conhecido pela alínea "C", MAS NÃO PROVIDO</w:t>
      </w:r>
      <w:r w:rsidRPr="004C7863">
        <w:t>" (STJ, REsp n. 32.972-SP, Rel. Min. Nilson Naves, Terceira Turma,  DJU 10.6.96).</w:t>
      </w:r>
    </w:p>
    <w:p w14:paraId="6C6D01AD" w14:textId="77777777" w:rsidR="005C5514" w:rsidRPr="004C7863" w:rsidRDefault="005C5514" w:rsidP="003726CE">
      <w:pPr>
        <w:ind w:left="284" w:right="-286"/>
      </w:pPr>
    </w:p>
    <w:p w14:paraId="2CE64E19" w14:textId="77777777" w:rsidR="005C5514" w:rsidRPr="004C7863" w:rsidRDefault="005C5514" w:rsidP="003726CE">
      <w:pPr>
        <w:ind w:left="284" w:right="-286"/>
      </w:pPr>
      <w:r w:rsidRPr="004C7863">
        <w:t xml:space="preserve">13. Serve o presente “Contrato Particular de Compra e Venda” para evidenciar a posse mansa e pacífica da autora, há mais de 25 (vinte e cinco) anos, sem qualquer tipo de resistência por quem quer que seja, frise-se sempre foi mansa, pacífica e ininterrupta, aplicando-se na </w:t>
      </w:r>
      <w:r w:rsidRPr="004C7863">
        <w:rPr>
          <w:i/>
        </w:rPr>
        <w:t>specie in judicio</w:t>
      </w:r>
      <w:r w:rsidRPr="004C7863">
        <w:t xml:space="preserve"> a prescrição aquisitiva legal prevista nos art.1.238</w:t>
      </w:r>
      <w:r w:rsidRPr="004C7863">
        <w:rPr>
          <w:rStyle w:val="Refdenotaderodap"/>
        </w:rPr>
        <w:footnoteReference w:id="3"/>
      </w:r>
      <w:r w:rsidRPr="004C7863">
        <w:t xml:space="preserve"> e 1.242</w:t>
      </w:r>
      <w:r w:rsidRPr="004C7863">
        <w:rPr>
          <w:rStyle w:val="Refdenotaderodap"/>
        </w:rPr>
        <w:footnoteReference w:id="4"/>
      </w:r>
      <w:r w:rsidRPr="004C7863">
        <w:t xml:space="preserve"> Código Civil.</w:t>
      </w:r>
    </w:p>
    <w:p w14:paraId="1A4EED20" w14:textId="77777777" w:rsidR="005C5514" w:rsidRPr="004C7863" w:rsidRDefault="005C5514" w:rsidP="003726CE">
      <w:pPr>
        <w:ind w:left="284" w:right="-286"/>
      </w:pPr>
    </w:p>
    <w:p w14:paraId="60EBA882" w14:textId="77777777" w:rsidR="005C5514" w:rsidRPr="004C7863" w:rsidRDefault="005C5514" w:rsidP="003726CE">
      <w:pPr>
        <w:ind w:left="284" w:right="-286"/>
      </w:pPr>
      <w:r w:rsidRPr="004C7863">
        <w:t>14. Necessário ressaltar que a autora demonstrou cabalmente preencher a todos os requisitos para prosperar o pleito inaugural</w:t>
      </w:r>
      <w:r w:rsidR="00015FA9" w:rsidRPr="004C7863">
        <w:t xml:space="preserve"> procedeu</w:t>
      </w:r>
      <w:r w:rsidRPr="004C7863">
        <w:t xml:space="preserve"> à juntada de toda a documentação imprescindível para a procedência da ação, a saber:</w:t>
      </w:r>
    </w:p>
    <w:p w14:paraId="4BAC72CB" w14:textId="77777777" w:rsidR="005C5514" w:rsidRPr="004C7863" w:rsidRDefault="005C5514" w:rsidP="003726CE">
      <w:pPr>
        <w:ind w:left="284" w:right="-286"/>
      </w:pPr>
    </w:p>
    <w:p w14:paraId="31BCC158" w14:textId="77777777" w:rsidR="005C5514" w:rsidRPr="004C7863" w:rsidRDefault="005C5514" w:rsidP="003726CE">
      <w:pPr>
        <w:ind w:left="284" w:right="-286"/>
      </w:pPr>
      <w:r w:rsidRPr="004C7863">
        <w:t xml:space="preserve">- planta do imóvel atualizada (vide fls. ...); </w:t>
      </w:r>
    </w:p>
    <w:p w14:paraId="31522084" w14:textId="77777777" w:rsidR="005C5514" w:rsidRPr="004C7863" w:rsidRDefault="005C5514" w:rsidP="003726CE">
      <w:pPr>
        <w:ind w:left="284" w:right="-286"/>
      </w:pPr>
      <w:r w:rsidRPr="004C7863">
        <w:t>- memorial descritivo (vide fls. ...);</w:t>
      </w:r>
    </w:p>
    <w:p w14:paraId="36B62FBC" w14:textId="77777777" w:rsidR="005C5514" w:rsidRPr="004C7863" w:rsidRDefault="005C5514" w:rsidP="003726CE">
      <w:pPr>
        <w:ind w:left="284" w:right="-286"/>
      </w:pPr>
      <w:r w:rsidRPr="004C7863">
        <w:t>- registro imobiliário do imóvel usucapiendo(vide fls. ...);</w:t>
      </w:r>
    </w:p>
    <w:p w14:paraId="06521997" w14:textId="77777777" w:rsidR="005C5514" w:rsidRPr="004C7863" w:rsidRDefault="005C5514" w:rsidP="003726CE">
      <w:pPr>
        <w:ind w:left="284" w:right="-286"/>
      </w:pPr>
      <w:r w:rsidRPr="004C7863">
        <w:t>- certidões negativas dos Cartórios de Registro de Imóveis (vide fls. ...);</w:t>
      </w:r>
    </w:p>
    <w:p w14:paraId="16AC649D" w14:textId="77777777" w:rsidR="005C5514" w:rsidRPr="004C7863" w:rsidRDefault="005C5514" w:rsidP="003726CE">
      <w:pPr>
        <w:ind w:left="284" w:right="-286"/>
      </w:pPr>
      <w:r w:rsidRPr="004C7863">
        <w:t>- guias de recolhimento de IPTU (vide fls. ...);</w:t>
      </w:r>
    </w:p>
    <w:p w14:paraId="6E9C9BB2" w14:textId="77777777" w:rsidR="005C5514" w:rsidRPr="004C7863" w:rsidRDefault="005C5514" w:rsidP="003726CE">
      <w:pPr>
        <w:ind w:left="284" w:right="-286"/>
      </w:pPr>
      <w:r w:rsidRPr="004C7863">
        <w:t>- declaração do Síndico do Condomínio ... (vide fls. ...).</w:t>
      </w:r>
    </w:p>
    <w:p w14:paraId="090DF281" w14:textId="77777777" w:rsidR="005C5514" w:rsidRPr="004C7863" w:rsidRDefault="005C5514" w:rsidP="003726CE">
      <w:pPr>
        <w:ind w:left="284" w:right="-286"/>
      </w:pPr>
    </w:p>
    <w:p w14:paraId="771CF5A2" w14:textId="77777777" w:rsidR="005C5514" w:rsidRPr="004C7863" w:rsidRDefault="005C5514" w:rsidP="003726CE">
      <w:pPr>
        <w:ind w:left="284" w:right="-286"/>
      </w:pPr>
      <w:r w:rsidRPr="004C7863">
        <w:t xml:space="preserve">15. Portanto, inarredável a procedência da presente ação. </w:t>
      </w:r>
    </w:p>
    <w:p w14:paraId="2D083F97" w14:textId="77777777" w:rsidR="005C5514" w:rsidRPr="004C7863" w:rsidRDefault="005C5514" w:rsidP="003726CE">
      <w:pPr>
        <w:ind w:left="284" w:right="-286"/>
      </w:pPr>
    </w:p>
    <w:p w14:paraId="307C4186" w14:textId="77777777" w:rsidR="005C5514" w:rsidRPr="004C7863" w:rsidRDefault="005C5514" w:rsidP="003726CE">
      <w:pPr>
        <w:ind w:left="284" w:right="-286"/>
      </w:pPr>
      <w:r w:rsidRPr="004C7863">
        <w:t xml:space="preserve">16. </w:t>
      </w:r>
      <w:r w:rsidRPr="004C7863">
        <w:rPr>
          <w:b/>
          <w:i/>
        </w:rPr>
        <w:t>Ex positis</w:t>
      </w:r>
      <w:r>
        <w:t xml:space="preserve">, </w:t>
      </w:r>
      <w:r w:rsidRPr="004C7863">
        <w:t>a autora</w:t>
      </w:r>
      <w:r w:rsidR="00B44873">
        <w:t xml:space="preserve"> </w:t>
      </w:r>
      <w:r w:rsidRPr="004C7863">
        <w:t>REQUER seja JULGADA PROCEDENTE A PRESENTE AÇÃO para</w:t>
      </w:r>
      <w:r w:rsidR="00B44873">
        <w:t xml:space="preserve"> </w:t>
      </w:r>
      <w:r w:rsidRPr="004C7863">
        <w:t>declarar por sentença a propriedade da autora sobre o imóvel usucapiendo, ordenando-se a expedição de mandado judicial para fins de (</w:t>
      </w:r>
      <w:r w:rsidRPr="005C5514">
        <w:rPr>
          <w:i/>
        </w:rPr>
        <w:t>i</w:t>
      </w:r>
      <w:r w:rsidRPr="004C7863">
        <w:t>) proceder a sua transcrição perante o Cartório de Registro de Imóveis do ...º Ofício de ...; (</w:t>
      </w:r>
      <w:r w:rsidRPr="005C5514">
        <w:rPr>
          <w:i/>
        </w:rPr>
        <w:t>ii</w:t>
      </w:r>
      <w:r w:rsidRPr="004C7863">
        <w:t>) concomitantemente, no mesmo mandado judicial, para que a r. sentença se cumpra na forma legal, seja determinado ao cartório imobiliário (como vem fazendo ao longo de vários anos), que abra uma matrícula individual e autônoma do imóvel usucapiendo, desmembrando-a da vetusta matrícula matriz n. ..., arts. 167, I,28; 178, § 1º e 196 da LRP</w:t>
      </w:r>
      <w:r w:rsidRPr="004C7863">
        <w:rPr>
          <w:rStyle w:val="Refdenotaderodap"/>
        </w:rPr>
        <w:footnoteReference w:id="5"/>
      </w:r>
      <w:r w:rsidRPr="004C7863">
        <w:t>.</w:t>
      </w:r>
    </w:p>
    <w:p w14:paraId="29EA77F7" w14:textId="77777777" w:rsidR="005C5514" w:rsidRPr="004C7863" w:rsidRDefault="005C5514" w:rsidP="003726CE">
      <w:pPr>
        <w:ind w:left="0" w:right="-286"/>
      </w:pPr>
    </w:p>
    <w:p w14:paraId="230900BF" w14:textId="77777777" w:rsidR="00B44873" w:rsidRPr="004C7863" w:rsidRDefault="005C5514" w:rsidP="003726CE">
      <w:pPr>
        <w:ind w:left="284" w:right="-286"/>
        <w:jc w:val="center"/>
      </w:pPr>
      <w:r w:rsidRPr="004C7863">
        <w:t>P. Deferimento.</w:t>
      </w:r>
    </w:p>
    <w:p w14:paraId="2B6E53D7" w14:textId="77777777" w:rsidR="005C5514" w:rsidRPr="004C7863" w:rsidRDefault="005C5514" w:rsidP="003726CE">
      <w:pPr>
        <w:ind w:left="284" w:right="-286"/>
        <w:jc w:val="center"/>
      </w:pPr>
      <w:r w:rsidRPr="004C7863">
        <w:t>(Local e Data)</w:t>
      </w:r>
    </w:p>
    <w:p w14:paraId="42931847" w14:textId="77777777" w:rsidR="005C5514" w:rsidRPr="004C7863" w:rsidRDefault="005C5514" w:rsidP="003726CE">
      <w:pPr>
        <w:ind w:left="284" w:right="-286"/>
        <w:jc w:val="center"/>
      </w:pPr>
      <w:r w:rsidRPr="004C7863">
        <w:t>(</w:t>
      </w:r>
      <w:smartTag w:uri="schemas-houaiss/mini" w:element="verbetes">
        <w:r w:rsidRPr="004C7863">
          <w:t>Assinatura</w:t>
        </w:r>
      </w:smartTag>
      <w:r w:rsidRPr="004C7863">
        <w:t xml:space="preserve"> e OAB do </w:t>
      </w:r>
      <w:smartTag w:uri="schemas-houaiss/mini" w:element="verbetes">
        <w:r w:rsidRPr="004C7863">
          <w:t>Advogado</w:t>
        </w:r>
      </w:smartTag>
      <w:r w:rsidRPr="004C7863">
        <w:t>)</w:t>
      </w:r>
    </w:p>
    <w:p w14:paraId="201725F9" w14:textId="77777777" w:rsidR="001B23D8" w:rsidRDefault="001B23D8" w:rsidP="003726CE">
      <w:pPr>
        <w:ind w:left="284" w:right="-286"/>
      </w:pPr>
    </w:p>
    <w:sectPr w:rsidR="001B23D8" w:rsidSect="008573CE">
      <w:pgSz w:w="11906" w:h="16838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E4C0D" w14:textId="77777777" w:rsidR="00213120" w:rsidRDefault="00213120" w:rsidP="005C5514">
      <w:r>
        <w:separator/>
      </w:r>
    </w:p>
  </w:endnote>
  <w:endnote w:type="continuationSeparator" w:id="0">
    <w:p w14:paraId="75934A4A" w14:textId="77777777" w:rsidR="00213120" w:rsidRDefault="00213120" w:rsidP="005C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78263" w14:textId="77777777" w:rsidR="00213120" w:rsidRDefault="00213120" w:rsidP="005C5514">
      <w:r>
        <w:separator/>
      </w:r>
    </w:p>
  </w:footnote>
  <w:footnote w:type="continuationSeparator" w:id="0">
    <w:p w14:paraId="7E00E175" w14:textId="77777777" w:rsidR="00213120" w:rsidRDefault="00213120" w:rsidP="005C5514">
      <w:r>
        <w:continuationSeparator/>
      </w:r>
    </w:p>
  </w:footnote>
  <w:footnote w:id="1">
    <w:p w14:paraId="39F63D85" w14:textId="77777777" w:rsidR="00015FA9" w:rsidRDefault="00015FA9" w:rsidP="003726CE">
      <w:pPr>
        <w:pStyle w:val="Textodenotaderodap"/>
        <w:ind w:left="284" w:right="-286"/>
      </w:pPr>
      <w:r>
        <w:rPr>
          <w:rStyle w:val="Refdenotaderodap"/>
        </w:rPr>
        <w:footnoteRef/>
      </w:r>
      <w:r w:rsidRPr="00015FA9">
        <w:rPr>
          <w:b/>
        </w:rPr>
        <w:t>Art. 435.</w:t>
      </w:r>
      <w:r w:rsidRPr="00015FA9">
        <w:t xml:space="preserve">  É lícito às partes, em qualquer tempo, juntar aos autos documentos novos, quando destinados a fazer prova de fatos ocorridos depois dos articulados ou para contrapô-los aos que foram produzidos nos autos.</w:t>
      </w:r>
    </w:p>
  </w:footnote>
  <w:footnote w:id="2">
    <w:p w14:paraId="36A2D92E" w14:textId="77777777" w:rsidR="005C5514" w:rsidRPr="004C7863" w:rsidRDefault="005C5514" w:rsidP="003726CE">
      <w:pPr>
        <w:pStyle w:val="Textodenotaderodap"/>
        <w:tabs>
          <w:tab w:val="right" w:pos="9356"/>
        </w:tabs>
        <w:ind w:left="284" w:right="-286"/>
      </w:pPr>
      <w:r w:rsidRPr="004C7863">
        <w:rPr>
          <w:rStyle w:val="Refdenotaderodap"/>
        </w:rPr>
        <w:footnoteRef/>
      </w:r>
      <w:r w:rsidRPr="004C7863">
        <w:t>“..c</w:t>
      </w:r>
      <w:r w:rsidRPr="004C7863">
        <w:rPr>
          <w:i/>
        </w:rPr>
        <w:t>) Justo Título formalizado, devidamente registrado (causa habilis ad dominium</w:t>
      </w:r>
      <w:r w:rsidR="00B44873">
        <w:rPr>
          <w:i/>
        </w:rPr>
        <w:t xml:space="preserve"> </w:t>
      </w:r>
      <w:r w:rsidRPr="004C7863">
        <w:rPr>
          <w:i/>
        </w:rPr>
        <w:t>transferendum (p.ex. formal de partilha, escritura de compra e venda, carta de arrematação, etc.), mesmo que esse contenha algum vício ou irregularidade (p.ex. cancelamento da titularidade por ato judicial; ausência de requisito legal), e boa-fé (RT, 105:196, 108:249, 495:209). Já pelo Enunciado n. 86 da I Jornada de Direito Civil promovida pela CJF: “A expressão de justo título contida nos arts. 1.242 e 1.260 do Código Civil abrange todo e qualquer ato jurídico hábil em tese, a transferir a propriedade independentemente de registro”. Será necessário que o usucapiente apresente título idôneo para operar a transferência da propriedade (escritura pública, cessão de direito, formal de partilha, etc. - RT 526:55...) e demonstre boa-fé, que é sua convicção que possui o imóvel legitimamente</w:t>
      </w:r>
      <w:r w:rsidRPr="004C7863">
        <w:t>” (MARIA HELENA DINIZ, Código Civil Anotado, Saraiva, 2.009, 14ª ed., p.864).</w:t>
      </w:r>
    </w:p>
    <w:p w14:paraId="20728697" w14:textId="77777777" w:rsidR="005C5514" w:rsidRPr="004C7863" w:rsidRDefault="005C5514" w:rsidP="003726CE">
      <w:pPr>
        <w:pStyle w:val="Textodenotaderodap"/>
        <w:tabs>
          <w:tab w:val="right" w:pos="9356"/>
        </w:tabs>
        <w:ind w:left="284" w:right="-286"/>
      </w:pPr>
      <w:r w:rsidRPr="004C7863">
        <w:t>"</w:t>
      </w:r>
      <w:r w:rsidRPr="004C7863">
        <w:rPr>
          <w:i/>
        </w:rPr>
        <w:t>No nosso sentir, não se pode deixar de reconhecer ao compromissário – comprador, que quita o preço, o animus domini, a intenção de possuir a coisa como sua, como proprietário, independentemente de estar ou não o instrumento registrado. Portanto, cremos ter o compromissário-comprador, com compromisso quitado, posse ad usucapionem, podendo vir a ser proprietário do imóvel por usucapião, caso o compromisso, por qualquer razão não puder gerar a adjudicação compulsória da escritura definitiva</w:t>
      </w:r>
      <w:r w:rsidRPr="004C7863">
        <w:t>" (NELSON LUIZ PINTO, Ação de usucapião, 2ª ed., RT, p. 118).</w:t>
      </w:r>
    </w:p>
  </w:footnote>
  <w:footnote w:id="3">
    <w:p w14:paraId="64A21044" w14:textId="77777777" w:rsidR="005C5514" w:rsidRPr="004C7863" w:rsidRDefault="005C5514" w:rsidP="003726CE">
      <w:pPr>
        <w:pStyle w:val="Textodenotaderodap"/>
        <w:tabs>
          <w:tab w:val="right" w:pos="9356"/>
        </w:tabs>
        <w:ind w:left="284" w:right="-286"/>
      </w:pPr>
      <w:r w:rsidRPr="004C7863">
        <w:rPr>
          <w:rStyle w:val="Refdenotaderodap"/>
        </w:rPr>
        <w:footnoteRef/>
      </w:r>
      <w:r w:rsidRPr="004C7863">
        <w:rPr>
          <w:b/>
        </w:rPr>
        <w:t>Art. 1.238.</w:t>
      </w:r>
      <w:r w:rsidRPr="004C7863">
        <w:t xml:space="preserve"> Aquele que, por quinze anos, sem interrupção, nem oposição, possui como seu um imóvel, adquire-lhe a propriedade, independentemente de título e boa-fé, podendo requerer ao juiz que assim o declare por sentença, a qual servirá de título para o registro no cartório de registro de imóveis.</w:t>
      </w:r>
    </w:p>
  </w:footnote>
  <w:footnote w:id="4">
    <w:p w14:paraId="3856F07F" w14:textId="77777777" w:rsidR="005C5514" w:rsidRPr="004C7863" w:rsidRDefault="005C5514" w:rsidP="003726CE">
      <w:pPr>
        <w:pStyle w:val="Textodenotaderodap"/>
        <w:tabs>
          <w:tab w:val="right" w:pos="9356"/>
        </w:tabs>
        <w:ind w:left="284" w:right="-286"/>
      </w:pPr>
      <w:r w:rsidRPr="004C7863">
        <w:rPr>
          <w:rStyle w:val="Refdenotaderodap"/>
        </w:rPr>
        <w:footnoteRef/>
      </w:r>
      <w:r w:rsidRPr="004C7863">
        <w:rPr>
          <w:b/>
        </w:rPr>
        <w:t>Art. 1.242.</w:t>
      </w:r>
      <w:r w:rsidRPr="004C7863">
        <w:t xml:space="preserve"> Adquire também a propriedade do imóvel aquele que, contínua e incontestadamente, com justo título e boa-fé, o possuir por dez anos.</w:t>
      </w:r>
    </w:p>
  </w:footnote>
  <w:footnote w:id="5">
    <w:p w14:paraId="7A551246" w14:textId="77777777" w:rsidR="005C5514" w:rsidRPr="004C7863" w:rsidRDefault="005C5514" w:rsidP="003726CE">
      <w:pPr>
        <w:pStyle w:val="Textodenotaderodap"/>
        <w:tabs>
          <w:tab w:val="right" w:pos="9356"/>
        </w:tabs>
        <w:ind w:left="284" w:right="-286"/>
      </w:pPr>
      <w:r w:rsidRPr="004C7863">
        <w:rPr>
          <w:rStyle w:val="Refdenotaderodap"/>
        </w:rPr>
        <w:footnoteRef/>
      </w:r>
      <w:r w:rsidRPr="004C7863">
        <w:rPr>
          <w:b/>
        </w:rPr>
        <w:t>Art. 167 -</w:t>
      </w:r>
      <w:r w:rsidRPr="004C7863">
        <w:t xml:space="preserve"> No Registro de Imóveis, além da matrícula, serão feitos. </w:t>
      </w:r>
      <w:r w:rsidRPr="004C7863">
        <w:rPr>
          <w:b/>
        </w:rPr>
        <w:t>I -</w:t>
      </w:r>
      <w:r w:rsidRPr="004C7863">
        <w:t xml:space="preserve"> o registro: (...) </w:t>
      </w:r>
      <w:r w:rsidRPr="004C7863">
        <w:rPr>
          <w:b/>
        </w:rPr>
        <w:t>28)</w:t>
      </w:r>
      <w:r w:rsidRPr="004C7863">
        <w:t xml:space="preserve"> das sentenças declaratórias de usucapião;</w:t>
      </w:r>
    </w:p>
    <w:p w14:paraId="2CAAF4FA" w14:textId="77777777" w:rsidR="005C5514" w:rsidRPr="004C7863" w:rsidRDefault="005C5514" w:rsidP="003726CE">
      <w:pPr>
        <w:pStyle w:val="Textodenotaderodap"/>
        <w:tabs>
          <w:tab w:val="right" w:pos="9356"/>
        </w:tabs>
        <w:ind w:left="284" w:right="-286"/>
      </w:pPr>
      <w:r w:rsidRPr="004C7863">
        <w:rPr>
          <w:b/>
        </w:rPr>
        <w:t>Art. 176</w:t>
      </w:r>
      <w:r w:rsidRPr="004C7863">
        <w:t xml:space="preserve"> - O Livro nº 2 - Registro Geral - será destinado, à matrícula dos imóveis e ao registro ou averbação dos atos relacionados no art. 167 e não atribuídos ao Livro nº 3. </w:t>
      </w:r>
      <w:r w:rsidRPr="004C7863">
        <w:rPr>
          <w:b/>
        </w:rPr>
        <w:t>§ 1º -</w:t>
      </w:r>
      <w:r w:rsidRPr="004C7863">
        <w:t xml:space="preserve"> A escrituração do Livro nº 2 obedecerá às seguintes normas:</w:t>
      </w:r>
      <w:r w:rsidR="003726CE">
        <w:t xml:space="preserve"> </w:t>
      </w:r>
      <w:r w:rsidRPr="004C7863">
        <w:rPr>
          <w:b/>
        </w:rPr>
        <w:t>I -</w:t>
      </w:r>
      <w:r w:rsidRPr="004C7863">
        <w:t xml:space="preserve"> cada imóvel terá matrícula própria, que será aberta por ocasião do primeiro registro a ser feito na vigência desta Lei; (...) </w:t>
      </w:r>
    </w:p>
    <w:p w14:paraId="3584E3E0" w14:textId="77777777" w:rsidR="005C5514" w:rsidRPr="004C7863" w:rsidRDefault="005C5514" w:rsidP="003726CE">
      <w:pPr>
        <w:pStyle w:val="Textodenotaderodap"/>
        <w:tabs>
          <w:tab w:val="right" w:pos="9356"/>
        </w:tabs>
        <w:ind w:left="284" w:right="-286"/>
      </w:pPr>
      <w:r w:rsidRPr="004C7863">
        <w:rPr>
          <w:b/>
        </w:rPr>
        <w:t>Art. 196</w:t>
      </w:r>
      <w:r w:rsidRPr="004C7863">
        <w:t xml:space="preserve"> - A matrícula será feita à vista dos elementos constantes do título apresentado e do registro anterior que constar do próprio cartório.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514"/>
    <w:rsid w:val="00015FA9"/>
    <w:rsid w:val="00104522"/>
    <w:rsid w:val="00126127"/>
    <w:rsid w:val="00150D2A"/>
    <w:rsid w:val="001B23D8"/>
    <w:rsid w:val="00213120"/>
    <w:rsid w:val="00221DDA"/>
    <w:rsid w:val="002F24A6"/>
    <w:rsid w:val="003540A3"/>
    <w:rsid w:val="003726CE"/>
    <w:rsid w:val="003E4829"/>
    <w:rsid w:val="00474C26"/>
    <w:rsid w:val="004C334C"/>
    <w:rsid w:val="004E27D9"/>
    <w:rsid w:val="004F0E06"/>
    <w:rsid w:val="0050682C"/>
    <w:rsid w:val="00581F6C"/>
    <w:rsid w:val="005C5514"/>
    <w:rsid w:val="005E2DF6"/>
    <w:rsid w:val="006C02BB"/>
    <w:rsid w:val="007608F6"/>
    <w:rsid w:val="00765FC6"/>
    <w:rsid w:val="00784E8E"/>
    <w:rsid w:val="00820B89"/>
    <w:rsid w:val="008573CE"/>
    <w:rsid w:val="009C7876"/>
    <w:rsid w:val="00B44873"/>
    <w:rsid w:val="00BC6E39"/>
    <w:rsid w:val="00DB08BD"/>
    <w:rsid w:val="00DD6ABC"/>
    <w:rsid w:val="00E064B2"/>
    <w:rsid w:val="00EF3062"/>
    <w:rsid w:val="00F6432A"/>
    <w:rsid w:val="00F64922"/>
    <w:rsid w:val="00FA31C2"/>
    <w:rsid w:val="00FF6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716EDD7B"/>
  <w15:docId w15:val="{8EB083A2-1357-4148-ADF8-24ABE745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514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5C551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551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5C551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2ED0-43E1-4E63-8B01-09037DD6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1468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2020-07-15T17:36:00Z</dcterms:created>
  <dcterms:modified xsi:type="dcterms:W3CDTF">2020-08-28T01:57:00Z</dcterms:modified>
</cp:coreProperties>
</file>