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97271" w14:textId="1BDE9124" w:rsidR="00883DF7" w:rsidRPr="00883DF7" w:rsidRDefault="00883DF7" w:rsidP="00883DF7">
      <w:pPr>
        <w:spacing w:after="0" w:line="240" w:lineRule="auto"/>
        <w:ind w:right="-567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883DF7">
        <w:rPr>
          <w:rFonts w:ascii="Arial Black" w:hAnsi="Arial Black" w:cs="Times New Roman"/>
          <w:b/>
          <w:bCs/>
          <w:sz w:val="24"/>
          <w:szCs w:val="24"/>
        </w:rPr>
        <w:t>MODELO DE PETIÇÃO</w:t>
      </w:r>
    </w:p>
    <w:p w14:paraId="4472D956" w14:textId="02BA96D9" w:rsidR="00883DF7" w:rsidRPr="00883DF7" w:rsidRDefault="00883DF7" w:rsidP="00883DF7">
      <w:pPr>
        <w:spacing w:after="0" w:line="240" w:lineRule="auto"/>
        <w:ind w:right="-567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883DF7">
        <w:rPr>
          <w:rFonts w:ascii="Arial Black" w:hAnsi="Arial Black" w:cs="Times New Roman"/>
          <w:b/>
          <w:bCs/>
          <w:sz w:val="24"/>
          <w:szCs w:val="24"/>
        </w:rPr>
        <w:t>OPOSIÇÃO AO JULGAMENTO VIRTUAL</w:t>
      </w:r>
      <w:r w:rsidR="00541B0F">
        <w:rPr>
          <w:rFonts w:ascii="Arial Black" w:hAnsi="Arial Black" w:cs="Times New Roman"/>
          <w:b/>
          <w:bCs/>
          <w:sz w:val="24"/>
          <w:szCs w:val="24"/>
        </w:rPr>
        <w:t>. TJMG. PETIÇÃO</w:t>
      </w:r>
      <w:bookmarkStart w:id="0" w:name="_GoBack"/>
      <w:bookmarkEnd w:id="0"/>
    </w:p>
    <w:p w14:paraId="0A2F6141" w14:textId="46C98BD7" w:rsidR="00883DF7" w:rsidRDefault="00883DF7" w:rsidP="00883DF7">
      <w:pPr>
        <w:spacing w:after="0" w:line="240" w:lineRule="auto"/>
        <w:ind w:right="-567"/>
        <w:jc w:val="right"/>
        <w:rPr>
          <w:rFonts w:ascii="Arial Black" w:hAnsi="Arial Black" w:cs="Times New Roman"/>
          <w:b/>
          <w:bCs/>
          <w:sz w:val="24"/>
          <w:szCs w:val="24"/>
        </w:rPr>
      </w:pPr>
      <w:r w:rsidRPr="00883DF7">
        <w:rPr>
          <w:rFonts w:ascii="Arial Black" w:hAnsi="Arial Black" w:cs="Times New Roman"/>
          <w:b/>
          <w:bCs/>
          <w:sz w:val="24"/>
          <w:szCs w:val="24"/>
        </w:rPr>
        <w:t>Rénan Kfuri Lopes</w:t>
      </w:r>
    </w:p>
    <w:p w14:paraId="3D0697FD" w14:textId="77777777" w:rsidR="00883DF7" w:rsidRPr="00883DF7" w:rsidRDefault="00883DF7" w:rsidP="00883DF7">
      <w:pPr>
        <w:spacing w:after="0" w:line="240" w:lineRule="auto"/>
        <w:ind w:right="-567"/>
        <w:jc w:val="center"/>
        <w:rPr>
          <w:rFonts w:ascii="Arial Black" w:hAnsi="Arial Black" w:cs="Times New Roman"/>
          <w:b/>
          <w:bCs/>
          <w:sz w:val="24"/>
          <w:szCs w:val="24"/>
        </w:rPr>
      </w:pPr>
    </w:p>
    <w:p w14:paraId="1ED4A6A9" w14:textId="77777777" w:rsidR="00883DF7" w:rsidRDefault="00883DF7" w:rsidP="00883D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83DF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Desembargador ... – DD Relator da Apelação Cível n. ... – TJ...</w:t>
      </w:r>
    </w:p>
    <w:p w14:paraId="0A752882" w14:textId="1BE67F44" w:rsidR="00883DF7" w:rsidRPr="00883DF7" w:rsidRDefault="00883DF7" w:rsidP="00883D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883D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883DF7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883DF7">
        <w:rPr>
          <w:rFonts w:ascii="Times New Roman" w:hAnsi="Times New Roman" w:cs="Times New Roman"/>
          <w:sz w:val="24"/>
          <w:szCs w:val="24"/>
        </w:rPr>
        <w:t xml:space="preserve"> [“</w:t>
      </w:r>
      <w:r w:rsidRPr="00883DF7">
        <w:rPr>
          <w:rFonts w:ascii="Times New Roman" w:hAnsi="Times New Roman" w:cs="Times New Roman"/>
          <w:i/>
          <w:iCs/>
          <w:sz w:val="24"/>
          <w:szCs w:val="24"/>
        </w:rPr>
        <w:t>Apelantes</w:t>
      </w:r>
      <w:r w:rsidRPr="00883DF7">
        <w:rPr>
          <w:rFonts w:ascii="Times New Roman" w:hAnsi="Times New Roman" w:cs="Times New Roman"/>
          <w:sz w:val="24"/>
          <w:szCs w:val="24"/>
        </w:rPr>
        <w:t xml:space="preserve">”], por seu advogado </w:t>
      </w:r>
      <w:r w:rsidRPr="00883DF7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883DF7">
        <w:rPr>
          <w:rFonts w:ascii="Times New Roman" w:hAnsi="Times New Roman" w:cs="Times New Roman"/>
          <w:sz w:val="24"/>
          <w:szCs w:val="24"/>
        </w:rPr>
        <w:t xml:space="preserve"> assinado, nos autos epigrafados da “</w:t>
      </w:r>
      <w:r w:rsidRPr="00883DF7">
        <w:rPr>
          <w:rFonts w:ascii="Times New Roman" w:hAnsi="Times New Roman" w:cs="Times New Roman"/>
          <w:i/>
          <w:iCs/>
          <w:sz w:val="24"/>
          <w:szCs w:val="24"/>
        </w:rPr>
        <w:t>ação de reparação de dano por acidente aeronáutico</w:t>
      </w:r>
      <w:r w:rsidRPr="00883DF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DF7">
        <w:rPr>
          <w:rFonts w:ascii="Times New Roman" w:hAnsi="Times New Roman" w:cs="Times New Roman"/>
          <w:sz w:val="24"/>
          <w:szCs w:val="24"/>
        </w:rPr>
        <w:t xml:space="preserve">proposta contra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83DF7">
        <w:rPr>
          <w:rFonts w:ascii="Times New Roman" w:hAnsi="Times New Roman" w:cs="Times New Roman"/>
          <w:sz w:val="24"/>
          <w:szCs w:val="24"/>
        </w:rPr>
        <w:t>. [“</w:t>
      </w:r>
      <w:r w:rsidRPr="00883DF7">
        <w:rPr>
          <w:rFonts w:ascii="Times New Roman" w:hAnsi="Times New Roman" w:cs="Times New Roman"/>
          <w:i/>
          <w:iCs/>
          <w:sz w:val="24"/>
          <w:szCs w:val="24"/>
        </w:rPr>
        <w:t>Apelada</w:t>
      </w:r>
      <w:r w:rsidRPr="00883DF7">
        <w:rPr>
          <w:rFonts w:ascii="Times New Roman" w:hAnsi="Times New Roman" w:cs="Times New Roman"/>
          <w:sz w:val="24"/>
          <w:szCs w:val="24"/>
        </w:rPr>
        <w:t>”], vêm, respeitosamente, nos termos dos arts. arts. 99, §2º, III e 104 do RITJMG, manifestar oposição ao julgamento virtual designado para o dia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83DF7">
        <w:rPr>
          <w:rFonts w:ascii="Times New Roman" w:hAnsi="Times New Roman" w:cs="Times New Roman"/>
          <w:sz w:val="24"/>
          <w:szCs w:val="24"/>
        </w:rPr>
        <w:t>”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83DF7">
        <w:rPr>
          <w:rFonts w:ascii="Times New Roman" w:hAnsi="Times New Roman" w:cs="Times New Roman"/>
          <w:sz w:val="24"/>
          <w:szCs w:val="24"/>
        </w:rPr>
        <w:t>] e, concomitantemente, requerer a inscrição antecipada do advogado signatário para proferir sua sustentação oral na vindoura sessão de julgamento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883DF7">
        <w:rPr>
          <w:rFonts w:ascii="Times New Roman" w:hAnsi="Times New Roman" w:cs="Times New Roman"/>
          <w:sz w:val="24"/>
          <w:szCs w:val="24"/>
        </w:rPr>
        <w:t>:</w:t>
      </w:r>
    </w:p>
    <w:p w14:paraId="4B50309F" w14:textId="77777777" w:rsidR="00883DF7" w:rsidRPr="00883DF7" w:rsidRDefault="00883DF7" w:rsidP="00883D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83DF7">
        <w:rPr>
          <w:rFonts w:ascii="Times New Roman" w:hAnsi="Times New Roman" w:cs="Times New Roman"/>
          <w:sz w:val="24"/>
          <w:szCs w:val="24"/>
        </w:rPr>
        <w:t>Sustentação oral pelos apelantes:</w:t>
      </w:r>
    </w:p>
    <w:p w14:paraId="5E661189" w14:textId="2D6B9880" w:rsidR="00883DF7" w:rsidRPr="00883DF7" w:rsidRDefault="00883DF7" w:rsidP="00883D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883DF7">
        <w:rPr>
          <w:rFonts w:ascii="Times New Roman" w:hAnsi="Times New Roman" w:cs="Times New Roman"/>
          <w:sz w:val="24"/>
          <w:szCs w:val="24"/>
        </w:rPr>
        <w:t>, 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83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CBBA371" w14:textId="34AFCE55" w:rsidR="00883DF7" w:rsidRPr="00883DF7" w:rsidRDefault="00883DF7" w:rsidP="00883D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83DF7">
        <w:rPr>
          <w:rFonts w:ascii="Times New Roman" w:hAnsi="Times New Roman" w:cs="Times New Roman"/>
          <w:sz w:val="24"/>
          <w:szCs w:val="24"/>
        </w:rPr>
        <w:t xml:space="preserve">Endereço eletrônico: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579E465" w14:textId="4A43C686" w:rsidR="00883DF7" w:rsidRPr="00883DF7" w:rsidRDefault="00883DF7" w:rsidP="00883D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83DF7">
        <w:rPr>
          <w:rFonts w:ascii="Times New Roman" w:hAnsi="Times New Roman" w:cs="Times New Roman"/>
          <w:sz w:val="24"/>
          <w:szCs w:val="24"/>
        </w:rPr>
        <w:t>Telefone/</w:t>
      </w:r>
      <w:proofErr w:type="spellStart"/>
      <w:r w:rsidRPr="00883DF7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883DF7">
        <w:rPr>
          <w:rFonts w:ascii="Times New Roman" w:hAnsi="Times New Roman" w:cs="Times New Roman"/>
          <w:sz w:val="24"/>
          <w:szCs w:val="24"/>
        </w:rPr>
        <w:t>: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83DF7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83DF7">
        <w:rPr>
          <w:rFonts w:ascii="Times New Roman" w:hAnsi="Times New Roman" w:cs="Times New Roman"/>
          <w:sz w:val="24"/>
          <w:szCs w:val="24"/>
        </w:rPr>
        <w:t xml:space="preserve"> e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83DF7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03BAEF7" w14:textId="6BE7CBD7" w:rsidR="00883DF7" w:rsidRPr="00883DF7" w:rsidRDefault="00883DF7" w:rsidP="00883DF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883DF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883DF7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0CCE41CC" w14:textId="5056463D" w:rsidR="00883DF7" w:rsidRDefault="00883DF7" w:rsidP="00883DF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18D17538" w14:textId="45A2E436" w:rsidR="00883DF7" w:rsidRPr="00883DF7" w:rsidRDefault="00883DF7" w:rsidP="00883DF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61EF6FAB" w14:textId="62982DC1" w:rsidR="00883DF7" w:rsidRPr="00883DF7" w:rsidRDefault="00883DF7" w:rsidP="00883D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83D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777C9" w14:textId="39AAC7B5" w:rsidR="00883DF7" w:rsidRPr="00883DF7" w:rsidRDefault="00883DF7" w:rsidP="00883DF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883DF7" w:rsidRPr="00883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C8568" w14:textId="77777777" w:rsidR="00B43F59" w:rsidRDefault="00B43F59" w:rsidP="00883DF7">
      <w:pPr>
        <w:spacing w:after="0" w:line="240" w:lineRule="auto"/>
      </w:pPr>
      <w:r>
        <w:separator/>
      </w:r>
    </w:p>
  </w:endnote>
  <w:endnote w:type="continuationSeparator" w:id="0">
    <w:p w14:paraId="464719FB" w14:textId="77777777" w:rsidR="00B43F59" w:rsidRDefault="00B43F59" w:rsidP="0088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63916" w14:textId="77777777" w:rsidR="00B43F59" w:rsidRDefault="00B43F59" w:rsidP="00883DF7">
      <w:pPr>
        <w:spacing w:after="0" w:line="240" w:lineRule="auto"/>
      </w:pPr>
      <w:r>
        <w:separator/>
      </w:r>
    </w:p>
  </w:footnote>
  <w:footnote w:type="continuationSeparator" w:id="0">
    <w:p w14:paraId="2E833499" w14:textId="77777777" w:rsidR="00B43F59" w:rsidRDefault="00B43F59" w:rsidP="00883DF7">
      <w:pPr>
        <w:spacing w:after="0" w:line="240" w:lineRule="auto"/>
      </w:pPr>
      <w:r>
        <w:continuationSeparator/>
      </w:r>
    </w:p>
  </w:footnote>
  <w:footnote w:id="1">
    <w:p w14:paraId="0B225863" w14:textId="77777777" w:rsidR="00883DF7" w:rsidRPr="00883DF7" w:rsidRDefault="00883DF7" w:rsidP="00883DF7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83DF7">
        <w:rPr>
          <w:rStyle w:val="Refdenotaderodap"/>
          <w:rFonts w:ascii="Times New Roman" w:hAnsi="Times New Roman" w:cs="Times New Roman"/>
        </w:rPr>
        <w:footnoteRef/>
      </w:r>
      <w:r w:rsidRPr="00883DF7">
        <w:rPr>
          <w:rFonts w:ascii="Times New Roman" w:hAnsi="Times New Roman" w:cs="Times New Roman"/>
        </w:rPr>
        <w:t xml:space="preserve"> RITJMG, art. 99. Entre a data de publicação da pauta e a da sessão de julgamento decorrerá, pelo menos, o prazo de 5 (cinco) dias, excluído o dia de publicação... §2º Publicada a pauta de julgamento:...III- os advogados das partes ficam intimados para requerer e produzir a sustentação oral, nos casos em que admitida e se assim desejarem, cientes de que o julgamento não será adiado caso compareça para sustentação oral apenas o advogado de uma das partes.</w:t>
      </w:r>
    </w:p>
    <w:p w14:paraId="3FA57381" w14:textId="77777777" w:rsidR="00883DF7" w:rsidRPr="00883DF7" w:rsidRDefault="00883DF7" w:rsidP="00883DF7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83DF7">
        <w:rPr>
          <w:rFonts w:ascii="Times New Roman" w:hAnsi="Times New Roman" w:cs="Times New Roman"/>
        </w:rPr>
        <w:t>RITJMG, art. 104. A inscrição para sustentação oral ou assistência será feita pessoalmente antes do início da sessão, facultada a antecipação, por meio eletrônico, até quatro horas antes do início da sessão. Parágrafo único. Em qualquer caso, deverá ser respeitado o disposto no art. 103 deste regimento.</w:t>
      </w:r>
    </w:p>
    <w:p w14:paraId="74AD182F" w14:textId="494CF5C7" w:rsidR="00883DF7" w:rsidRPr="00883DF7" w:rsidRDefault="00883DF7" w:rsidP="00883DF7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883DF7">
        <w:rPr>
          <w:rFonts w:ascii="Times New Roman" w:hAnsi="Times New Roman" w:cs="Times New Roman"/>
        </w:rPr>
        <w:t>CPC, art. 937. Na sessão de julgamento, depois da exposição da causa pelo relator, o presidente dará a palavra, sucessivamente, ao recorrente, ao recorrido e, nos casos de sua intervenção, ao membro do Ministério Público, pelo prazo improrrogável de 15 (quinze) minutos para cada um, a fim de sustentarem suas razões, nas seguintes hipóteses, nos termos da parte final do caput do art. 1.021: I - no recurso de apelação</w:t>
      </w:r>
      <w:proofErr w:type="gramStart"/>
      <w:r w:rsidRPr="00883DF7">
        <w:rPr>
          <w:rFonts w:ascii="Times New Roman" w:hAnsi="Times New Roman" w:cs="Times New Roman"/>
        </w:rPr>
        <w:t>;.</w:t>
      </w:r>
      <w:proofErr w:type="gramEnd"/>
      <w:r w:rsidRPr="00883DF7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F7"/>
    <w:rsid w:val="00541B0F"/>
    <w:rsid w:val="00883DF7"/>
    <w:rsid w:val="00B4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1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3DF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3DF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83D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3DF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3DF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83D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73D5F-FE8D-4B56-B21B-14B9F27B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2</cp:revision>
  <dcterms:created xsi:type="dcterms:W3CDTF">2022-11-15T13:05:00Z</dcterms:created>
  <dcterms:modified xsi:type="dcterms:W3CDTF">2024-02-25T21:53:00Z</dcterms:modified>
</cp:coreProperties>
</file>