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38BF" w14:textId="77777777" w:rsidR="002B672B" w:rsidRDefault="002B672B" w:rsidP="002B672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5F12CC21" w14:textId="36289E0A" w:rsidR="00301A82" w:rsidRDefault="00C50EE7" w:rsidP="002B672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301A82" w:rsidRPr="00301A82">
        <w:rPr>
          <w:rFonts w:ascii="Arial Black" w:hAnsi="Arial Black" w:cs="Times New Roman"/>
          <w:sz w:val="24"/>
          <w:szCs w:val="24"/>
        </w:rPr>
        <w:t>OPOSIÇÃO AO J</w:t>
      </w:r>
      <w:r w:rsidR="00301A82">
        <w:rPr>
          <w:rFonts w:ascii="Arial Black" w:hAnsi="Arial Black" w:cs="Times New Roman"/>
          <w:sz w:val="24"/>
          <w:szCs w:val="24"/>
        </w:rPr>
        <w:t>ULGAMENTO VIRTUAL. AGRAVO INTERN</w:t>
      </w:r>
      <w:r w:rsidR="00301A82" w:rsidRPr="00301A82">
        <w:rPr>
          <w:rFonts w:ascii="Arial Black" w:hAnsi="Arial Black" w:cs="Times New Roman"/>
          <w:sz w:val="24"/>
          <w:szCs w:val="24"/>
        </w:rPr>
        <w:t>O</w:t>
      </w:r>
    </w:p>
    <w:p w14:paraId="6F2DF889" w14:textId="77777777" w:rsidR="002B672B" w:rsidRPr="002B672B" w:rsidRDefault="002B672B" w:rsidP="002B672B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14:paraId="51A484D9" w14:textId="77777777" w:rsidR="00301A82" w:rsidRPr="00301A82" w:rsidRDefault="00301A82" w:rsidP="00301A8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01A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Des. ..., DD Relator do Agravo Interno n. ...- ...ª Câmara Cível do TJ...</w:t>
      </w:r>
    </w:p>
    <w:p w14:paraId="2F895405" w14:textId="77777777" w:rsidR="00301A82" w:rsidRPr="00301A82" w:rsidRDefault="00301A82" w:rsidP="00301A8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01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301A8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301A82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301A82">
        <w:rPr>
          <w:rFonts w:ascii="Times New Roman" w:hAnsi="Times New Roman" w:cs="Times New Roman"/>
          <w:i/>
          <w:sz w:val="24"/>
          <w:szCs w:val="24"/>
        </w:rPr>
        <w:t>in fine</w:t>
      </w:r>
      <w:r w:rsidRPr="00301A82">
        <w:rPr>
          <w:rFonts w:ascii="Times New Roman" w:hAnsi="Times New Roman" w:cs="Times New Roman"/>
          <w:sz w:val="24"/>
          <w:szCs w:val="24"/>
        </w:rPr>
        <w:t xml:space="preserve"> assinado, nos autos epigrafados que contendem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01A82">
        <w:rPr>
          <w:rFonts w:ascii="Times New Roman" w:hAnsi="Times New Roman" w:cs="Times New Roman"/>
          <w:sz w:val="24"/>
          <w:szCs w:val="24"/>
        </w:rPr>
        <w:t>, vêm, respeitosamente, em cumprimento ao r. despacho  publicado em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01A82">
        <w:rPr>
          <w:rFonts w:ascii="Times New Roman" w:hAnsi="Times New Roman" w:cs="Times New Roman"/>
          <w:sz w:val="24"/>
          <w:szCs w:val="24"/>
        </w:rPr>
        <w:t>", manifestar OPOSIÇÃO AO JULGAMENTO VIRTUAL, nos termo</w:t>
      </w:r>
      <w:r>
        <w:rPr>
          <w:rFonts w:ascii="Times New Roman" w:hAnsi="Times New Roman" w:cs="Times New Roman"/>
          <w:sz w:val="24"/>
          <w:szCs w:val="24"/>
        </w:rPr>
        <w:t>s nos §1° do art. 118 do RITJMG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01A82">
        <w:rPr>
          <w:rFonts w:ascii="Times New Roman" w:hAnsi="Times New Roman" w:cs="Times New Roman"/>
          <w:sz w:val="24"/>
          <w:szCs w:val="24"/>
        </w:rPr>
        <w:t xml:space="preserve"> e requerer a inclusão dos autos na pauta de julgamento presencial, desde já rogando a inscrição do signatário para proferir SUSTENTAÇÃO ORAL na </w:t>
      </w:r>
      <w:r>
        <w:rPr>
          <w:rFonts w:ascii="Times New Roman" w:hAnsi="Times New Roman" w:cs="Times New Roman"/>
          <w:sz w:val="24"/>
          <w:szCs w:val="24"/>
        </w:rPr>
        <w:t>data da sessão a ser designada.</w:t>
      </w:r>
      <w:r w:rsidRPr="00301A82">
        <w:rPr>
          <w:rFonts w:ascii="Times New Roman" w:hAnsi="Times New Roman" w:cs="Times New Roman"/>
          <w:sz w:val="24"/>
          <w:szCs w:val="24"/>
        </w:rPr>
        <w:tab/>
      </w:r>
    </w:p>
    <w:p w14:paraId="42691FD4" w14:textId="77777777" w:rsidR="00301A82" w:rsidRPr="00301A82" w:rsidRDefault="00301A82" w:rsidP="002B672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01A82">
        <w:rPr>
          <w:rFonts w:ascii="Times New Roman" w:hAnsi="Times New Roman" w:cs="Times New Roman"/>
          <w:sz w:val="24"/>
          <w:szCs w:val="24"/>
        </w:rPr>
        <w:t>P. Deferimento.</w:t>
      </w:r>
    </w:p>
    <w:p w14:paraId="55F6E3F4" w14:textId="77777777" w:rsidR="00596743" w:rsidRDefault="00301A82" w:rsidP="002B672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B93DC9B" w14:textId="77777777" w:rsidR="00301A82" w:rsidRPr="00301A82" w:rsidRDefault="00301A82" w:rsidP="002B672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01A82" w:rsidRPr="00301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6745" w14:textId="77777777" w:rsidR="00EE4732" w:rsidRDefault="00EE4732" w:rsidP="00301A82">
      <w:pPr>
        <w:spacing w:after="0" w:line="240" w:lineRule="auto"/>
      </w:pPr>
      <w:r>
        <w:separator/>
      </w:r>
    </w:p>
  </w:endnote>
  <w:endnote w:type="continuationSeparator" w:id="0">
    <w:p w14:paraId="7FC386E7" w14:textId="77777777" w:rsidR="00EE4732" w:rsidRDefault="00EE4732" w:rsidP="003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C884" w14:textId="77777777" w:rsidR="00EE4732" w:rsidRDefault="00EE4732" w:rsidP="00301A82">
      <w:pPr>
        <w:spacing w:after="0" w:line="240" w:lineRule="auto"/>
      </w:pPr>
      <w:r>
        <w:separator/>
      </w:r>
    </w:p>
  </w:footnote>
  <w:footnote w:type="continuationSeparator" w:id="0">
    <w:p w14:paraId="4CA56820" w14:textId="77777777" w:rsidR="00EE4732" w:rsidRDefault="00EE4732" w:rsidP="00301A82">
      <w:pPr>
        <w:spacing w:after="0" w:line="240" w:lineRule="auto"/>
      </w:pPr>
      <w:r>
        <w:continuationSeparator/>
      </w:r>
    </w:p>
  </w:footnote>
  <w:footnote w:id="1">
    <w:p w14:paraId="2F562104" w14:textId="77777777" w:rsidR="00301A82" w:rsidRPr="00301A82" w:rsidRDefault="00301A82" w:rsidP="00301A8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01A82">
        <w:rPr>
          <w:rStyle w:val="Refdenotaderodap"/>
          <w:rFonts w:ascii="Times New Roman" w:hAnsi="Times New Roman" w:cs="Times New Roman"/>
        </w:rPr>
        <w:footnoteRef/>
      </w:r>
      <w:r w:rsidRPr="00301A82">
        <w:rPr>
          <w:rFonts w:ascii="Times New Roman" w:hAnsi="Times New Roman" w:cs="Times New Roman"/>
        </w:rPr>
        <w:t xml:space="preserve"> RITJMG, art. 118. As ações e recursos em que não se admitir sustentação oral, nos termos deste regimento, poderão ser julgados virtualmente, a critério da turma julgadora, determinando o relator a prévia ciência das partes no Diário do Judiciário eletrônico, para fim de preparo de memoriais ou eventual oposição, em dez dias, à forma de julgamento, bastando a de qualquer delas, sem necessidade de motivação para impedi-la. § 1º Qualquer das partes poderá, no prazo de 5 (cinco) dias, apresentar memoriais ou discordância do julgamento por meio eletrônico...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82"/>
    <w:rsid w:val="002B672B"/>
    <w:rsid w:val="00301A82"/>
    <w:rsid w:val="00596743"/>
    <w:rsid w:val="007547F4"/>
    <w:rsid w:val="00781D68"/>
    <w:rsid w:val="00C50EE7"/>
    <w:rsid w:val="00E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CC60"/>
  <w15:docId w15:val="{D07F85F9-EC37-4988-8843-6747AA49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A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A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1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B6D0-E8D0-44CD-BEB6-400FB4A9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2020-07-20T20:45:00Z</dcterms:created>
  <dcterms:modified xsi:type="dcterms:W3CDTF">2020-08-28T01:48:00Z</dcterms:modified>
</cp:coreProperties>
</file>