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4572" w14:textId="77777777" w:rsidR="0040563A" w:rsidRPr="0040563A" w:rsidRDefault="0040563A" w:rsidP="0040563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563A">
        <w:rPr>
          <w:rFonts w:ascii="Arial Black" w:hAnsi="Arial Black" w:cs="Times New Roman"/>
          <w:sz w:val="24"/>
          <w:szCs w:val="24"/>
        </w:rPr>
        <w:t>MODELO DE PETIÇÃO</w:t>
      </w:r>
    </w:p>
    <w:p w14:paraId="7C340A97" w14:textId="3D671704" w:rsidR="0040563A" w:rsidRPr="0040563A" w:rsidRDefault="0040563A" w:rsidP="0040563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563A">
        <w:rPr>
          <w:rFonts w:ascii="Arial Black" w:hAnsi="Arial Black" w:cs="Times New Roman"/>
          <w:sz w:val="24"/>
          <w:szCs w:val="24"/>
        </w:rPr>
        <w:t>NULIDADE. ERRO MATERIAL. FALSA PREMISSA.</w:t>
      </w:r>
      <w:r w:rsidR="001A152D">
        <w:rPr>
          <w:rFonts w:ascii="Arial Black" w:hAnsi="Arial Black" w:cs="Times New Roman"/>
          <w:sz w:val="24"/>
          <w:szCs w:val="24"/>
        </w:rPr>
        <w:t xml:space="preserve"> PRAZO EM CURSO.</w:t>
      </w:r>
    </w:p>
    <w:p w14:paraId="264CD1D3" w14:textId="5F2441C8" w:rsidR="0040563A" w:rsidRPr="0040563A" w:rsidRDefault="0040563A" w:rsidP="0040563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563A">
        <w:rPr>
          <w:rFonts w:ascii="Arial Black" w:hAnsi="Arial Black" w:cs="Times New Roman"/>
          <w:sz w:val="24"/>
          <w:szCs w:val="24"/>
        </w:rPr>
        <w:t>MATÉRIA DE ORDEM PÚBLICA. AUSÊNCIA DE INTIMAÇÃO. ADVOGADO.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40563A">
        <w:rPr>
          <w:rFonts w:ascii="Arial Black" w:hAnsi="Arial Black" w:cs="Times New Roman"/>
          <w:sz w:val="24"/>
          <w:szCs w:val="24"/>
        </w:rPr>
        <w:t>EMBARGOS DE DECLARAÇÃO. EFEITO MODIFICATIVO</w:t>
      </w:r>
    </w:p>
    <w:p w14:paraId="6C1A40ED" w14:textId="77777777" w:rsidR="0040563A" w:rsidRPr="0040563A" w:rsidRDefault="0040563A" w:rsidP="0040563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0563A">
        <w:rPr>
          <w:rFonts w:ascii="Arial Black" w:hAnsi="Arial Black" w:cs="Times New Roman"/>
          <w:sz w:val="24"/>
          <w:szCs w:val="24"/>
        </w:rPr>
        <w:t>Rénan Kfuri Lopes</w:t>
      </w:r>
    </w:p>
    <w:p w14:paraId="576283DA" w14:textId="77777777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680EEC7" w14:textId="77777777" w:rsid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301FA8AB" w14:textId="3ECBF175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14:paraId="2B7AE945" w14:textId="36616810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40563A">
        <w:rPr>
          <w:rFonts w:ascii="Times New Roman" w:hAnsi="Times New Roman" w:cs="Times New Roman"/>
          <w:sz w:val="24"/>
          <w:szCs w:val="24"/>
        </w:rPr>
        <w:t xml:space="preserve">, por meio de seu advogado 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0563A">
        <w:rPr>
          <w:rFonts w:ascii="Times New Roman" w:hAnsi="Times New Roman" w:cs="Times New Roman"/>
          <w:sz w:val="24"/>
          <w:szCs w:val="24"/>
        </w:rPr>
        <w:t xml:space="preserve"> assinado, nos autos epigrafados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vem, respeitosamente opor os presentes EMBARGOS DE DECLARAÇÃO COM EFEITOS MODIFICATIVOS - erro material [CPC,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 xml:space="preserve">. 1.022 </w:t>
      </w:r>
      <w:proofErr w:type="spellStart"/>
      <w:r w:rsidRPr="0040563A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 xml:space="preserve"> 1.026], contra a r. decisão proferida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pelas razões de direito adiante articuladas: </w:t>
      </w:r>
    </w:p>
    <w:p w14:paraId="2553B9BC" w14:textId="5B77B2F5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>PRESSUPOSTO DE ADMISSIBILIDADE.</w:t>
      </w:r>
    </w:p>
    <w:p w14:paraId="660FDCE4" w14:textId="53B555E2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0563A">
        <w:rPr>
          <w:rFonts w:ascii="Times New Roman" w:hAnsi="Times New Roman" w:cs="Times New Roman"/>
          <w:sz w:val="24"/>
          <w:szCs w:val="24"/>
        </w:rPr>
        <w:t xml:space="preserve">Os presentes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 xml:space="preserve"> com efeitos modificativos são tempestivos, considerando que a intimação do r. interlocutório embargado foi expedida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tendo como termo para a ciência expressa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e prazo final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[CPC, art. 1.023, 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>. Lei 11.419/06, art. 5º, §§ 1º, 2º e 3º]</w:t>
      </w:r>
      <w:r w:rsidR="005D589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05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9F65E" w14:textId="1D775E5A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>ACOLHIMENTO DOS PRESENTES ACLARATÓRIOS - ERRO MATERIAL</w:t>
      </w:r>
    </w:p>
    <w:p w14:paraId="728D17F6" w14:textId="2A07FE23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563A">
        <w:rPr>
          <w:rFonts w:ascii="Times New Roman" w:hAnsi="Times New Roman" w:cs="Times New Roman"/>
          <w:sz w:val="24"/>
          <w:szCs w:val="24"/>
        </w:rPr>
        <w:t xml:space="preserve">Eminente julgadora, 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40563A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>, a r. decisão proferida que homologou o valor dos honorários periciais deve ser reformada, tendo em vista a existência de flagrante erro material a justificar o manejo desta quadra recursal [CPC, art. 1.022, III]</w:t>
      </w:r>
      <w:r w:rsidR="005D589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0563A">
        <w:rPr>
          <w:rFonts w:ascii="Times New Roman" w:hAnsi="Times New Roman" w:cs="Times New Roman"/>
          <w:sz w:val="24"/>
          <w:szCs w:val="24"/>
        </w:rPr>
        <w:t xml:space="preserve">, vez que, efetivamente, não foi publicada a vista para as partes se manifestarem sobre a manifestação da perícia, como ordenado anteriormente na parte final do despacho constante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CD566D" w14:textId="4CCFAACD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563A">
        <w:rPr>
          <w:rFonts w:ascii="Times New Roman" w:hAnsi="Times New Roman" w:cs="Times New Roman"/>
          <w:sz w:val="24"/>
          <w:szCs w:val="24"/>
        </w:rPr>
        <w:t>No di</w:t>
      </w:r>
      <w:r>
        <w:rPr>
          <w:rFonts w:ascii="Times New Roman" w:hAnsi="Times New Roman" w:cs="Times New Roman"/>
          <w:sz w:val="24"/>
          <w:szCs w:val="24"/>
        </w:rPr>
        <w:t>a 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foi proferido r. despacho no qual determinou a intimação da ilustre perita nomeada para ratificar ou alterar a sua proposta inicial de honorários tendo em vista os quesitos apresentados pelas partes. </w:t>
      </w:r>
    </w:p>
    <w:p w14:paraId="39799E18" w14:textId="60B8FA53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563A">
        <w:rPr>
          <w:rFonts w:ascii="Times New Roman" w:hAnsi="Times New Roman" w:cs="Times New Roman"/>
          <w:sz w:val="24"/>
          <w:szCs w:val="24"/>
        </w:rPr>
        <w:t>No item 4 [quatro] do r. despacho foi ordenado que, após a manifestação da perita [examinando os quesitos para reanalisar sua anterior proposta de honorários] fosse renovada vista às partes para manifestarem sobre a concordância ou discordância do valor apresentado pela perita, como prescrito no art.465, § 3º do CPC, confira-se:</w:t>
      </w:r>
    </w:p>
    <w:p w14:paraId="2C9DDDF6" w14:textId="2DE3CDCA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 xml:space="preserve">“[...] 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3. Intimar a perita dos quesitos apresentados e para, no prazo de 05 [cinco] dias, ratificar ou alterar sua proposta já apresentada.</w:t>
      </w:r>
    </w:p>
    <w:p w14:paraId="3F58E382" w14:textId="16702ABA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i/>
          <w:iCs/>
          <w:sz w:val="24"/>
          <w:szCs w:val="24"/>
        </w:rPr>
        <w:t>4. Após, renovar vista às partes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05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CD475" w14:textId="499A472A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>]</w:t>
      </w:r>
    </w:p>
    <w:p w14:paraId="559096B7" w14:textId="63EDC265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40563A">
        <w:rPr>
          <w:rFonts w:ascii="Times New Roman" w:hAnsi="Times New Roman" w:cs="Times New Roman"/>
          <w:sz w:val="24"/>
          <w:szCs w:val="24"/>
        </w:rPr>
        <w:t xml:space="preserve">Ocorreu que a perita juntou a sua manifestação ratificando a proposta de honorários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antes da expedição das intimações para a ciência do despacho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, conforme se verifica no sistema do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>.</w:t>
      </w:r>
    </w:p>
    <w:p w14:paraId="26F2D8C7" w14:textId="76E463C6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56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0563A"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foram expedidas as intimações para as partes e para a perita tomarem ciência do despacho proferido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que versou sobre a intimação da perita para ratificar ou alterar sua proposta apresentada, não tendo sido até o momento intimada as partes da renovação da vista aludida no tópico 4 do referido despacho, veja-se</w:t>
      </w:r>
    </w:p>
    <w:p w14:paraId="50C5BE6B" w14:textId="65B6F07B" w:rsid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563A">
        <w:rPr>
          <w:rFonts w:ascii="Times New Roman" w:hAnsi="Times New Roman" w:cs="Times New Roman"/>
          <w:sz w:val="24"/>
          <w:szCs w:val="24"/>
        </w:rPr>
        <w:t>Em consulta a aba “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expedientes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”, é possível verificar que as únicas intimações expedidas são referentes ao despacho proferido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34821D" w14:textId="38A76516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0F8036A2" w14:textId="6A4B4C31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563A">
        <w:rPr>
          <w:rFonts w:ascii="Times New Roman" w:hAnsi="Times New Roman" w:cs="Times New Roman"/>
          <w:sz w:val="24"/>
          <w:szCs w:val="24"/>
        </w:rPr>
        <w:t xml:space="preserve">Portanto, em síntese, o prazo assinalado no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 xml:space="preserve"> como transcurso sem manifestação se refere apenas à vista concedida para a perita.</w:t>
      </w:r>
    </w:p>
    <w:p w14:paraId="131575B7" w14:textId="7BD9C36A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563A">
        <w:rPr>
          <w:rFonts w:ascii="Times New Roman" w:hAnsi="Times New Roman" w:cs="Times New Roman"/>
          <w:sz w:val="24"/>
          <w:szCs w:val="24"/>
        </w:rPr>
        <w:t>E não para a renovação da vista às partes do tópico 4 [“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4. Após, renovar vista às partes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”], pois esse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563A">
        <w:rPr>
          <w:rFonts w:ascii="Times New Roman" w:hAnsi="Times New Roman" w:cs="Times New Roman"/>
          <w:sz w:val="24"/>
          <w:szCs w:val="24"/>
        </w:rPr>
        <w:t xml:space="preserve">tem [“4”] do despacho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sequer foi publicado!</w:t>
      </w:r>
    </w:p>
    <w:p w14:paraId="0D3F35AB" w14:textId="51A78494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0563A">
        <w:rPr>
          <w:rFonts w:ascii="Times New Roman" w:hAnsi="Times New Roman" w:cs="Times New Roman"/>
          <w:sz w:val="24"/>
          <w:szCs w:val="24"/>
        </w:rPr>
        <w:t>A certidão datada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 se refere ao decurso de prazo para o ora embargante em relação ao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e não sobre o tópico 4 deste despacho, insista-se, NÃO PUBLICADO ATÉ O MOMENTO.</w:t>
      </w:r>
    </w:p>
    <w:p w14:paraId="4545D631" w14:textId="3460DCA1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0563A">
        <w:rPr>
          <w:rFonts w:ascii="Times New Roman" w:hAnsi="Times New Roman" w:cs="Times New Roman"/>
          <w:sz w:val="24"/>
          <w:szCs w:val="24"/>
        </w:rPr>
        <w:t>Essa circunstância acima narrada levou ao “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erro material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 do r. interlocutório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 xml:space="preserve"> aqui embargado, pois partiu da falsa premissa de que houvera a “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ausência de manifestação das partes</w:t>
      </w:r>
      <w:r w:rsidRPr="0040563A">
        <w:rPr>
          <w:rFonts w:ascii="Times New Roman" w:hAnsi="Times New Roman" w:cs="Times New Roman"/>
          <w:sz w:val="24"/>
          <w:szCs w:val="24"/>
        </w:rPr>
        <w:t>” quanto aos esclarecimentos da perita, quando, na realidade, insista-se, não foi o embargante [e nenhuma das partes] intimados da vista renovada sobre a manifestação da perita.</w:t>
      </w:r>
    </w:p>
    <w:p w14:paraId="0E604F12" w14:textId="66DD34AF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0563A">
        <w:rPr>
          <w:rFonts w:ascii="Times New Roman" w:hAnsi="Times New Roman" w:cs="Times New Roman"/>
          <w:sz w:val="24"/>
          <w:szCs w:val="24"/>
        </w:rPr>
        <w:t>No ponto, o “</w:t>
      </w:r>
      <w:r w:rsidRPr="0040563A">
        <w:rPr>
          <w:rFonts w:ascii="Times New Roman" w:hAnsi="Times New Roman" w:cs="Times New Roman"/>
          <w:i/>
          <w:iCs/>
          <w:sz w:val="24"/>
          <w:szCs w:val="24"/>
        </w:rPr>
        <w:t>erro material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 do r. interlocutório embargado proferido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>:</w:t>
      </w:r>
    </w:p>
    <w:p w14:paraId="1FC626E1" w14:textId="77777777" w:rsidR="0040563A" w:rsidRPr="00C03869" w:rsidRDefault="0040563A" w:rsidP="004056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DESPACHO</w:t>
      </w:r>
    </w:p>
    <w:p w14:paraId="6908CE30" w14:textId="7E7271DE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03869">
        <w:rPr>
          <w:rFonts w:ascii="Times New Roman" w:hAnsi="Times New Roman" w:cs="Times New Roman"/>
          <w:i/>
          <w:iCs/>
          <w:sz w:val="24"/>
          <w:szCs w:val="24"/>
        </w:rPr>
        <w:t>Ante os esclarecimentos da ilustre perita e a ausência de manifestação das partes, HOMOLOGO o valor dos honorários periciais e determino as partes para efetuarem o pagamento, deferindo parcelamento em cinco vezes, devendo a parcela final ser depositada quando da comunicação de encerramento do</w:t>
      </w:r>
      <w:r w:rsidR="00C0386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 trabalhos, mas antes da entrega do laudo</w:t>
      </w:r>
      <w:r w:rsidRPr="0040563A">
        <w:rPr>
          <w:rFonts w:ascii="Times New Roman" w:hAnsi="Times New Roman" w:cs="Times New Roman"/>
          <w:sz w:val="24"/>
          <w:szCs w:val="24"/>
        </w:rPr>
        <w:t>”</w:t>
      </w:r>
      <w:r w:rsidR="00C03869">
        <w:rPr>
          <w:rFonts w:ascii="Times New Roman" w:hAnsi="Times New Roman" w:cs="Times New Roman"/>
          <w:sz w:val="24"/>
          <w:szCs w:val="24"/>
        </w:rPr>
        <w:t>.</w:t>
      </w:r>
    </w:p>
    <w:p w14:paraId="18C14746" w14:textId="6FD2EAC3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0563A" w:rsidRPr="0040563A">
        <w:rPr>
          <w:rFonts w:ascii="Times New Roman" w:hAnsi="Times New Roman" w:cs="Times New Roman"/>
          <w:sz w:val="24"/>
          <w:szCs w:val="24"/>
        </w:rPr>
        <w:t>Permissa vênia, não houve “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ausência de manifestação das partes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”, pois os litigantes não foram intimados para se manifestarem sobre a petição da perita juntada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0563A" w:rsidRPr="0040563A">
        <w:rPr>
          <w:rFonts w:ascii="Times New Roman" w:hAnsi="Times New Roman" w:cs="Times New Roman"/>
          <w:sz w:val="24"/>
          <w:szCs w:val="24"/>
        </w:rPr>
        <w:t>; e a expedição de comunicação via sistema da intimação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0563A" w:rsidRPr="0040563A">
        <w:rPr>
          <w:rFonts w:ascii="Times New Roman" w:hAnsi="Times New Roman" w:cs="Times New Roman"/>
          <w:sz w:val="24"/>
          <w:szCs w:val="24"/>
        </w:rPr>
        <w:t>” foi referente ao “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despacho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”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88BDB5" w14:textId="5BC25394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É império legal que as partes haverão de ser representadas nos autos por advogado [CPC, art. 103]. E a comunicação dos atos e termos do processo se dá através da intimação dos advogados [CPC, art. 269]. </w:t>
      </w:r>
    </w:p>
    <w:p w14:paraId="3D1BF290" w14:textId="2AA863BB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Iniciando-se o prazo para qualquer iniciativa das partes, evidentemente representadas por seus respectivos advogados, a partir da citação, intimação ou da notificação [CPC, art. 230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BA39770" w14:textId="2C6332EC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 xml:space="preserve"> a intimação dos advogados sucede através do Processo Judicial Eletrônico do </w:t>
      </w:r>
      <w:proofErr w:type="gramStart"/>
      <w:r w:rsidR="0040563A" w:rsidRPr="0040563A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40563A" w:rsidRPr="0040563A">
        <w:rPr>
          <w:rFonts w:ascii="Times New Roman" w:hAnsi="Times New Roman" w:cs="Times New Roman"/>
          <w:sz w:val="24"/>
          <w:szCs w:val="24"/>
        </w:rPr>
        <w:t xml:space="preserve">[CPC, art. 272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40563A" w:rsidRPr="0040563A">
        <w:rPr>
          <w:rFonts w:ascii="Times New Roman" w:hAnsi="Times New Roman" w:cs="Times New Roman"/>
          <w:sz w:val="24"/>
          <w:szCs w:val="24"/>
        </w:rPr>
        <w:t>].</w:t>
      </w:r>
    </w:p>
    <w:p w14:paraId="1D75FA5F" w14:textId="2CFCCAFF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Assim, não tendo sido intimado o advogado/signatário do ora embargante do tópico 4 da decisão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, permissa vênia, carreou para os autos uma NULIDADE INSANÁVEL, afrontando a disposição contida no art. 272, § 2º do CPC, cuja penalidade de NULIDADE JÁ SE ENCONTRA EXPLÍCITA NO DISPOSITIVO,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>:</w:t>
      </w:r>
    </w:p>
    <w:p w14:paraId="5212E2CE" w14:textId="77777777" w:rsidR="0040563A" w:rsidRPr="00C03869" w:rsidRDefault="0040563A" w:rsidP="004056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Art. 272. …</w:t>
      </w:r>
    </w:p>
    <w:p w14:paraId="3993DFF0" w14:textId="77777777" w:rsidR="0040563A" w:rsidRPr="00C03869" w:rsidRDefault="0040563A" w:rsidP="004056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869">
        <w:rPr>
          <w:rFonts w:ascii="Times New Roman" w:hAnsi="Times New Roman" w:cs="Times New Roman"/>
          <w:i/>
          <w:iCs/>
          <w:sz w:val="24"/>
          <w:szCs w:val="24"/>
        </w:rPr>
        <w:t>§2º. Sob pena de nulidade, é indispensável que da publicação constem os nomes das partes e de seus advogados, com o respectivo número de inscrição na Ordem dos Advogados do Brasil, ou, se assim requerido, da sociedade de advogados;</w:t>
      </w:r>
    </w:p>
    <w:p w14:paraId="7902D1A0" w14:textId="23CECEF4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03869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C03869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="00C0386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563A">
        <w:rPr>
          <w:rFonts w:ascii="Times New Roman" w:hAnsi="Times New Roman" w:cs="Times New Roman"/>
          <w:sz w:val="24"/>
          <w:szCs w:val="24"/>
        </w:rPr>
        <w:t>”</w:t>
      </w:r>
    </w:p>
    <w:p w14:paraId="7B01F504" w14:textId="70B828C1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Evidente o prejuízo ao embargante, pois é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 xml:space="preserve"> a concessão de vista sobre a proposta de honorários [CPC, art. 465, § 3º], vez que não chegou a informação da vista determinada no tópico </w:t>
      </w:r>
      <w:proofErr w:type="gramStart"/>
      <w:r w:rsidR="0040563A" w:rsidRPr="004056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0563A" w:rsidRPr="0040563A">
        <w:rPr>
          <w:rFonts w:ascii="Times New Roman" w:hAnsi="Times New Roman" w:cs="Times New Roman"/>
          <w:sz w:val="24"/>
          <w:szCs w:val="24"/>
        </w:rPr>
        <w:t xml:space="preserve">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0563A" w:rsidRPr="0040563A">
        <w:rPr>
          <w:rFonts w:ascii="Times New Roman" w:hAnsi="Times New Roman" w:cs="Times New Roman"/>
          <w:sz w:val="24"/>
          <w:szCs w:val="24"/>
        </w:rPr>
        <w:t>, além de descumprir a própria deliberação deste juízo [tópico ´4´], gerando daí a enganosa proposição anotada no r. decisum embargado de que as partes não se manifestaram sobre o derradeiro posicionamento da perita no concernente à sua proposta de honorários.</w:t>
      </w:r>
    </w:p>
    <w:p w14:paraId="01DDCAD4" w14:textId="5CBF3AC3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Ora, a NULIDADADE DO PROCESSO é norma cogente em situações como a vertente, MATÉRIA DE ORDEM PÚBLICA, transgressora do sagrado direito de defesa [CF, art. 5º, LV], pelo que passível seja sanada de pronto por esse d. juízo, encaixando-se dentro das premissas de erro material,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>:</w:t>
      </w:r>
    </w:p>
    <w:p w14:paraId="23AA1630" w14:textId="3E86624E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Acolhem-se os embargos de declaração para sanar vício de erro material no acórdão recorrido e, com isso, reconhecer a tempestividade do recurso anterior</w:t>
      </w:r>
      <w:r w:rsidR="005D589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D589C">
        <w:rPr>
          <w:rFonts w:ascii="Times New Roman" w:hAnsi="Times New Roman" w:cs="Times New Roman"/>
          <w:sz w:val="24"/>
          <w:szCs w:val="24"/>
        </w:rPr>
        <w:t>”</w:t>
      </w:r>
      <w:r w:rsidRPr="0040563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0563A">
        <w:rPr>
          <w:rFonts w:ascii="Times New Roman" w:hAnsi="Times New Roman" w:cs="Times New Roman"/>
          <w:sz w:val="24"/>
          <w:szCs w:val="24"/>
        </w:rPr>
        <w:t xml:space="preserve">TJMG, Apel. 1.0000.20.541961-7/002, </w:t>
      </w:r>
      <w:proofErr w:type="spellStart"/>
      <w:r w:rsidRPr="0040563A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40563A">
        <w:rPr>
          <w:rFonts w:ascii="Times New Roman" w:hAnsi="Times New Roman" w:cs="Times New Roman"/>
          <w:sz w:val="24"/>
          <w:szCs w:val="24"/>
        </w:rPr>
        <w:t xml:space="preserve"> 01.10.21]</w:t>
      </w:r>
    </w:p>
    <w:p w14:paraId="677A4996" w14:textId="1A7BD6F2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Incorre em erro material a decisão embargada que não levou em consideração a correta contagem do prazo</w:t>
      </w:r>
      <w:r w:rsidRPr="0040563A">
        <w:rPr>
          <w:rFonts w:ascii="Times New Roman" w:hAnsi="Times New Roman" w:cs="Times New Roman"/>
          <w:sz w:val="24"/>
          <w:szCs w:val="24"/>
        </w:rPr>
        <w:t>”</w:t>
      </w:r>
      <w:r w:rsidR="00C03869">
        <w:rPr>
          <w:rFonts w:ascii="Times New Roman" w:hAnsi="Times New Roman" w:cs="Times New Roman"/>
          <w:sz w:val="24"/>
          <w:szCs w:val="24"/>
        </w:rPr>
        <w:t xml:space="preserve">. </w:t>
      </w:r>
      <w:r w:rsidRPr="0040563A">
        <w:rPr>
          <w:rFonts w:ascii="Times New Roman" w:hAnsi="Times New Roman" w:cs="Times New Roman"/>
          <w:sz w:val="24"/>
          <w:szCs w:val="24"/>
        </w:rPr>
        <w:t xml:space="preserve">[TJMG, Apel. 1.0000.17.072731-7/003, </w:t>
      </w:r>
      <w:proofErr w:type="spellStart"/>
      <w:proofErr w:type="gramStart"/>
      <w:r w:rsidRPr="0040563A">
        <w:rPr>
          <w:rFonts w:ascii="Times New Roman" w:hAnsi="Times New Roman" w:cs="Times New Roman"/>
          <w:sz w:val="24"/>
          <w:szCs w:val="24"/>
        </w:rPr>
        <w:t>DJe</w:t>
      </w:r>
      <w:proofErr w:type="spellEnd"/>
      <w:proofErr w:type="gramEnd"/>
      <w:r w:rsidRPr="0040563A">
        <w:rPr>
          <w:rFonts w:ascii="Times New Roman" w:hAnsi="Times New Roman" w:cs="Times New Roman"/>
          <w:sz w:val="24"/>
          <w:szCs w:val="24"/>
        </w:rPr>
        <w:t xml:space="preserve"> 05.10.2018]</w:t>
      </w:r>
    </w:p>
    <w:p w14:paraId="4E1F05A3" w14:textId="6B36EA9E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0563A" w:rsidRPr="0040563A">
        <w:rPr>
          <w:rFonts w:ascii="Times New Roman" w:hAnsi="Times New Roman" w:cs="Times New Roman"/>
          <w:sz w:val="24"/>
          <w:szCs w:val="24"/>
        </w:rPr>
        <w:t>Firme na lei, haverão de ser acolhidos os presentes embargos declaratórios.</w:t>
      </w:r>
    </w:p>
    <w:p w14:paraId="17282F5C" w14:textId="46F9BD8B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 xml:space="preserve">PRAZO PARA A REALIZAÇÃO DA PERÍCIA - CPC, ART. 465, 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CAPUT</w:t>
      </w:r>
    </w:p>
    <w:p w14:paraId="4E0E69DD" w14:textId="75E947E6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0563A" w:rsidRPr="0040563A">
        <w:rPr>
          <w:rFonts w:ascii="Times New Roman" w:hAnsi="Times New Roman" w:cs="Times New Roman"/>
          <w:sz w:val="24"/>
          <w:szCs w:val="24"/>
        </w:rPr>
        <w:t>Compulsando os autos com mais detida atenção, o embargante verificou que não foi fixado o prazo para a entrega do laudo, como determina cogente ---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 xml:space="preserve">--- encontra-se estampada no art. 465,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do CPC, </w:t>
      </w:r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40563A" w:rsidRPr="00C03869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40563A" w:rsidRPr="0040563A">
        <w:rPr>
          <w:rFonts w:ascii="Times New Roman" w:hAnsi="Times New Roman" w:cs="Times New Roman"/>
          <w:sz w:val="24"/>
          <w:szCs w:val="24"/>
        </w:rPr>
        <w:t>:</w:t>
      </w:r>
    </w:p>
    <w:p w14:paraId="1A0012F0" w14:textId="77777777" w:rsidR="0040563A" w:rsidRPr="00C03869" w:rsidRDefault="0040563A" w:rsidP="004056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Art. 465. O juiz nomeará perito especializado no objeto da perícia e fixará de imediato o prazo para a entrega do laudo.</w:t>
      </w:r>
    </w:p>
    <w:p w14:paraId="0FE337E3" w14:textId="77777777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03869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C03869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C03869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40563A">
        <w:rPr>
          <w:rFonts w:ascii="Times New Roman" w:hAnsi="Times New Roman" w:cs="Times New Roman"/>
          <w:sz w:val="24"/>
          <w:szCs w:val="24"/>
        </w:rPr>
        <w:t>.”</w:t>
      </w:r>
    </w:p>
    <w:p w14:paraId="2FC431A6" w14:textId="52AF20E5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40563A" w:rsidRPr="0040563A">
        <w:rPr>
          <w:rFonts w:ascii="Times New Roman" w:hAnsi="Times New Roman" w:cs="Times New Roman"/>
          <w:sz w:val="24"/>
          <w:szCs w:val="24"/>
        </w:rPr>
        <w:t>Vale acrescentar que em caso de pagamento parcelado dos honorários do perito, indispensável saber o prazo para a entrega do trabalho; só assim, tornando límpido a identificação do seu custo e a possibilidade ou não do pagamento pelo embargante, observando-se o princípio da razoabilidade deste valor.</w:t>
      </w:r>
    </w:p>
    <w:p w14:paraId="7304ED10" w14:textId="186C442A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0563A" w:rsidRPr="0040563A">
        <w:rPr>
          <w:rFonts w:ascii="Times New Roman" w:hAnsi="Times New Roman" w:cs="Times New Roman"/>
          <w:sz w:val="24"/>
          <w:szCs w:val="24"/>
        </w:rPr>
        <w:t>Por isso, com o intuito de ajustar na melhor forma possível o prosseguimento do feito e da concretização da prova pericial [CPC, art. 6º], pede que na decisão integrativa seja acrescida com a fixação do o prazo para a entrega do laudo pericial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78383" w14:textId="769680F9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lastRenderedPageBreak/>
        <w:t>IV-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>PEDIDOS</w:t>
      </w:r>
    </w:p>
    <w:p w14:paraId="61030CE2" w14:textId="3FB82EBC" w:rsidR="0040563A" w:rsidRPr="0040563A" w:rsidRDefault="00C03869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40563A" w:rsidRPr="00C03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40563A" w:rsidRPr="00C03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40563A" w:rsidRPr="004056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563A" w:rsidRPr="0040563A">
        <w:rPr>
          <w:rFonts w:ascii="Times New Roman" w:hAnsi="Times New Roman" w:cs="Times New Roman"/>
          <w:sz w:val="24"/>
          <w:szCs w:val="24"/>
        </w:rPr>
        <w:t>o embargantes requer</w:t>
      </w:r>
      <w:proofErr w:type="gramEnd"/>
      <w:r w:rsidR="0040563A" w:rsidRPr="0040563A">
        <w:rPr>
          <w:rFonts w:ascii="Times New Roman" w:hAnsi="Times New Roman" w:cs="Times New Roman"/>
          <w:sz w:val="24"/>
          <w:szCs w:val="24"/>
        </w:rPr>
        <w:t>:</w:t>
      </w:r>
    </w:p>
    <w:p w14:paraId="4C73B51D" w14:textId="2F33D6C6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a)</w:t>
      </w:r>
      <w:r w:rsidR="00C03869"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 xml:space="preserve">sejam ACOLHIDOS OS PRESENTES EMBARGOS DE DECLARAÇÃO, conferindo-lhe EFEITOS MODIFICATIVOS PARA SUPERAR O ERRO MATERIAL, REVOGANDO-O POR INTEIRO, para fins de determinar a concessão de vista às partes para se manifestarem sobre a proposta de honorários ratificada pela ilustrada perícia no Id </w:t>
      </w:r>
      <w:r w:rsidR="00C03869"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>, cumprindo-se, assim, ao “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tópico 4</w:t>
      </w:r>
      <w:r w:rsidRPr="0040563A">
        <w:rPr>
          <w:rFonts w:ascii="Times New Roman" w:hAnsi="Times New Roman" w:cs="Times New Roman"/>
          <w:sz w:val="24"/>
          <w:szCs w:val="24"/>
        </w:rPr>
        <w:t xml:space="preserve">” da decisão do Id </w:t>
      </w:r>
      <w:r w:rsidR="00C03869">
        <w:rPr>
          <w:rFonts w:ascii="Times New Roman" w:hAnsi="Times New Roman" w:cs="Times New Roman"/>
          <w:sz w:val="24"/>
          <w:szCs w:val="24"/>
        </w:rPr>
        <w:t>...</w:t>
      </w:r>
      <w:r w:rsidRPr="0040563A">
        <w:rPr>
          <w:rFonts w:ascii="Times New Roman" w:hAnsi="Times New Roman" w:cs="Times New Roman"/>
          <w:sz w:val="24"/>
          <w:szCs w:val="24"/>
        </w:rPr>
        <w:t>, superando a nulidade estanque no feito;</w:t>
      </w:r>
    </w:p>
    <w:p w14:paraId="7F0F1B36" w14:textId="12DBC8A4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b)</w:t>
      </w:r>
      <w:r w:rsidR="00C03869"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 xml:space="preserve">na oportunidade, seja fixado o prazo para a entrega do laudo pericial [CPC, art. 465, </w:t>
      </w:r>
      <w:r w:rsidRPr="00C0386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0563A">
        <w:rPr>
          <w:rFonts w:ascii="Times New Roman" w:hAnsi="Times New Roman" w:cs="Times New Roman"/>
          <w:sz w:val="24"/>
          <w:szCs w:val="24"/>
        </w:rPr>
        <w:t>];</w:t>
      </w:r>
    </w:p>
    <w:p w14:paraId="0193EBEB" w14:textId="4B4747A5" w:rsidR="0040563A" w:rsidRPr="0040563A" w:rsidRDefault="0040563A" w:rsidP="004056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c)</w:t>
      </w:r>
      <w:r w:rsidR="00C03869">
        <w:rPr>
          <w:rFonts w:ascii="Times New Roman" w:hAnsi="Times New Roman" w:cs="Times New Roman"/>
          <w:sz w:val="24"/>
          <w:szCs w:val="24"/>
        </w:rPr>
        <w:t xml:space="preserve"> </w:t>
      </w:r>
      <w:r w:rsidRPr="0040563A">
        <w:rPr>
          <w:rFonts w:ascii="Times New Roman" w:hAnsi="Times New Roman" w:cs="Times New Roman"/>
          <w:sz w:val="24"/>
          <w:szCs w:val="24"/>
        </w:rPr>
        <w:t>embora o cerne recursal se trate de matéria de ordem pública, caso o d. juízo entenda pertinente, seja concedida vista aos autores e demais litisconsortes passivos para se manifestarem no prazo legal de 05 [cinco] dias [CPC, art. 1.023, § 2º].</w:t>
      </w:r>
    </w:p>
    <w:p w14:paraId="6952E65B" w14:textId="0B40B7EC" w:rsidR="0040563A" w:rsidRDefault="0040563A" w:rsidP="005D58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563A">
        <w:rPr>
          <w:rFonts w:ascii="Times New Roman" w:hAnsi="Times New Roman" w:cs="Times New Roman"/>
          <w:sz w:val="24"/>
          <w:szCs w:val="24"/>
        </w:rPr>
        <w:t>P. Deferimento.</w:t>
      </w:r>
    </w:p>
    <w:p w14:paraId="4CDC9799" w14:textId="737BE30A" w:rsidR="005D589C" w:rsidRDefault="005D589C" w:rsidP="005D58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2C1F004" w14:textId="0EF88FAD" w:rsidR="005D589C" w:rsidRPr="0040563A" w:rsidRDefault="005D589C" w:rsidP="005D589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D589C" w:rsidRPr="00405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7779" w14:textId="77777777" w:rsidR="001E0EEF" w:rsidRDefault="001E0EEF" w:rsidP="0040563A">
      <w:pPr>
        <w:spacing w:after="0" w:line="240" w:lineRule="auto"/>
      </w:pPr>
      <w:r>
        <w:separator/>
      </w:r>
    </w:p>
  </w:endnote>
  <w:endnote w:type="continuationSeparator" w:id="0">
    <w:p w14:paraId="71FBC8B5" w14:textId="77777777" w:rsidR="001E0EEF" w:rsidRDefault="001E0EEF" w:rsidP="004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B382" w14:textId="77777777" w:rsidR="001E0EEF" w:rsidRDefault="001E0EEF" w:rsidP="0040563A">
      <w:pPr>
        <w:spacing w:after="0" w:line="240" w:lineRule="auto"/>
      </w:pPr>
      <w:r>
        <w:separator/>
      </w:r>
    </w:p>
  </w:footnote>
  <w:footnote w:type="continuationSeparator" w:id="0">
    <w:p w14:paraId="666040E2" w14:textId="77777777" w:rsidR="001E0EEF" w:rsidRDefault="001E0EEF" w:rsidP="0040563A">
      <w:pPr>
        <w:spacing w:after="0" w:line="240" w:lineRule="auto"/>
      </w:pPr>
      <w:r>
        <w:continuationSeparator/>
      </w:r>
    </w:p>
  </w:footnote>
  <w:footnote w:id="1">
    <w:p w14:paraId="6EAC8FA6" w14:textId="3242EF2C" w:rsidR="005D589C" w:rsidRPr="005D589C" w:rsidRDefault="005D589C" w:rsidP="005D589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589C">
        <w:rPr>
          <w:rStyle w:val="Refdenotaderodap"/>
          <w:rFonts w:ascii="Times New Roman" w:hAnsi="Times New Roman" w:cs="Times New Roman"/>
        </w:rPr>
        <w:footnoteRef/>
      </w:r>
      <w:r w:rsidRPr="005D589C">
        <w:rPr>
          <w:rFonts w:ascii="Times New Roman" w:hAnsi="Times New Roman" w:cs="Times New Roman"/>
        </w:rPr>
        <w:t xml:space="preserve"> CPC, art. 1.023, caput. Os embargos serão opostos, no prazo de 5 (cinco) dias, em petição dirigida ao juiz, com indicação do erro, obscuridade, contradição ou omissão, e não se sujeitam a preparo.</w:t>
      </w:r>
    </w:p>
  </w:footnote>
  <w:footnote w:id="2">
    <w:p w14:paraId="0FAD4335" w14:textId="3BCCB04F" w:rsidR="005D589C" w:rsidRPr="005D589C" w:rsidRDefault="005D589C" w:rsidP="005D589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589C">
        <w:rPr>
          <w:rStyle w:val="Refdenotaderodap"/>
          <w:rFonts w:ascii="Times New Roman" w:hAnsi="Times New Roman" w:cs="Times New Roman"/>
        </w:rPr>
        <w:footnoteRef/>
      </w:r>
      <w:r w:rsidRPr="005D589C">
        <w:rPr>
          <w:rFonts w:ascii="Times New Roman" w:hAnsi="Times New Roman" w:cs="Times New Roman"/>
        </w:rPr>
        <w:t xml:space="preserve"> CPC, art. 1.022. Cabem embargos de declaração contra qualquer decisão judicial para:...III. corrigir erro material.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A"/>
    <w:rsid w:val="001A152D"/>
    <w:rsid w:val="001E0EEF"/>
    <w:rsid w:val="0040563A"/>
    <w:rsid w:val="005D589C"/>
    <w:rsid w:val="00C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8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8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5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8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8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5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6E64-402F-4C6F-8A9A-D96618BE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2021-12-13T19:03:00Z</dcterms:created>
  <dcterms:modified xsi:type="dcterms:W3CDTF">2022-01-10T01:51:00Z</dcterms:modified>
</cp:coreProperties>
</file>