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BC60" w14:textId="77777777" w:rsidR="00D276E9" w:rsidRDefault="00D276E9" w:rsidP="00D276E9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44E85577" w14:textId="24579A43" w:rsidR="002B5B1F" w:rsidRDefault="00174E67" w:rsidP="00D276E9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2B5B1F" w:rsidRPr="00D276E9">
        <w:rPr>
          <w:rFonts w:ascii="Arial Black" w:hAnsi="Arial Black"/>
          <w:b/>
          <w:bCs/>
        </w:rPr>
        <w:t>NOTIFICAÇÃO EXTRAJUDICIAL</w:t>
      </w:r>
      <w:r w:rsidR="00017B2D" w:rsidRPr="00D276E9">
        <w:rPr>
          <w:rFonts w:ascii="Arial Black" w:hAnsi="Arial Black"/>
          <w:b/>
          <w:bCs/>
        </w:rPr>
        <w:t>.</w:t>
      </w:r>
      <w:r w:rsidR="00D276E9" w:rsidRPr="00D276E9">
        <w:rPr>
          <w:rFonts w:ascii="Arial Black" w:hAnsi="Arial Black"/>
          <w:b/>
          <w:bCs/>
        </w:rPr>
        <w:t xml:space="preserve"> </w:t>
      </w:r>
      <w:r w:rsidR="00017B2D" w:rsidRPr="00D276E9">
        <w:rPr>
          <w:rFonts w:ascii="Arial Black" w:hAnsi="Arial Black"/>
          <w:b/>
          <w:bCs/>
          <w:color w:val="000000"/>
        </w:rPr>
        <w:t>CONDOMÍNIO.</w:t>
      </w:r>
      <w:r w:rsidR="002B5B1F" w:rsidRPr="00D276E9">
        <w:rPr>
          <w:rFonts w:ascii="Arial Black" w:hAnsi="Arial Black"/>
          <w:b/>
          <w:bCs/>
          <w:color w:val="000000"/>
        </w:rPr>
        <w:t xml:space="preserve"> DESCUMPRIMENTO</w:t>
      </w:r>
      <w:r w:rsidR="008862BC" w:rsidRPr="00D276E9">
        <w:rPr>
          <w:rFonts w:ascii="Arial Black" w:hAnsi="Arial Black"/>
          <w:b/>
          <w:bCs/>
          <w:color w:val="000000"/>
        </w:rPr>
        <w:t xml:space="preserve"> </w:t>
      </w:r>
      <w:r w:rsidR="002B5B1F" w:rsidRPr="00D276E9">
        <w:rPr>
          <w:rFonts w:ascii="Arial Black" w:hAnsi="Arial Black"/>
          <w:b/>
          <w:bCs/>
          <w:color w:val="000000"/>
        </w:rPr>
        <w:t>DA DECISÃO ASSEMBLEAR</w:t>
      </w:r>
    </w:p>
    <w:p w14:paraId="20237E9D" w14:textId="77777777" w:rsidR="00D276E9" w:rsidRPr="00451192" w:rsidRDefault="00D276E9" w:rsidP="00D276E9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0CBD1259" w14:textId="77777777" w:rsidR="00D276E9" w:rsidRPr="00D276E9" w:rsidRDefault="00D276E9" w:rsidP="00D276E9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</w:p>
    <w:p w14:paraId="4C75947B" w14:textId="77777777" w:rsidR="00017B2D" w:rsidRPr="002B5B1F" w:rsidRDefault="00017B2D" w:rsidP="00D276E9">
      <w:pPr>
        <w:suppressAutoHyphens/>
        <w:autoSpaceDE w:val="0"/>
        <w:autoSpaceDN w:val="0"/>
        <w:adjustRightInd w:val="0"/>
        <w:ind w:left="0" w:right="-568"/>
        <w:textAlignment w:val="center"/>
        <w:rPr>
          <w:rFonts w:ascii="Arial Black" w:hAnsi="Arial Black"/>
          <w:b/>
          <w:bCs/>
          <w:color w:val="000000"/>
          <w:sz w:val="26"/>
          <w:szCs w:val="26"/>
        </w:rPr>
      </w:pPr>
    </w:p>
    <w:p w14:paraId="55CE1CB5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(Local e data)</w:t>
      </w:r>
    </w:p>
    <w:p w14:paraId="5F30266A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Aos notificados:</w:t>
      </w:r>
    </w:p>
    <w:p w14:paraId="553EA878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(nome e endereço)</w:t>
      </w:r>
    </w:p>
    <w:p w14:paraId="5FD1D603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</w:t>
      </w:r>
    </w:p>
    <w:p w14:paraId="100C29CD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(nome e endereço)</w:t>
      </w:r>
    </w:p>
    <w:p w14:paraId="3DAC68DA" w14:textId="77777777" w:rsidR="002B5B1F" w:rsidRPr="004C7863" w:rsidRDefault="002B5B1F" w:rsidP="00D276E9">
      <w:pPr>
        <w:suppressAutoHyphens/>
        <w:autoSpaceDE w:val="0"/>
        <w:autoSpaceDN w:val="0"/>
        <w:adjustRightInd w:val="0"/>
        <w:spacing w:before="113"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– NOTIFICAÇÃO EXTRAJUDICIAL –</w:t>
      </w:r>
    </w:p>
    <w:p w14:paraId="1A3F42B2" w14:textId="77777777" w:rsidR="002B5B1F" w:rsidRPr="004C7863" w:rsidRDefault="002B5B1F" w:rsidP="00D276E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7EE75CB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(nome, qualificação, </w:t>
      </w:r>
      <w:r w:rsidRPr="004C7863">
        <w:rPr>
          <w:color w:val="000000"/>
        </w:rPr>
        <w:t>endereço</w:t>
      </w:r>
      <w:r>
        <w:rPr>
          <w:color w:val="000000"/>
        </w:rPr>
        <w:t xml:space="preserve"> e CPF</w:t>
      </w:r>
      <w:r w:rsidRPr="004C7863">
        <w:rPr>
          <w:color w:val="000000"/>
        </w:rPr>
        <w:t xml:space="preserve">),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</w:t>
      </w:r>
      <w:r w:rsidRPr="004C7863">
        <w:rPr>
          <w:i/>
          <w:iCs/>
          <w:color w:val="000000"/>
        </w:rPr>
        <w:t>ut</w:t>
      </w:r>
      <w:r w:rsidRPr="004C7863">
        <w:rPr>
          <w:color w:val="000000"/>
        </w:rPr>
        <w:t xml:space="preserve"> instrumento de procuração em anexo (doc. n. ...), vem, respeitosamente, promover a presente notificação extrajudicial, pelas razões de fato e direito adiante articuladas:</w:t>
      </w:r>
    </w:p>
    <w:p w14:paraId="62299907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0E088CB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1. O notificante é proprietário do apartamento n. ...do Condomínio do Edifício ... O representante legal do notificante, Dr. ..., integra e compõe a </w:t>
      </w:r>
      <w:r w:rsidRPr="004C7863">
        <w:rPr>
          <w:i/>
          <w:iCs/>
          <w:color w:val="000000"/>
        </w:rPr>
        <w:t>Comissão de Obras</w:t>
      </w:r>
      <w:r w:rsidRPr="004C7863">
        <w:rPr>
          <w:color w:val="000000"/>
        </w:rPr>
        <w:t xml:space="preserve"> e </w:t>
      </w:r>
      <w:r w:rsidRPr="004C7863">
        <w:rPr>
          <w:i/>
          <w:iCs/>
          <w:color w:val="000000"/>
        </w:rPr>
        <w:t xml:space="preserve">Conselho Fiscal </w:t>
      </w:r>
      <w:r w:rsidRPr="004C7863">
        <w:rPr>
          <w:color w:val="000000"/>
        </w:rPr>
        <w:t>do condomínio notificado.</w:t>
      </w:r>
    </w:p>
    <w:p w14:paraId="70ECB91F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486D153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Foi firmado em .... de .... um</w:t>
      </w:r>
      <w:r w:rsidR="00D276E9">
        <w:rPr>
          <w:color w:val="000000"/>
        </w:rPr>
        <w:t xml:space="preserve"> </w:t>
      </w:r>
      <w:r w:rsidRPr="004C7863">
        <w:rPr>
          <w:i/>
          <w:iCs/>
          <w:color w:val="000000"/>
        </w:rPr>
        <w:t>“Contrato de Construção Por Preço Fechado”</w:t>
      </w:r>
      <w:r w:rsidRPr="004C7863">
        <w:rPr>
          <w:color w:val="000000"/>
        </w:rPr>
        <w:t xml:space="preserve"> entre os notificados. Nesse instrumento particular, figuraram como CONTRATANTES os co-notificados CONDOMÍNIO DO EDIFÍCIO ...e ASSOCIAÇÃO DOS ..., e como CONTRATADO ou CONSTRUTOR o co-notificado ...</w:t>
      </w:r>
    </w:p>
    <w:p w14:paraId="031928C2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73D5884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3. O notificante vem arcando pontualmente as obrigações de sua responsabilidade, encontrando-se adimplente com as parcelas estabelecidas no contrato de construção acima, aderindo-o na condição de condômino.</w:t>
      </w:r>
    </w:p>
    <w:p w14:paraId="0779A915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1584F09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4. A presente notificação tem o fito de denunciar, na forma legal, o descumprimento do aludido contrato por parte dos notificados.</w:t>
      </w:r>
    </w:p>
    <w:p w14:paraId="13DD0641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145BA5D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4C7863">
        <w:rPr>
          <w:color w:val="000000"/>
          <w:spacing w:val="2"/>
        </w:rPr>
        <w:t xml:space="preserve">5. Em reunião realizada no dia ...de ... de ..., a </w:t>
      </w:r>
      <w:r w:rsidRPr="004C7863">
        <w:rPr>
          <w:i/>
          <w:iCs/>
          <w:color w:val="000000"/>
          <w:spacing w:val="2"/>
        </w:rPr>
        <w:t>Comissão de Obras</w:t>
      </w:r>
      <w:r w:rsidRPr="004C7863">
        <w:rPr>
          <w:color w:val="000000"/>
          <w:spacing w:val="2"/>
        </w:rPr>
        <w:t xml:space="preserve"> e o </w:t>
      </w:r>
      <w:r w:rsidRPr="004C7863">
        <w:rPr>
          <w:i/>
          <w:iCs/>
          <w:color w:val="000000"/>
          <w:spacing w:val="2"/>
        </w:rPr>
        <w:t>Conselho Fiscal</w:t>
      </w:r>
      <w:r w:rsidRPr="004C7863">
        <w:rPr>
          <w:color w:val="000000"/>
          <w:spacing w:val="2"/>
        </w:rPr>
        <w:t xml:space="preserve"> do Condomínio do Edifício ... enviaram correspondência para o co-notificado ... (AR recebida em ...), comunicando que:</w:t>
      </w:r>
    </w:p>
    <w:p w14:paraId="0B0B57F5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D3A0122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em ...já havia sido enviada uma carta solicitando o fornecimento de um cronograma detalhado de execução dos serviços para conclusão das obras do Edifício ..., informando datas de início e término de cada atividade, que até então não havia sido atendido pelo contratado;</w:t>
      </w:r>
    </w:p>
    <w:p w14:paraId="454A58DB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03FABCA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em ..., novamente foi solicitado esse cronograma, sem qualquer resposta do contratado;</w:t>
      </w:r>
    </w:p>
    <w:p w14:paraId="35AE433E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95679B6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conforme cláusulas quinta e décima do </w:t>
      </w:r>
      <w:r w:rsidRPr="004C7863">
        <w:rPr>
          <w:i/>
          <w:iCs/>
          <w:color w:val="000000"/>
        </w:rPr>
        <w:t>Contrato de Construção</w:t>
      </w:r>
      <w:r w:rsidRPr="004C7863">
        <w:rPr>
          <w:color w:val="000000"/>
        </w:rPr>
        <w:t>, os pagamentos das parcelas estabelecidas, somente seriam efetivadas mediante a obra física realizada pelo construtor.</w:t>
      </w:r>
    </w:p>
    <w:p w14:paraId="0588334E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524F84C" w14:textId="77777777" w:rsidR="002B5B1F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6. Noutra reunião realizada em ...de ... de ..., na qual participaram </w:t>
      </w:r>
      <w:r w:rsidRPr="004C7863">
        <w:rPr>
          <w:i/>
          <w:iCs/>
          <w:color w:val="000000"/>
        </w:rPr>
        <w:t>condômino</w:t>
      </w:r>
      <w:r w:rsidRPr="004C7863">
        <w:rPr>
          <w:color w:val="000000"/>
        </w:rPr>
        <w:t>,</w:t>
      </w:r>
      <w:r w:rsidR="00D276E9">
        <w:rPr>
          <w:color w:val="000000"/>
        </w:rPr>
        <w:t xml:space="preserve"> </w:t>
      </w:r>
      <w:r w:rsidRPr="004C7863">
        <w:rPr>
          <w:color w:val="000000"/>
        </w:rPr>
        <w:t xml:space="preserve">membros das comissões de </w:t>
      </w:r>
      <w:r w:rsidRPr="004C7863">
        <w:rPr>
          <w:i/>
          <w:iCs/>
          <w:color w:val="000000"/>
        </w:rPr>
        <w:t xml:space="preserve">obras </w:t>
      </w:r>
      <w:r w:rsidRPr="004C7863">
        <w:rPr>
          <w:color w:val="000000"/>
        </w:rPr>
        <w:t xml:space="preserve">e </w:t>
      </w:r>
      <w:r w:rsidRPr="004C7863">
        <w:rPr>
          <w:i/>
          <w:iCs/>
          <w:color w:val="000000"/>
        </w:rPr>
        <w:t>representantes</w:t>
      </w:r>
      <w:r w:rsidRPr="004C7863">
        <w:rPr>
          <w:color w:val="000000"/>
        </w:rPr>
        <w:t xml:space="preserve">, membros do </w:t>
      </w:r>
      <w:r w:rsidRPr="004C7863">
        <w:rPr>
          <w:i/>
          <w:iCs/>
          <w:color w:val="000000"/>
        </w:rPr>
        <w:t>conselho fiscal</w:t>
      </w:r>
      <w:r w:rsidRPr="004C7863">
        <w:rPr>
          <w:color w:val="000000"/>
        </w:rPr>
        <w:t xml:space="preserve">, com a participação do </w:t>
      </w:r>
      <w:r w:rsidRPr="004C7863">
        <w:rPr>
          <w:color w:val="000000"/>
        </w:rPr>
        <w:lastRenderedPageBreak/>
        <w:t>fiscal da obra, o engenheiro ...., restaram esclarecidos e decididos os seguintes itens de interesse comum no prosseguimento da construção do condomínio:</w:t>
      </w:r>
    </w:p>
    <w:p w14:paraId="065667F6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BDEEE82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o fiscal da obra apresentou seus relatórios informando das etapas em construção e que havia um atraso da parte do construtor de 26% (vinte e seis por cento) do cronograma de construção da obra;</w:t>
      </w:r>
    </w:p>
    <w:p w14:paraId="7270B628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que parte desse atraso do construtor equivale no cronograma financeiro ao valor de R$ ... (...);</w:t>
      </w:r>
    </w:p>
    <w:p w14:paraId="690920ED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decidiu-se naquela oportunidade que</w:t>
      </w:r>
      <w:r w:rsidR="005A0535">
        <w:rPr>
          <w:color w:val="000000"/>
        </w:rPr>
        <w:t>:</w:t>
      </w:r>
      <w:r w:rsidRPr="004C7863">
        <w:rPr>
          <w:color w:val="000000"/>
        </w:rPr>
        <w:t xml:space="preserve"> </w:t>
      </w:r>
    </w:p>
    <w:p w14:paraId="1E4122CE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>(</w:t>
      </w:r>
      <w:r w:rsidRPr="004C7863">
        <w:rPr>
          <w:i/>
          <w:iCs/>
          <w:color w:val="000000"/>
          <w:u w:color="000000"/>
        </w:rPr>
        <w:t>i</w:t>
      </w:r>
      <w:r w:rsidRPr="004C7863">
        <w:rPr>
          <w:i/>
          <w:iCs/>
          <w:color w:val="000000"/>
        </w:rPr>
        <w:t>)</w:t>
      </w:r>
      <w:r w:rsidRPr="004C7863">
        <w:rPr>
          <w:color w:val="000000"/>
        </w:rPr>
        <w:t xml:space="preserve"> o fiscal da obra solicitará ao construtor, co-notificado ..., uma nova proposta de cronograma de execução da obra com data para conclusão das obras, que será submetido à aprovação da comissão de obras; </w:t>
      </w:r>
    </w:p>
    <w:p w14:paraId="43E0F23B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</w:rPr>
        <w:t>(</w:t>
      </w:r>
      <w:r w:rsidRPr="004C7863">
        <w:rPr>
          <w:i/>
          <w:iCs/>
          <w:color w:val="000000"/>
          <w:u w:color="000000"/>
        </w:rPr>
        <w:t>ii</w:t>
      </w:r>
      <w:r w:rsidRPr="004C7863">
        <w:rPr>
          <w:i/>
          <w:iCs/>
          <w:color w:val="000000"/>
        </w:rPr>
        <w:t>)</w:t>
      </w:r>
      <w:r w:rsidRPr="004C7863">
        <w:rPr>
          <w:color w:val="000000"/>
        </w:rPr>
        <w:t xml:space="preserve"> que a partir de ...de ..., os pagamentos mensais ao construtor obedecerão aos valores previstos no cronograma referido no item 4.1 e que SERÃO PAGOS SOMENTE OS SERVIÇOS EFETIVAMENTE EXECUTADOS NO MÊS, CONFORME MEDIÇÃO DA FISCALIZAÇÃO DA OBRA; e </w:t>
      </w:r>
    </w:p>
    <w:p w14:paraId="27B9A085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i/>
          <w:iCs/>
          <w:color w:val="000000"/>
          <w:spacing w:val="-2"/>
        </w:rPr>
        <w:t>(</w:t>
      </w:r>
      <w:r w:rsidRPr="004C7863">
        <w:rPr>
          <w:i/>
          <w:iCs/>
          <w:color w:val="000000"/>
          <w:spacing w:val="-2"/>
          <w:u w:color="000000"/>
        </w:rPr>
        <w:t>iii</w:t>
      </w:r>
      <w:r w:rsidRPr="004C7863">
        <w:rPr>
          <w:i/>
          <w:iCs/>
          <w:color w:val="000000"/>
          <w:spacing w:val="-2"/>
        </w:rPr>
        <w:t>)</w:t>
      </w:r>
      <w:r w:rsidRPr="004C7863">
        <w:rPr>
          <w:color w:val="000000"/>
          <w:spacing w:val="-2"/>
        </w:rPr>
        <w:t xml:space="preserve"> o fiscal solicitará ao construtor </w:t>
      </w:r>
      <w:r w:rsidRPr="004C7863">
        <w:rPr>
          <w:color w:val="000000"/>
          <w:spacing w:val="-2"/>
        </w:rPr>
        <w:tab/>
        <w:t xml:space="preserve">que apresente os novos custos em virtude das modificações compatibilizadas </w:t>
      </w:r>
      <w:r w:rsidRPr="004C7863">
        <w:rPr>
          <w:color w:val="000000"/>
        </w:rPr>
        <w:t xml:space="preserve">com o arquiteto...., possibilitando aos condôminos verificar os preços quantitativos por unidade. </w:t>
      </w:r>
    </w:p>
    <w:p w14:paraId="174FD50D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CAD192E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7. Portanto, em virtude das disposições contratuais e das deliberações tomadas pelos órgãos internos representativos do Condomínio do Edifício ... (</w:t>
      </w:r>
      <w:r w:rsidRPr="004C7863">
        <w:rPr>
          <w:i/>
          <w:iCs/>
          <w:color w:val="000000"/>
        </w:rPr>
        <w:t xml:space="preserve">Comissão de Representantes, Comissão de Obras </w:t>
      </w:r>
      <w:r w:rsidRPr="004C7863">
        <w:rPr>
          <w:color w:val="000000"/>
        </w:rPr>
        <w:t>e</w:t>
      </w:r>
      <w:r w:rsidRPr="004C7863">
        <w:rPr>
          <w:i/>
          <w:iCs/>
          <w:color w:val="000000"/>
        </w:rPr>
        <w:t xml:space="preserve"> Conselho Fiscal</w:t>
      </w:r>
      <w:r w:rsidRPr="004C7863">
        <w:rPr>
          <w:color w:val="000000"/>
        </w:rPr>
        <w:t xml:space="preserve">), em virtude da constatação </w:t>
      </w:r>
      <w:r w:rsidRPr="004C7863">
        <w:rPr>
          <w:i/>
          <w:iCs/>
          <w:color w:val="000000"/>
          <w:u w:color="000000"/>
        </w:rPr>
        <w:t>indiscutível</w:t>
      </w:r>
      <w:r w:rsidRPr="004C7863">
        <w:rPr>
          <w:color w:val="000000"/>
        </w:rPr>
        <w:t xml:space="preserve"> e </w:t>
      </w:r>
      <w:r w:rsidRPr="004C7863">
        <w:rPr>
          <w:i/>
          <w:iCs/>
          <w:color w:val="000000"/>
          <w:u w:color="000000"/>
        </w:rPr>
        <w:t>reconhecida</w:t>
      </w:r>
      <w:r w:rsidRPr="004C7863">
        <w:rPr>
          <w:color w:val="000000"/>
        </w:rPr>
        <w:t xml:space="preserve"> do atraso das obras de responsabilidade do construtor (co-notificado ...), da necessidade de um novo cronograma de obras a ser apresentado pelo construtor (já que o original sofreu significativo retardamento pelo atraso das obras), que os co-notificados Condomínio do Edifício ... e Associação dos Condôminos do ..., deliberou-se que OS PAGAMENTOS AO CONSTRUTOR A PARTIR DE ... SE DARÃO EXCLUSIVAMENTE PELA MEDIÇÃO DOS SERVIÇOS EFETIVAMENTE EXECUTADOS.</w:t>
      </w:r>
    </w:p>
    <w:p w14:paraId="47ABE229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81020D4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8. Insta pontuar que, conforme </w:t>
      </w:r>
      <w:r w:rsidRPr="004C7863">
        <w:rPr>
          <w:i/>
          <w:iCs/>
          <w:color w:val="000000"/>
        </w:rPr>
        <w:t xml:space="preserve">Ata da Assembleia Geral do “Condomínio do Edifício” </w:t>
      </w:r>
      <w:r w:rsidRPr="004C7863">
        <w:rPr>
          <w:color w:val="000000"/>
        </w:rPr>
        <w:t xml:space="preserve">de ..., fixou-se que a </w:t>
      </w:r>
      <w:r w:rsidRPr="004C7863">
        <w:rPr>
          <w:i/>
          <w:iCs/>
          <w:color w:val="000000"/>
        </w:rPr>
        <w:t>Comissão de Representantes de Obra</w:t>
      </w:r>
      <w:r w:rsidRPr="004C7863">
        <w:rPr>
          <w:color w:val="000000"/>
        </w:rPr>
        <w:t>, presidida pela Sra. ...., teria poderes para praticar todos os atos previstos nos arts. 61, 63 e seus parágrafos da Lei n. 4.591/64, além daqueles indispensáveis ao cumprimento do cronograma físico-financeiro e ao bom andamento da obra.</w:t>
      </w:r>
    </w:p>
    <w:p w14:paraId="0DC82801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2B370AD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Nesta mesma ata, foram escolhidos os integrantes da </w:t>
      </w:r>
      <w:r w:rsidRPr="004C7863">
        <w:rPr>
          <w:i/>
          <w:iCs/>
          <w:color w:val="000000"/>
        </w:rPr>
        <w:t>Comissão de Obras</w:t>
      </w:r>
      <w:r w:rsidRPr="004C7863">
        <w:rPr>
          <w:color w:val="000000"/>
        </w:rPr>
        <w:t xml:space="preserve"> (..., ...) e do </w:t>
      </w:r>
      <w:r w:rsidRPr="004C7863">
        <w:rPr>
          <w:i/>
          <w:iCs/>
          <w:color w:val="000000"/>
        </w:rPr>
        <w:t>Conselho Fiscal</w:t>
      </w:r>
      <w:r w:rsidRPr="004C7863">
        <w:rPr>
          <w:color w:val="000000"/>
        </w:rPr>
        <w:t xml:space="preserve"> (... e ...). </w:t>
      </w:r>
    </w:p>
    <w:p w14:paraId="48F66D2C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0C70009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9. Em relação à forma de pagamento estabelecida na cláusula quinta, </w:t>
      </w:r>
      <w:r w:rsidRPr="004C7863">
        <w:rPr>
          <w:i/>
          <w:iCs/>
          <w:color w:val="000000"/>
        </w:rPr>
        <w:t>caput</w:t>
      </w:r>
      <w:r w:rsidRPr="004C7863">
        <w:rPr>
          <w:color w:val="000000"/>
        </w:rPr>
        <w:t xml:space="preserve">, do </w:t>
      </w:r>
      <w:r w:rsidRPr="004C7863">
        <w:rPr>
          <w:i/>
          <w:iCs/>
          <w:color w:val="000000"/>
        </w:rPr>
        <w:t>Contrato de Construção</w:t>
      </w:r>
      <w:r w:rsidRPr="004C7863">
        <w:rPr>
          <w:color w:val="000000"/>
        </w:rPr>
        <w:t xml:space="preserve">, previu-se que as parcelas a serem pagas ao construtor </w:t>
      </w:r>
      <w:r w:rsidRPr="004C7863">
        <w:rPr>
          <w:i/>
          <w:iCs/>
          <w:color w:val="000000"/>
        </w:rPr>
        <w:t>“deverão corresponder ao desembolso físico efetuado por parte do contratante</w:t>
      </w:r>
      <w:r w:rsidRPr="004C7863">
        <w:rPr>
          <w:color w:val="000000"/>
        </w:rPr>
        <w:t>”.</w:t>
      </w:r>
    </w:p>
    <w:p w14:paraId="5D5924F2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FEB4349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10. Mais adiante, no parágrafo quinto da cláusula quinta, combinou-se que a </w:t>
      </w:r>
      <w:r w:rsidRPr="004C7863">
        <w:rPr>
          <w:i/>
          <w:iCs/>
          <w:color w:val="000000"/>
        </w:rPr>
        <w:t>Comissão de Obras</w:t>
      </w:r>
      <w:r w:rsidRPr="004C7863">
        <w:rPr>
          <w:color w:val="000000"/>
        </w:rPr>
        <w:t xml:space="preserve"> e a </w:t>
      </w:r>
      <w:r w:rsidRPr="004C7863">
        <w:rPr>
          <w:i/>
          <w:iCs/>
          <w:color w:val="000000"/>
        </w:rPr>
        <w:t>Comissão de Representantes dos Condôminos</w:t>
      </w:r>
      <w:r w:rsidRPr="004C7863">
        <w:rPr>
          <w:color w:val="000000"/>
        </w:rPr>
        <w:t xml:space="preserve"> ficarão autorizadas a proceder à vistoria e fiscalização dos serviços realizados, </w:t>
      </w:r>
      <w:r w:rsidRPr="004C7863">
        <w:rPr>
          <w:i/>
          <w:iCs/>
          <w:color w:val="000000"/>
        </w:rPr>
        <w:t>“condicionando o cumprimento do mesmo ao recebimento mensal das parcelas de aporte dos CONTRATANTES”</w:t>
      </w:r>
      <w:r w:rsidRPr="004C7863">
        <w:rPr>
          <w:color w:val="000000"/>
        </w:rPr>
        <w:t xml:space="preserve">. Na cláusula décima, I, determinou-se que a </w:t>
      </w:r>
      <w:r w:rsidRPr="004C7863">
        <w:rPr>
          <w:i/>
          <w:iCs/>
          <w:color w:val="000000"/>
        </w:rPr>
        <w:t>Comissão de Obras</w:t>
      </w:r>
      <w:r w:rsidRPr="004C7863">
        <w:rPr>
          <w:color w:val="000000"/>
        </w:rPr>
        <w:t xml:space="preserve"> tinha a atribuição de verificar e medir as etapas de execução do empreendimento, </w:t>
      </w:r>
      <w:r w:rsidRPr="004C7863">
        <w:rPr>
          <w:i/>
          <w:iCs/>
          <w:color w:val="000000"/>
        </w:rPr>
        <w:t>“com a finalidade de liberar os pagamentos das parcelas mensais”</w:t>
      </w:r>
      <w:r w:rsidRPr="004C7863">
        <w:rPr>
          <w:color w:val="000000"/>
        </w:rPr>
        <w:t>.</w:t>
      </w:r>
    </w:p>
    <w:p w14:paraId="3F812C86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995E4D3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11. A seguir, o parágrafo sétimo da cláusula quinta dispôs que cada condômino, individualmente, aderirá ao contrato matriz de construção, e o saldo devedor será dividido pelo número de meses equivalente ao prazo da obra, </w:t>
      </w:r>
      <w:r w:rsidRPr="004C7863">
        <w:rPr>
          <w:i/>
          <w:iCs/>
          <w:color w:val="000000"/>
        </w:rPr>
        <w:t>“obedecendo à proporcionalidade da execução do cronograma físico e financeiro, e serão emitidas pela Comissão de Representantes, AS COBRANÇAS DO VALOR CORRESPONDENTE”</w:t>
      </w:r>
      <w:r w:rsidRPr="004C7863">
        <w:rPr>
          <w:color w:val="000000"/>
        </w:rPr>
        <w:t xml:space="preserve">. E na cláusula décima, II, acertou-se que os co-notificados contratantes, poderiam </w:t>
      </w:r>
      <w:r w:rsidRPr="004C7863">
        <w:rPr>
          <w:i/>
          <w:iCs/>
          <w:color w:val="000000"/>
        </w:rPr>
        <w:t>“suspender, proporcionalmente, a liberação de recursos no caso de descumprimento do cronograma físico e das especificações técnicas do projeto por ato ou fato de responsabilidade do CONTRATADO”</w:t>
      </w:r>
      <w:r w:rsidRPr="004C7863">
        <w:rPr>
          <w:color w:val="000000"/>
        </w:rPr>
        <w:t>.</w:t>
      </w:r>
    </w:p>
    <w:p w14:paraId="66784BD1" w14:textId="77777777" w:rsidR="002B5B1F" w:rsidRPr="004C7863" w:rsidRDefault="002B5B1F" w:rsidP="00D276E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001709C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12. Diante desse quadro fático, de pleno conhecimento dos órgãos </w:t>
      </w:r>
      <w:r w:rsidRPr="004C7863">
        <w:rPr>
          <w:i/>
          <w:iCs/>
          <w:color w:val="000000"/>
          <w:u w:color="000000"/>
        </w:rPr>
        <w:t>responsáveis</w:t>
      </w:r>
      <w:r w:rsidRPr="004C7863">
        <w:rPr>
          <w:color w:val="000000"/>
        </w:rPr>
        <w:t xml:space="preserve"> pela contratação e representação dos condôminos do CONDOMÍNIO DO EDIFÍCIO...., para que se façam cumprir as cláusulas contratuais e legais, </w:t>
      </w:r>
      <w:r w:rsidRPr="004C7863">
        <w:rPr>
          <w:i/>
          <w:iCs/>
          <w:color w:val="000000"/>
          <w:u w:color="000000"/>
        </w:rPr>
        <w:t>indispensável</w:t>
      </w:r>
      <w:r w:rsidRPr="004C7863">
        <w:rPr>
          <w:color w:val="000000"/>
        </w:rPr>
        <w:t xml:space="preserve"> que a parcela a ser cobrada do notificante, bem como dos demais condôminos, seja proporcional ao cronograma físico </w:t>
      </w:r>
      <w:r w:rsidRPr="004C7863">
        <w:rPr>
          <w:i/>
          <w:iCs/>
          <w:color w:val="000000"/>
          <w:u w:color="000000"/>
        </w:rPr>
        <w:t>real</w:t>
      </w:r>
      <w:r w:rsidRPr="004C7863">
        <w:rPr>
          <w:color w:val="000000"/>
        </w:rPr>
        <w:t>, computando-se pecuniariamente o percentual (26%) de atraso da obra, por culpa e responsabilidade exclusiva do construtor.</w:t>
      </w:r>
    </w:p>
    <w:p w14:paraId="4249E8CA" w14:textId="77777777" w:rsidR="002B5B1F" w:rsidRPr="004C7863" w:rsidRDefault="002B5B1F" w:rsidP="00D276E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2874583D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13. Prescreve o art. 476 do Código Civil que </w:t>
      </w:r>
      <w:r w:rsidRPr="004C7863">
        <w:rPr>
          <w:i/>
          <w:iCs/>
          <w:color w:val="000000"/>
        </w:rPr>
        <w:t>“nos contratos bilaterais, nenhum dos contratantes, antes de cumprida a sua obrigação, pode exigir o implemento da do outro”</w:t>
      </w:r>
      <w:r w:rsidRPr="004C7863">
        <w:rPr>
          <w:color w:val="000000"/>
        </w:rPr>
        <w:t xml:space="preserve">. No caso vertente, por se tratar de um contrato bilateral, cada um dos contratantes é simultaneamente e reciprocamente credor e devedor do outro, pois produziu o </w:t>
      </w:r>
      <w:r w:rsidRPr="004C7863">
        <w:rPr>
          <w:i/>
          <w:iCs/>
          <w:color w:val="000000"/>
        </w:rPr>
        <w:t>Contrato de Construção</w:t>
      </w:r>
      <w:r w:rsidRPr="004C7863">
        <w:rPr>
          <w:color w:val="000000"/>
        </w:rPr>
        <w:t xml:space="preserve"> direitos e obrigações recíprocos entre as parte dele integrantes. A lei exige que as prestações sejam cumpridas </w:t>
      </w:r>
      <w:r w:rsidRPr="004C7863">
        <w:rPr>
          <w:i/>
          <w:iCs/>
          <w:color w:val="000000"/>
          <w:u w:color="000000"/>
        </w:rPr>
        <w:t>simultaneamente</w:t>
      </w:r>
      <w:r w:rsidRPr="004C7863">
        <w:rPr>
          <w:color w:val="000000"/>
        </w:rPr>
        <w:t>, de forma que nenhum dos contratantes poderá, antes de cumprir a sua obrigação, exigir do outro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.</w:t>
      </w:r>
    </w:p>
    <w:p w14:paraId="1269E13F" w14:textId="77777777" w:rsidR="002B5B1F" w:rsidRPr="004C7863" w:rsidRDefault="002B5B1F" w:rsidP="00D276E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2F2F380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14. Noutra senda, também </w:t>
      </w:r>
      <w:r w:rsidRPr="004C7863">
        <w:rPr>
          <w:i/>
          <w:iCs/>
          <w:color w:val="000000"/>
          <w:u w:color="000000"/>
        </w:rPr>
        <w:t>indispensável</w:t>
      </w:r>
      <w:r w:rsidRPr="004C7863">
        <w:rPr>
          <w:color w:val="000000"/>
        </w:rPr>
        <w:t xml:space="preserve"> que o novo cronograma físico seja ajustado por meio de aditivo contratual, pois alteradas substancialmente várias cláusulas do contrato original.</w:t>
      </w:r>
    </w:p>
    <w:p w14:paraId="3D741F29" w14:textId="77777777" w:rsidR="002B5B1F" w:rsidRPr="004C7863" w:rsidRDefault="002B5B1F" w:rsidP="00D276E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2ADC4170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4C7863">
        <w:rPr>
          <w:color w:val="000000"/>
        </w:rPr>
        <w:t>1</w:t>
      </w:r>
      <w:r w:rsidRPr="004C7863">
        <w:rPr>
          <w:color w:val="000000"/>
          <w:spacing w:val="2"/>
        </w:rPr>
        <w:t xml:space="preserve">5. </w:t>
      </w:r>
      <w:r w:rsidRPr="004C7863">
        <w:rPr>
          <w:b/>
          <w:i/>
          <w:color w:val="000000"/>
          <w:spacing w:val="2"/>
        </w:rPr>
        <w:t>Ex positis</w:t>
      </w:r>
      <w:r w:rsidRPr="004C7863">
        <w:rPr>
          <w:color w:val="000000"/>
          <w:spacing w:val="2"/>
        </w:rPr>
        <w:t xml:space="preserve">, o notificante, para fins de salvaguardar seus direitos e afastar a mora, </w:t>
      </w:r>
      <w:r w:rsidRPr="004C7863">
        <w:rPr>
          <w:i/>
          <w:iCs/>
          <w:color w:val="000000"/>
          <w:spacing w:val="2"/>
          <w:u w:color="000000"/>
        </w:rPr>
        <w:t>requer</w:t>
      </w:r>
      <w:r w:rsidRPr="004C7863">
        <w:rPr>
          <w:color w:val="000000"/>
          <w:spacing w:val="2"/>
        </w:rPr>
        <w:t xml:space="preserve"> EM CARÁTER DE URGÊNCIA:</w:t>
      </w:r>
    </w:p>
    <w:p w14:paraId="5EC7327D" w14:textId="77777777" w:rsidR="002B5B1F" w:rsidRPr="004C7863" w:rsidRDefault="002B5B1F" w:rsidP="00D276E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AE8C638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que os co-notificados CONDOMÍNIO DO EDIFÍCIO ...e ASSOCIAÇÃO DOS CONDÔMINOS DO EDIFÍCIO ...</w:t>
      </w:r>
    </w:p>
    <w:p w14:paraId="6F091FE4" w14:textId="77777777" w:rsidR="002B5B1F" w:rsidRPr="004C7863" w:rsidRDefault="002B5B1F" w:rsidP="00D276E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4C196DF5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que o valor da prestação vencível a partir de .... de ...., para com o comprador, obedeça às previsões contratuais, deliberações administrativas e lei substantiva civil, adequando o valor ao cronograma físico das obras efetivamente realizadas; </w:t>
      </w:r>
    </w:p>
    <w:p w14:paraId="069C1ADC" w14:textId="77777777" w:rsidR="002B5B1F" w:rsidRPr="004C7863" w:rsidRDefault="002B5B1F" w:rsidP="00D276E9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2DBF2F02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que seja designada, no prazo mais breve possível, reunião com o co-notificado, Construtor, Dr. ...., para elaboração de novo programa físico e financeiro, objetivando o prosseguimento e término da obra, a ser oficializado por meio de aditamento contratual;</w:t>
      </w:r>
    </w:p>
    <w:p w14:paraId="1A7B2556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1542445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b) que o co-notificado, ...., envie ao notificante, no prazo de 05 (cinco) dias do recebimento ou conhecimento dessa notificação extrajudicial, um cronograma físico e financeiro, adequando-o à realidade das obras físicas e eventuais alterações no projeto original.</w:t>
      </w:r>
    </w:p>
    <w:p w14:paraId="14001E3F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3950CAF" w14:textId="77777777" w:rsidR="002B5B1F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Outrossim, </w:t>
      </w:r>
      <w:r w:rsidRPr="004C7863">
        <w:rPr>
          <w:color w:val="000000"/>
          <w:u w:color="000000"/>
        </w:rPr>
        <w:t>requer</w:t>
      </w:r>
      <w:r w:rsidRPr="004C7863">
        <w:rPr>
          <w:color w:val="000000"/>
        </w:rPr>
        <w:t xml:space="preserve"> que as respostas à presente notificação sejam dirigidas diretamente ao notificante, ou na pessoa do seu advogado, Dr. (nome e endereço do advogado).</w:t>
      </w:r>
    </w:p>
    <w:p w14:paraId="68148AF3" w14:textId="77777777" w:rsidR="002B5B1F" w:rsidRPr="004C7863" w:rsidRDefault="002B5B1F" w:rsidP="00D276E9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72367B0" w14:textId="77777777" w:rsidR="002B5B1F" w:rsidRPr="004C7863" w:rsidRDefault="002B5B1F" w:rsidP="00D276E9">
      <w:pPr>
        <w:suppressAutoHyphens/>
        <w:autoSpaceDE w:val="0"/>
        <w:autoSpaceDN w:val="0"/>
        <w:adjustRightInd w:val="0"/>
        <w:spacing w:before="57"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Cordialmente.</w:t>
      </w:r>
    </w:p>
    <w:p w14:paraId="244DBBDB" w14:textId="77777777" w:rsidR="002B5B1F" w:rsidRPr="004C7863" w:rsidRDefault="002B5B1F" w:rsidP="00D276E9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552C9035" w14:textId="77777777" w:rsidR="001B23D8" w:rsidRDefault="001B23D8" w:rsidP="00D276E9">
      <w:pPr>
        <w:ind w:left="0" w:right="-568"/>
      </w:pPr>
    </w:p>
    <w:sectPr w:rsidR="001B23D8" w:rsidSect="00085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E994" w14:textId="77777777" w:rsidR="00792888" w:rsidRDefault="00792888" w:rsidP="002B5B1F">
      <w:r>
        <w:separator/>
      </w:r>
    </w:p>
  </w:endnote>
  <w:endnote w:type="continuationSeparator" w:id="0">
    <w:p w14:paraId="5A1E7970" w14:textId="77777777" w:rsidR="00792888" w:rsidRDefault="00792888" w:rsidP="002B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E28FF" w14:textId="77777777" w:rsidR="00792888" w:rsidRDefault="00792888" w:rsidP="002B5B1F">
      <w:r>
        <w:separator/>
      </w:r>
    </w:p>
  </w:footnote>
  <w:footnote w:type="continuationSeparator" w:id="0">
    <w:p w14:paraId="0F4BCE51" w14:textId="77777777" w:rsidR="00792888" w:rsidRDefault="00792888" w:rsidP="002B5B1F">
      <w:r>
        <w:continuationSeparator/>
      </w:r>
    </w:p>
  </w:footnote>
  <w:footnote w:id="1">
    <w:p w14:paraId="65C627D6" w14:textId="77777777" w:rsidR="002B5B1F" w:rsidRPr="004C7863" w:rsidRDefault="002B5B1F" w:rsidP="00D276E9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  <w:t>MARIA HELENA DINIZ, Código Civil Anotado, Saraiva, 9ª ed., p. 353. No mesmo sentido entende o Superior Tribunal de Justiça: RSTJ 96:328 e 110:298.</w:t>
      </w:r>
    </w:p>
    <w:p w14:paraId="7DF322F1" w14:textId="77777777" w:rsidR="002B5B1F" w:rsidRPr="004C7863" w:rsidRDefault="002B5B1F" w:rsidP="00D276E9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B1F"/>
    <w:rsid w:val="00017B2D"/>
    <w:rsid w:val="00085120"/>
    <w:rsid w:val="000F4872"/>
    <w:rsid w:val="00174E67"/>
    <w:rsid w:val="001B23D8"/>
    <w:rsid w:val="001E17A9"/>
    <w:rsid w:val="00274222"/>
    <w:rsid w:val="002B5B1F"/>
    <w:rsid w:val="005A0535"/>
    <w:rsid w:val="006B2FAD"/>
    <w:rsid w:val="006E389C"/>
    <w:rsid w:val="00792888"/>
    <w:rsid w:val="007A7111"/>
    <w:rsid w:val="008759F4"/>
    <w:rsid w:val="008862BC"/>
    <w:rsid w:val="008C74FD"/>
    <w:rsid w:val="008F7030"/>
    <w:rsid w:val="00A35E9E"/>
    <w:rsid w:val="00B076D5"/>
    <w:rsid w:val="00C05537"/>
    <w:rsid w:val="00C31B7A"/>
    <w:rsid w:val="00D049DE"/>
    <w:rsid w:val="00D276E9"/>
    <w:rsid w:val="00EA557F"/>
    <w:rsid w:val="00F55D32"/>
    <w:rsid w:val="00FF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A5E9"/>
  <w15:docId w15:val="{E34B5156-7EAC-4F73-ACEB-A76B34E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1F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B5B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B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2020-07-15T13:49:00Z</dcterms:created>
  <dcterms:modified xsi:type="dcterms:W3CDTF">2020-08-28T01:46:00Z</dcterms:modified>
</cp:coreProperties>
</file>