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C7EB" w14:textId="77777777" w:rsidR="00256768" w:rsidRDefault="00256768" w:rsidP="00256768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3E685B3D" w14:textId="62EBCD1A" w:rsidR="00FA423E" w:rsidRPr="00256768" w:rsidRDefault="00AB7011" w:rsidP="00256768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5F3E0D" w:rsidRPr="00256768">
        <w:rPr>
          <w:rFonts w:ascii="Arial Black" w:hAnsi="Arial Black"/>
          <w:b/>
        </w:rPr>
        <w:t xml:space="preserve">JULGAMENTO DA LIDE. PROCESSO MADURO. </w:t>
      </w:r>
      <w:r w:rsidR="00FA423E" w:rsidRPr="00256768">
        <w:rPr>
          <w:rFonts w:ascii="Arial Black" w:hAnsi="Arial Black"/>
          <w:b/>
        </w:rPr>
        <w:t>SUBSTITUIÇÃO ALEGAÇÕES FINAIS POR MEMORIAL</w:t>
      </w:r>
    </w:p>
    <w:p w14:paraId="4480F6F8" w14:textId="77777777" w:rsidR="005F3E0D" w:rsidRDefault="00256768" w:rsidP="00256768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28F70B2" w14:textId="77777777" w:rsidR="00256768" w:rsidRPr="00256768" w:rsidRDefault="00256768" w:rsidP="00256768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</w:p>
    <w:p w14:paraId="73E32604" w14:textId="77777777" w:rsidR="00256768" w:rsidRDefault="00AE1F96" w:rsidP="00256768">
      <w:pPr>
        <w:ind w:left="0" w:right="-568"/>
      </w:pPr>
      <w:r w:rsidRPr="004C7863">
        <w:t>E</w:t>
      </w:r>
      <w:r w:rsidR="00256768">
        <w:t>xmo. Sr. Juiz de Direito da ... Vara Cível da Comarca de ...</w:t>
      </w:r>
    </w:p>
    <w:p w14:paraId="6C3660FC" w14:textId="77777777" w:rsidR="00FA423E" w:rsidRPr="004C7863" w:rsidRDefault="00FA423E" w:rsidP="00256768">
      <w:pPr>
        <w:ind w:left="0" w:right="-568"/>
      </w:pPr>
    </w:p>
    <w:p w14:paraId="7D33955C" w14:textId="77777777" w:rsidR="00FA423E" w:rsidRPr="004C7863" w:rsidRDefault="00FA423E" w:rsidP="00256768">
      <w:pPr>
        <w:ind w:left="0" w:right="-568"/>
        <w:jc w:val="center"/>
      </w:pPr>
      <w:r w:rsidRPr="004C7863">
        <w:t>--- processo maduro para decisão ---</w:t>
      </w:r>
    </w:p>
    <w:p w14:paraId="3EF5E754" w14:textId="77777777" w:rsidR="00FA423E" w:rsidRPr="004C7863" w:rsidRDefault="00FA423E" w:rsidP="00256768">
      <w:pPr>
        <w:ind w:left="0" w:right="-568"/>
        <w:jc w:val="center"/>
      </w:pPr>
    </w:p>
    <w:p w14:paraId="7AB8538F" w14:textId="77777777" w:rsidR="00FA423E" w:rsidRPr="004C7863" w:rsidRDefault="00FA423E" w:rsidP="00256768">
      <w:pPr>
        <w:ind w:left="0" w:right="-568"/>
        <w:jc w:val="center"/>
      </w:pPr>
      <w:r w:rsidRPr="004C7863">
        <w:t>--- prazo para as partes apresentarem alegações finais em forma de memorial -</w:t>
      </w:r>
    </w:p>
    <w:p w14:paraId="0C6A912F" w14:textId="77777777" w:rsidR="00FA423E" w:rsidRPr="004C7863" w:rsidRDefault="00FA423E" w:rsidP="00256768">
      <w:pPr>
        <w:ind w:left="0" w:right="-568"/>
      </w:pPr>
    </w:p>
    <w:p w14:paraId="6F5071D7" w14:textId="77777777" w:rsidR="00FA423E" w:rsidRPr="004C7863" w:rsidRDefault="00FA423E" w:rsidP="00256768">
      <w:pPr>
        <w:ind w:left="0" w:right="-568"/>
      </w:pPr>
      <w:r w:rsidRPr="004C7863">
        <w:t>Ordinária de rescisão n. ...</w:t>
      </w:r>
    </w:p>
    <w:p w14:paraId="7C2C4707" w14:textId="77777777" w:rsidR="00FA423E" w:rsidRPr="004C7863" w:rsidRDefault="00FA423E" w:rsidP="00256768">
      <w:pPr>
        <w:ind w:left="0" w:right="-568"/>
      </w:pPr>
    </w:p>
    <w:p w14:paraId="49ADD68C" w14:textId="77777777" w:rsidR="00FA423E" w:rsidRPr="004C7863" w:rsidRDefault="00FA423E" w:rsidP="00256768">
      <w:pPr>
        <w:ind w:left="0" w:right="-568"/>
      </w:pPr>
      <w:r w:rsidRPr="004C7863">
        <w:t xml:space="preserve">(nome) e (nome), litisconsortes passivos, por seu advogado </w:t>
      </w:r>
      <w:r w:rsidRPr="004C7863">
        <w:rPr>
          <w:i/>
        </w:rPr>
        <w:t>in fine</w:t>
      </w:r>
      <w:r w:rsidRPr="004C7863">
        <w:t xml:space="preserve"> assinado, nos autos epigrafados, promovidos por ... E OUTRA, vem, respeitosamente, expor e ao final requer:</w:t>
      </w:r>
    </w:p>
    <w:p w14:paraId="2D0C8E34" w14:textId="77777777" w:rsidR="00FA423E" w:rsidRPr="004C7863" w:rsidRDefault="00FA423E" w:rsidP="00256768">
      <w:pPr>
        <w:ind w:left="0" w:right="-568"/>
      </w:pPr>
    </w:p>
    <w:p w14:paraId="55B83675" w14:textId="77777777" w:rsidR="00FA423E" w:rsidRPr="004C7863" w:rsidRDefault="00FA423E" w:rsidP="00256768">
      <w:pPr>
        <w:ind w:left="0" w:right="-568"/>
      </w:pPr>
      <w:r w:rsidRPr="004C7863">
        <w:t xml:space="preserve">1. </w:t>
      </w:r>
      <w:r w:rsidRPr="004C7863">
        <w:rPr>
          <w:i/>
        </w:rPr>
        <w:t>Ab initio</w:t>
      </w:r>
      <w:r w:rsidRPr="004C7863">
        <w:t>, insta pontuar que a carta precatória (n. ...) enviada para a comarca de ... (...), para inquirição da testemunha: ..., fora devidamente cumprida, já tendo sido colhido os depoimentos de todas as partes nos autos em epígrafe com encerramento da fase instrutória do feito.</w:t>
      </w:r>
    </w:p>
    <w:p w14:paraId="170E10FB" w14:textId="77777777" w:rsidR="00FA423E" w:rsidRPr="004C7863" w:rsidRDefault="00FA423E" w:rsidP="00256768">
      <w:pPr>
        <w:ind w:left="0" w:right="-568"/>
      </w:pPr>
    </w:p>
    <w:p w14:paraId="11AE24EF" w14:textId="77777777" w:rsidR="00FA423E" w:rsidRPr="004C7863" w:rsidRDefault="00FA423E" w:rsidP="00256768">
      <w:pPr>
        <w:ind w:left="0" w:right="-568"/>
      </w:pPr>
      <w:r w:rsidRPr="004C7863">
        <w:t xml:space="preserve">2. </w:t>
      </w:r>
      <w:r w:rsidRPr="004C7863">
        <w:rPr>
          <w:b/>
          <w:i/>
        </w:rPr>
        <w:t>Ex positis</w:t>
      </w:r>
      <w:r w:rsidRPr="004C7863">
        <w:t xml:space="preserve">, os demandados REQUEREM: </w:t>
      </w:r>
    </w:p>
    <w:p w14:paraId="60CB9DB1" w14:textId="77777777" w:rsidR="00FA423E" w:rsidRPr="004C7863" w:rsidRDefault="00FA423E" w:rsidP="00256768">
      <w:pPr>
        <w:ind w:left="0" w:right="-568"/>
      </w:pPr>
    </w:p>
    <w:p w14:paraId="7E6D8A54" w14:textId="77777777" w:rsidR="00FA423E" w:rsidRPr="004C7863" w:rsidRDefault="00FA423E" w:rsidP="00256768">
      <w:pPr>
        <w:ind w:left="0" w:right="-568"/>
      </w:pPr>
      <w:r w:rsidRPr="004C7863">
        <w:t xml:space="preserve">a) seja deferido às partes a apresentação de alegações finais através de memorial, concedendo o prazo sucessivo para os autores e aos réus (CPC, art. </w:t>
      </w:r>
      <w:r w:rsidR="00994CB3">
        <w:t>364</w:t>
      </w:r>
      <w:r w:rsidRPr="004C7863">
        <w:t xml:space="preserve"> § </w:t>
      </w:r>
      <w:r w:rsidR="00994CB3">
        <w:t>2</w:t>
      </w:r>
      <w:r w:rsidRPr="004C7863">
        <w:t>º)</w:t>
      </w:r>
      <w:r w:rsidRPr="004C7863">
        <w:rPr>
          <w:rStyle w:val="Refdenotaderodap"/>
        </w:rPr>
        <w:footnoteReference w:id="1"/>
      </w:r>
      <w:r w:rsidRPr="004C7863">
        <w:t>;</w:t>
      </w:r>
    </w:p>
    <w:p w14:paraId="4B60C275" w14:textId="77777777" w:rsidR="00FA423E" w:rsidRPr="004C7863" w:rsidRDefault="00FA423E" w:rsidP="00256768">
      <w:pPr>
        <w:ind w:left="0" w:right="-568"/>
      </w:pPr>
    </w:p>
    <w:p w14:paraId="5A10EBC7" w14:textId="77777777" w:rsidR="00FA423E" w:rsidRPr="004C7863" w:rsidRDefault="00FA423E" w:rsidP="00256768">
      <w:pPr>
        <w:ind w:left="0" w:right="-568"/>
      </w:pPr>
      <w:r w:rsidRPr="004C7863">
        <w:t>b) seja publicada a vista distinta para os contendores apresentarem seus respectivos memoriais, possibilitando a retirada dos autos da secretaria.</w:t>
      </w:r>
    </w:p>
    <w:p w14:paraId="56321300" w14:textId="77777777" w:rsidR="00FA423E" w:rsidRPr="004C7863" w:rsidRDefault="00FA423E" w:rsidP="00256768">
      <w:pPr>
        <w:ind w:left="0" w:right="-568"/>
      </w:pPr>
    </w:p>
    <w:p w14:paraId="5A0FBB71" w14:textId="77777777" w:rsidR="00FA423E" w:rsidRPr="004C7863" w:rsidRDefault="00FA423E" w:rsidP="00256768">
      <w:pPr>
        <w:ind w:left="0" w:right="-568"/>
        <w:jc w:val="center"/>
      </w:pPr>
    </w:p>
    <w:p w14:paraId="2896D317" w14:textId="77777777" w:rsidR="00994CB3" w:rsidRPr="004C7863" w:rsidRDefault="00FA423E" w:rsidP="00256768">
      <w:pPr>
        <w:ind w:left="0" w:right="-568"/>
        <w:jc w:val="center"/>
      </w:pPr>
      <w:r w:rsidRPr="004C7863">
        <w:t>P. Deferimento.</w:t>
      </w:r>
    </w:p>
    <w:p w14:paraId="3D2CE88E" w14:textId="77777777" w:rsidR="00FA423E" w:rsidRPr="004C7863" w:rsidRDefault="00FA423E" w:rsidP="00256768">
      <w:pPr>
        <w:ind w:left="0" w:right="-568"/>
        <w:jc w:val="center"/>
      </w:pPr>
      <w:r w:rsidRPr="004C7863">
        <w:t>(Local e Data)</w:t>
      </w:r>
    </w:p>
    <w:p w14:paraId="7EE26932" w14:textId="77777777" w:rsidR="00FA423E" w:rsidRPr="004C7863" w:rsidRDefault="00FA423E" w:rsidP="00256768">
      <w:pPr>
        <w:ind w:left="0" w:right="-568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p w14:paraId="4EEAACA8" w14:textId="77777777" w:rsidR="001B23D8" w:rsidRDefault="001B23D8" w:rsidP="00256768">
      <w:pPr>
        <w:ind w:left="0" w:right="-568"/>
      </w:pPr>
    </w:p>
    <w:sectPr w:rsidR="001B23D8" w:rsidSect="0026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13E7" w14:textId="77777777" w:rsidR="009E009E" w:rsidRDefault="009E009E" w:rsidP="00FA423E">
      <w:r>
        <w:separator/>
      </w:r>
    </w:p>
  </w:endnote>
  <w:endnote w:type="continuationSeparator" w:id="0">
    <w:p w14:paraId="0B8FF46D" w14:textId="77777777" w:rsidR="009E009E" w:rsidRDefault="009E009E" w:rsidP="00F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806B" w14:textId="77777777" w:rsidR="009E009E" w:rsidRDefault="009E009E" w:rsidP="00FA423E">
      <w:r>
        <w:separator/>
      </w:r>
    </w:p>
  </w:footnote>
  <w:footnote w:type="continuationSeparator" w:id="0">
    <w:p w14:paraId="02711DB4" w14:textId="77777777" w:rsidR="009E009E" w:rsidRDefault="009E009E" w:rsidP="00FA423E">
      <w:r>
        <w:continuationSeparator/>
      </w:r>
    </w:p>
  </w:footnote>
  <w:footnote w:id="1">
    <w:p w14:paraId="467D6FA1" w14:textId="77777777" w:rsidR="00FA423E" w:rsidRPr="004C7863" w:rsidRDefault="00FA423E" w:rsidP="00256768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994CB3" w:rsidRPr="00994CB3">
        <w:rPr>
          <w:b/>
        </w:rPr>
        <w:t>Art. 364.</w:t>
      </w:r>
      <w:r w:rsidR="00994CB3">
        <w:t xml:space="preserve">  Finda a instrução, o juiz dará a palavra ao advogado do autor e do réu, bem como ao membro do Ministério Público, se for o caso de sua intervenção, sucessivamente, pelo prazo de 20 (vinte) minutos para cada um, prorrogável por 10 (dez) minutos, a critério do juiz. (...) § 2º Quando a causa apresentar questões complexas de fato ou de direito, o debate oral poderá ser substituído por razões finais escritas, que serão apresentadas pelo autor e pelo réu, bem como pelo Ministério Público, se for o caso de sua intervenção, em prazos sucessivos de 15 (quinze) dias, assegurada vista dos autos.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3E"/>
    <w:rsid w:val="00193521"/>
    <w:rsid w:val="001B23D8"/>
    <w:rsid w:val="001B726B"/>
    <w:rsid w:val="001E36D0"/>
    <w:rsid w:val="001F116D"/>
    <w:rsid w:val="00256768"/>
    <w:rsid w:val="002664A4"/>
    <w:rsid w:val="00287F11"/>
    <w:rsid w:val="00302AB9"/>
    <w:rsid w:val="00474A66"/>
    <w:rsid w:val="005F3E0D"/>
    <w:rsid w:val="00941EB7"/>
    <w:rsid w:val="00994CB3"/>
    <w:rsid w:val="009B26D9"/>
    <w:rsid w:val="009E009E"/>
    <w:rsid w:val="00AB7011"/>
    <w:rsid w:val="00AE1F96"/>
    <w:rsid w:val="00B00378"/>
    <w:rsid w:val="00B92251"/>
    <w:rsid w:val="00C636A3"/>
    <w:rsid w:val="00D51373"/>
    <w:rsid w:val="00DF7724"/>
    <w:rsid w:val="00F35237"/>
    <w:rsid w:val="00FA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63639E4"/>
  <w15:docId w15:val="{41068AE0-EAA0-4620-A8E1-63A61EB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3E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FA42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A42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A423E"/>
    <w:rPr>
      <w:rFonts w:cs="Times New Roman"/>
      <w:vertAlign w:val="superscript"/>
    </w:rPr>
  </w:style>
  <w:style w:type="character" w:styleId="Forte">
    <w:name w:val="Strong"/>
    <w:uiPriority w:val="22"/>
    <w:qFormat/>
    <w:rsid w:val="00256768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256768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5676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2020-07-14T20:09:00Z</dcterms:created>
  <dcterms:modified xsi:type="dcterms:W3CDTF">2020-08-28T01:43:00Z</dcterms:modified>
</cp:coreProperties>
</file>