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CDF9" w14:textId="77777777" w:rsidR="003C7690" w:rsidRDefault="00954B2B" w:rsidP="003C7690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4741C490" w14:textId="77777777" w:rsidR="00954B2B" w:rsidRDefault="00954B2B" w:rsidP="003C7690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JUIZADO ESPECIAL. PROVA TÉCNICA SIMPLIFICADA.</w:t>
      </w:r>
    </w:p>
    <w:p w14:paraId="411EB2DC" w14:textId="77777777" w:rsidR="00954B2B" w:rsidRDefault="00940D3C" w:rsidP="003C7690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EXTRAVIO DE MALA</w:t>
      </w:r>
    </w:p>
    <w:p w14:paraId="51C08700" w14:textId="77777777" w:rsidR="00954B2B" w:rsidRPr="003C7690" w:rsidRDefault="00954B2B" w:rsidP="00954B2B">
      <w:pPr>
        <w:ind w:left="0" w:right="-567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6207E61C" w14:textId="77777777" w:rsidR="003C7690" w:rsidRPr="003C7690" w:rsidRDefault="003C7690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6413BB94" w14:textId="77777777" w:rsidR="003C7690" w:rsidRDefault="003C7690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C7690">
        <w:rPr>
          <w:rFonts w:ascii="Times New Roman" w:hAnsi="Times New Roman" w:cs="Times New Roman"/>
          <w:spacing w:val="0"/>
          <w:sz w:val="24"/>
          <w:szCs w:val="24"/>
        </w:rPr>
        <w:t xml:space="preserve"> Exmo. Sr. Juiz de Direito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C7690">
        <w:rPr>
          <w:rFonts w:ascii="Times New Roman" w:hAnsi="Times New Roman" w:cs="Times New Roman"/>
          <w:spacing w:val="0"/>
          <w:sz w:val="24"/>
          <w:szCs w:val="24"/>
        </w:rPr>
        <w:t xml:space="preserve">Vara Cível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Comarca </w:t>
      </w:r>
      <w:r w:rsidRPr="003C7690">
        <w:rPr>
          <w:rFonts w:ascii="Times New Roman" w:hAnsi="Times New Roman" w:cs="Times New Roman"/>
          <w:spacing w:val="0"/>
          <w:sz w:val="24"/>
          <w:szCs w:val="24"/>
        </w:rPr>
        <w:t>de ...</w:t>
      </w:r>
    </w:p>
    <w:p w14:paraId="640FFCD2" w14:textId="77777777" w:rsidR="003C7690" w:rsidRDefault="003C7690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5462FF3F" w14:textId="77777777" w:rsidR="003C7690" w:rsidRDefault="003C7690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C7690">
        <w:rPr>
          <w:rFonts w:ascii="Times New Roman" w:hAnsi="Times New Roman" w:cs="Times New Roman"/>
          <w:spacing w:val="0"/>
          <w:sz w:val="24"/>
          <w:szCs w:val="24"/>
        </w:rPr>
        <w:t xml:space="preserve"> Proc. 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14:paraId="74E6F07F" w14:textId="77777777" w:rsidR="003C7690" w:rsidRDefault="003C7690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5AA52575" w14:textId="77777777" w:rsidR="00705739" w:rsidRDefault="003C7690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C7690">
        <w:rPr>
          <w:rFonts w:ascii="Times New Roman" w:hAnsi="Times New Roman" w:cs="Times New Roman"/>
          <w:spacing w:val="0"/>
          <w:sz w:val="24"/>
          <w:szCs w:val="24"/>
        </w:rPr>
        <w:t xml:space="preserve">(nome da parte), por seu advogado </w:t>
      </w:r>
      <w:r w:rsidRPr="003C7690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C7690">
        <w:rPr>
          <w:rFonts w:ascii="Times New Roman" w:hAnsi="Times New Roman" w:cs="Times New Roman"/>
          <w:spacing w:val="0"/>
          <w:sz w:val="24"/>
          <w:szCs w:val="24"/>
        </w:rPr>
        <w:t xml:space="preserve">assinado, </w:t>
      </w:r>
      <w:r w:rsidR="00705739">
        <w:rPr>
          <w:rFonts w:ascii="Times New Roman" w:hAnsi="Times New Roman" w:cs="Times New Roman"/>
          <w:spacing w:val="0"/>
          <w:sz w:val="24"/>
          <w:szCs w:val="24"/>
        </w:rPr>
        <w:t>nos autos da ação epigrafada promovida contra (nome da outra parte), vem, respeitosamente, aduzir o que se segue:</w:t>
      </w:r>
    </w:p>
    <w:p w14:paraId="0C9AD3F2" w14:textId="77777777" w:rsidR="00705739" w:rsidRDefault="00705739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2AC1A79C" w14:textId="5B12BE94" w:rsidR="00705739" w:rsidRDefault="005F1285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705739">
        <w:rPr>
          <w:rFonts w:ascii="Times New Roman" w:hAnsi="Times New Roman" w:cs="Times New Roman"/>
          <w:spacing w:val="0"/>
          <w:sz w:val="24"/>
          <w:szCs w:val="24"/>
        </w:rPr>
        <w:t xml:space="preserve">A matéria </w:t>
      </w:r>
      <w:r w:rsidR="00705739">
        <w:rPr>
          <w:rFonts w:ascii="Times New Roman" w:hAnsi="Times New Roman" w:cs="Times New Roman"/>
          <w:i/>
          <w:spacing w:val="0"/>
          <w:sz w:val="24"/>
          <w:szCs w:val="24"/>
        </w:rPr>
        <w:t>sub lide</w:t>
      </w:r>
      <w:r w:rsidR="00705739">
        <w:rPr>
          <w:rFonts w:ascii="Times New Roman" w:hAnsi="Times New Roman" w:cs="Times New Roman"/>
          <w:spacing w:val="0"/>
          <w:sz w:val="24"/>
          <w:szCs w:val="24"/>
        </w:rPr>
        <w:t xml:space="preserve"> neste d. Juizado Especial Cível se trata de uma ação de indenização com pedidos de dano moral e dano material. Em relação a este último pleito, [dano material], o autor almeja a indenização do valor correspondente à sua mala extraviada, importada, da marca </w:t>
      </w:r>
      <w:r w:rsidR="00705739">
        <w:rPr>
          <w:rFonts w:ascii="Times New Roman" w:hAnsi="Times New Roman" w:cs="Times New Roman"/>
          <w:i/>
          <w:spacing w:val="0"/>
          <w:sz w:val="24"/>
          <w:szCs w:val="24"/>
        </w:rPr>
        <w:t>“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705739">
        <w:rPr>
          <w:rFonts w:ascii="Times New Roman" w:hAnsi="Times New Roman" w:cs="Times New Roman"/>
          <w:i/>
          <w:spacing w:val="0"/>
          <w:sz w:val="24"/>
          <w:szCs w:val="24"/>
        </w:rPr>
        <w:t>”</w:t>
      </w:r>
      <w:r w:rsidR="0070573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247C417" w14:textId="77777777" w:rsidR="00705739" w:rsidRDefault="00705739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63A9DF0" w14:textId="1214B043" w:rsidR="00705739" w:rsidRDefault="005F1285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705739">
        <w:rPr>
          <w:rFonts w:ascii="Times New Roman" w:hAnsi="Times New Roman" w:cs="Times New Roman"/>
          <w:spacing w:val="0"/>
          <w:sz w:val="24"/>
          <w:szCs w:val="24"/>
        </w:rPr>
        <w:t>A empresa ré admite o extravio</w:t>
      </w:r>
      <w:r w:rsidR="00940D3C">
        <w:rPr>
          <w:rFonts w:ascii="Times New Roman" w:hAnsi="Times New Roman" w:cs="Times New Roman"/>
          <w:spacing w:val="0"/>
          <w:sz w:val="24"/>
          <w:szCs w:val="24"/>
        </w:rPr>
        <w:t xml:space="preserve"> no voo internacional .... T</w:t>
      </w:r>
      <w:r w:rsidR="00705739">
        <w:rPr>
          <w:rFonts w:ascii="Times New Roman" w:hAnsi="Times New Roman" w:cs="Times New Roman"/>
          <w:spacing w:val="0"/>
          <w:sz w:val="24"/>
          <w:szCs w:val="24"/>
        </w:rPr>
        <w:t>odavia, discorda do valor apresentado na exordial e informa um valor completamente inferior ao preço do mercado.</w:t>
      </w:r>
    </w:p>
    <w:p w14:paraId="41C9FC7E" w14:textId="77777777" w:rsidR="00954B2B" w:rsidRDefault="00954B2B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CE854CC" w14:textId="3F9DE27D" w:rsidR="00954B2B" w:rsidRDefault="005F1285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 xml:space="preserve">Neste cenário, há de ser produzida em substituição à perícia, a produção de </w:t>
      </w:r>
      <w:r w:rsidR="00954B2B">
        <w:rPr>
          <w:rFonts w:ascii="Times New Roman" w:hAnsi="Times New Roman" w:cs="Times New Roman"/>
          <w:i/>
          <w:spacing w:val="0"/>
          <w:sz w:val="24"/>
          <w:szCs w:val="24"/>
        </w:rPr>
        <w:t>“prova técnica simplificada”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 xml:space="preserve">, vez que o ponto controvertido é de menor complexidade, limitado a saber o real valor da mala extraviada, como possibilita o art. </w:t>
      </w:r>
      <w:r w:rsidR="00954B2B" w:rsidRPr="003C7690">
        <w:rPr>
          <w:rFonts w:ascii="Times New Roman" w:hAnsi="Times New Roman" w:cs="Times New Roman"/>
          <w:spacing w:val="0"/>
          <w:sz w:val="24"/>
          <w:szCs w:val="24"/>
        </w:rPr>
        <w:t>§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>§</w:t>
      </w:r>
      <w:r w:rsidR="00954B2B" w:rsidRPr="003C7690">
        <w:rPr>
          <w:rFonts w:ascii="Times New Roman" w:hAnsi="Times New Roman" w:cs="Times New Roman"/>
          <w:spacing w:val="0"/>
          <w:sz w:val="24"/>
          <w:szCs w:val="24"/>
        </w:rPr>
        <w:t xml:space="preserve"> 2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>º e 3º</w:t>
      </w:r>
      <w:r w:rsidR="00954B2B" w:rsidRPr="003C7690">
        <w:rPr>
          <w:rFonts w:ascii="Times New Roman" w:hAnsi="Times New Roman" w:cs="Times New Roman"/>
          <w:spacing w:val="0"/>
          <w:sz w:val="24"/>
          <w:szCs w:val="24"/>
        </w:rPr>
        <w:t>, do art. 464 do Código de Processo Civil</w:t>
      </w:r>
      <w:r w:rsidR="00954B2B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780A0CF1" w14:textId="77777777" w:rsidR="00954B2B" w:rsidRDefault="00954B2B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349F7D0D" w14:textId="2B872F7A" w:rsidR="00954B2B" w:rsidRDefault="005F1285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>Ademais, a</w:t>
      </w:r>
      <w:r w:rsidR="00954B2B" w:rsidRPr="00FE59B8">
        <w:rPr>
          <w:rFonts w:ascii="Times New Roman" w:hAnsi="Times New Roman" w:cs="Times New Roman"/>
          <w:spacing w:val="0"/>
          <w:sz w:val="24"/>
          <w:szCs w:val="24"/>
        </w:rPr>
        <w:t>s demandas de baixa complexidade atraem a competência do Juizado Especial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>. E o</w:t>
      </w:r>
      <w:r w:rsidR="00954B2B" w:rsidRPr="005F1285">
        <w:rPr>
          <w:rFonts w:ascii="Times New Roman" w:hAnsi="Times New Roman" w:cs="Times New Roman"/>
          <w:spacing w:val="0"/>
          <w:sz w:val="24"/>
          <w:szCs w:val="24"/>
        </w:rPr>
        <w:t xml:space="preserve"> art</w:t>
      </w:r>
      <w:r w:rsidR="00954B2B" w:rsidRPr="00954B2B">
        <w:rPr>
          <w:rFonts w:ascii="Times New Roman" w:hAnsi="Times New Roman" w:cs="Times New Roman"/>
          <w:spacing w:val="0"/>
          <w:sz w:val="24"/>
          <w:szCs w:val="24"/>
        </w:rPr>
        <w:t>. 10, da Lei nº 12.153/09 guarda similitude com a prova técnica simplificada, prevista no art. 464, §§ 2º e 3º do CPC, o que significa dizer a admissão apenas do exame técnico no Juizado Especial, limitado a analisar os elementos constantes nos autos, através da inquirição de especialista pelo juiz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54B2B" w:rsidRPr="00FE59B8">
        <w:rPr>
          <w:rFonts w:ascii="Times New Roman" w:hAnsi="Times New Roman" w:cs="Times New Roman"/>
          <w:spacing w:val="0"/>
          <w:sz w:val="24"/>
          <w:szCs w:val="24"/>
        </w:rPr>
        <w:t>(TJMG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 w:rsidR="00954B2B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="00954B2B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954B2B" w:rsidRPr="00FE59B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954B2B" w:rsidRPr="00FE59B8">
        <w:rPr>
          <w:rFonts w:ascii="Times New Roman" w:hAnsi="Times New Roman" w:cs="Times New Roman"/>
          <w:spacing w:val="0"/>
          <w:sz w:val="24"/>
          <w:szCs w:val="24"/>
        </w:rPr>
        <w:t>Cível  1.0000.17.074427</w:t>
      </w:r>
      <w:proofErr w:type="gramEnd"/>
      <w:r w:rsidR="00954B2B" w:rsidRPr="00FE59B8">
        <w:rPr>
          <w:rFonts w:ascii="Times New Roman" w:hAnsi="Times New Roman" w:cs="Times New Roman"/>
          <w:spacing w:val="0"/>
          <w:sz w:val="24"/>
          <w:szCs w:val="24"/>
        </w:rPr>
        <w:t xml:space="preserve">-0/001, </w:t>
      </w:r>
      <w:proofErr w:type="spellStart"/>
      <w:r w:rsidR="00954B2B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954B2B">
        <w:rPr>
          <w:rFonts w:ascii="Times New Roman" w:hAnsi="Times New Roman" w:cs="Times New Roman"/>
          <w:spacing w:val="0"/>
          <w:sz w:val="24"/>
          <w:szCs w:val="24"/>
        </w:rPr>
        <w:t xml:space="preserve"> 08.02.2019).</w:t>
      </w:r>
    </w:p>
    <w:p w14:paraId="658D2D2B" w14:textId="77777777" w:rsidR="00705739" w:rsidRDefault="00705739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740AB577" w14:textId="5CCB09E6" w:rsidR="003C7690" w:rsidRDefault="005F1285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5F1285">
        <w:rPr>
          <w:rFonts w:ascii="Times New Roman" w:hAnsi="Times New Roman" w:cs="Times New Roman"/>
          <w:bCs/>
          <w:iCs/>
          <w:spacing w:val="0"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</w:t>
      </w:r>
      <w:proofErr w:type="spellStart"/>
      <w:r w:rsidR="00954B2B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954B2B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</w:t>
      </w:r>
      <w:proofErr w:type="spellStart"/>
      <w:r w:rsidR="00954B2B">
        <w:rPr>
          <w:rFonts w:ascii="Times New Roman" w:hAnsi="Times New Roman" w:cs="Times New Roman"/>
          <w:b/>
          <w:i/>
          <w:spacing w:val="0"/>
          <w:sz w:val="24"/>
          <w:szCs w:val="24"/>
        </w:rPr>
        <w:t>positis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>¸o</w:t>
      </w:r>
      <w:proofErr w:type="spellEnd"/>
      <w:r w:rsidR="00954B2B">
        <w:rPr>
          <w:rFonts w:ascii="Times New Roman" w:hAnsi="Times New Roman" w:cs="Times New Roman"/>
          <w:spacing w:val="0"/>
          <w:sz w:val="24"/>
          <w:szCs w:val="24"/>
        </w:rPr>
        <w:t xml:space="preserve"> autor </w:t>
      </w:r>
      <w:r w:rsidR="00954B2B" w:rsidRPr="005F1285">
        <w:rPr>
          <w:rFonts w:ascii="Times New Roman" w:hAnsi="Times New Roman" w:cs="Times New Roman"/>
          <w:bCs/>
          <w:spacing w:val="0"/>
          <w:sz w:val="24"/>
          <w:szCs w:val="24"/>
        </w:rPr>
        <w:t>requer</w:t>
      </w:r>
      <w:r w:rsidR="00954B2B">
        <w:rPr>
          <w:rFonts w:ascii="Times New Roman" w:hAnsi="Times New Roman" w:cs="Times New Roman"/>
          <w:spacing w:val="0"/>
          <w:sz w:val="24"/>
          <w:szCs w:val="24"/>
        </w:rPr>
        <w:t xml:space="preserve"> seja nomeado um especialista em avaliação de objetos de viagem, no caso de uma mala importada, para que na audiência de conciliação e julgamento já designada, seja inquirida e preste as informações objetivas em relação ao seu valor venal na época dos fatos.</w:t>
      </w:r>
    </w:p>
    <w:p w14:paraId="59E0972E" w14:textId="77777777" w:rsidR="00954B2B" w:rsidRPr="00954B2B" w:rsidRDefault="00954B2B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1814B0C8" w14:textId="77777777" w:rsidR="003C7690" w:rsidRDefault="003C7690" w:rsidP="003C7690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12EEF">
        <w:rPr>
          <w:rFonts w:ascii="Times New Roman" w:hAnsi="Times New Roman" w:cs="Times New Roman"/>
          <w:spacing w:val="0"/>
          <w:sz w:val="24"/>
          <w:szCs w:val="24"/>
        </w:rPr>
        <w:t>Pede deferimento.</w:t>
      </w:r>
    </w:p>
    <w:p w14:paraId="6CCE9FCD" w14:textId="77777777" w:rsidR="003C7690" w:rsidRDefault="003C7690" w:rsidP="003C7690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12EEF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Local e data)</w:t>
      </w:r>
    </w:p>
    <w:p w14:paraId="4DD56FB0" w14:textId="77777777" w:rsidR="003C7690" w:rsidRDefault="003C7690" w:rsidP="003C7690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14:paraId="102A824A" w14:textId="77777777" w:rsidR="003C7690" w:rsidRPr="003C7690" w:rsidRDefault="003C7690" w:rsidP="003C7690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14:paraId="49D51212" w14:textId="77777777" w:rsidR="003C7690" w:rsidRPr="003C7690" w:rsidRDefault="003C7690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sectPr w:rsidR="003C7690" w:rsidRPr="003C7690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4200" w14:textId="77777777" w:rsidR="00215B0D" w:rsidRDefault="00215B0D" w:rsidP="00790871">
      <w:r>
        <w:separator/>
      </w:r>
    </w:p>
  </w:endnote>
  <w:endnote w:type="continuationSeparator" w:id="0">
    <w:p w14:paraId="288943FA" w14:textId="77777777" w:rsidR="00215B0D" w:rsidRDefault="00215B0D" w:rsidP="0079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176E" w14:textId="77777777" w:rsidR="00215B0D" w:rsidRDefault="00215B0D" w:rsidP="00790871">
      <w:r>
        <w:separator/>
      </w:r>
    </w:p>
  </w:footnote>
  <w:footnote w:type="continuationSeparator" w:id="0">
    <w:p w14:paraId="761F8680" w14:textId="77777777" w:rsidR="00215B0D" w:rsidRDefault="00215B0D" w:rsidP="00790871">
      <w:r>
        <w:continuationSeparator/>
      </w:r>
    </w:p>
  </w:footnote>
  <w:footnote w:id="1">
    <w:p w14:paraId="6A3B75A5" w14:textId="77777777" w:rsidR="00954B2B" w:rsidRPr="00790871" w:rsidRDefault="00954B2B" w:rsidP="00954B2B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790871">
        <w:rPr>
          <w:rStyle w:val="Refdenotaderodap"/>
          <w:rFonts w:ascii="Times New Roman" w:hAnsi="Times New Roman" w:cs="Times New Roman"/>
          <w:spacing w:val="0"/>
        </w:rPr>
        <w:footnoteRef/>
      </w:r>
      <w:r w:rsidRPr="00790871">
        <w:rPr>
          <w:rFonts w:ascii="Times New Roman" w:hAnsi="Times New Roman" w:cs="Times New Roman"/>
          <w:spacing w:val="0"/>
        </w:rPr>
        <w:t xml:space="preserve"> Art. 464. A prova pericial consiste em exame, vistoria ou avaliação. (...)§ 2º De ofício ou a requerimento das partes, o juiz poderá, em substituição à perícia, determinar a produção de prova técnica simplificada, quando o ponto controvertido for de menor complexidade.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90"/>
    <w:rsid w:val="00126974"/>
    <w:rsid w:val="00215B0D"/>
    <w:rsid w:val="003C7690"/>
    <w:rsid w:val="005F1285"/>
    <w:rsid w:val="006B3321"/>
    <w:rsid w:val="00705739"/>
    <w:rsid w:val="00790871"/>
    <w:rsid w:val="00940D3C"/>
    <w:rsid w:val="00954B2B"/>
    <w:rsid w:val="009739F7"/>
    <w:rsid w:val="00C623E5"/>
    <w:rsid w:val="00C95F98"/>
    <w:rsid w:val="00DC65F0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0956"/>
  <w15:docId w15:val="{478B0A0C-FB4F-470F-B779-B2B1D65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8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8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A88F-B947-4C02-8B1E-D43CB442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2021-10-27T18:57:00Z</dcterms:created>
  <dcterms:modified xsi:type="dcterms:W3CDTF">2021-10-27T18:57:00Z</dcterms:modified>
</cp:coreProperties>
</file>