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3574D" w14:textId="77777777" w:rsidR="007D3030" w:rsidRPr="007D3030" w:rsidRDefault="007D3030" w:rsidP="007D303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7D3030">
        <w:rPr>
          <w:rFonts w:ascii="Arial Black" w:hAnsi="Arial Black" w:cs="Times New Roman"/>
          <w:sz w:val="24"/>
          <w:szCs w:val="24"/>
        </w:rPr>
        <w:t>MODELO DE PETIÇÃO</w:t>
      </w:r>
    </w:p>
    <w:p w14:paraId="44E91930" w14:textId="4DC1D6F9" w:rsidR="007D3030" w:rsidRPr="007D3030" w:rsidRDefault="008C1C75" w:rsidP="007D303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INVENTÁRIO. </w:t>
      </w:r>
      <w:r w:rsidR="007D3030" w:rsidRPr="007D3030">
        <w:rPr>
          <w:rFonts w:ascii="Arial Black" w:hAnsi="Arial Black" w:cs="Times New Roman"/>
          <w:sz w:val="24"/>
          <w:szCs w:val="24"/>
        </w:rPr>
        <w:t>REPRESENTAÇÃO PROCESSUAL.</w:t>
      </w:r>
      <w:r>
        <w:rPr>
          <w:rFonts w:ascii="Arial Black" w:hAnsi="Arial Black" w:cs="Times New Roman"/>
          <w:sz w:val="24"/>
          <w:szCs w:val="24"/>
        </w:rPr>
        <w:t xml:space="preserve"> INVENTARIANTE.</w:t>
      </w:r>
    </w:p>
    <w:p w14:paraId="4D388EC9" w14:textId="77777777" w:rsidR="004B2DD3" w:rsidRDefault="008C1C75" w:rsidP="007D303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REGUARIZAÇÃO. </w:t>
      </w:r>
      <w:r w:rsidR="007D3030" w:rsidRPr="007D3030">
        <w:rPr>
          <w:rFonts w:ascii="Arial Black" w:hAnsi="Arial Black" w:cs="Times New Roman"/>
          <w:sz w:val="24"/>
          <w:szCs w:val="24"/>
        </w:rPr>
        <w:t xml:space="preserve">MANDATO OUTORGADO </w:t>
      </w:r>
      <w:r>
        <w:rPr>
          <w:rFonts w:ascii="Arial Black" w:hAnsi="Arial Black" w:cs="Times New Roman"/>
          <w:sz w:val="24"/>
          <w:szCs w:val="24"/>
        </w:rPr>
        <w:t>PELO ESPÓLIO.</w:t>
      </w:r>
      <w:r w:rsidR="007D3030" w:rsidRPr="007D3030">
        <w:rPr>
          <w:rFonts w:ascii="Arial Black" w:hAnsi="Arial Black" w:cs="Times New Roman"/>
          <w:sz w:val="24"/>
          <w:szCs w:val="24"/>
        </w:rPr>
        <w:t xml:space="preserve"> </w:t>
      </w:r>
    </w:p>
    <w:p w14:paraId="3D7815B6" w14:textId="5DA37995" w:rsidR="007D3030" w:rsidRDefault="004B2DD3" w:rsidP="007D303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CADASTRAMENTO ADVOGADO. </w:t>
      </w:r>
      <w:bookmarkStart w:id="0" w:name="_GoBack"/>
      <w:bookmarkEnd w:id="0"/>
      <w:r w:rsidR="007D3030" w:rsidRPr="007D3030">
        <w:rPr>
          <w:rFonts w:ascii="Arial Black" w:hAnsi="Arial Black" w:cs="Times New Roman"/>
          <w:sz w:val="24"/>
          <w:szCs w:val="24"/>
        </w:rPr>
        <w:t>PETIÇÃO</w:t>
      </w:r>
    </w:p>
    <w:p w14:paraId="2509A86A" w14:textId="23291D1E" w:rsidR="007D3030" w:rsidRPr="007D3030" w:rsidRDefault="007D3030" w:rsidP="007D3030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14:paraId="003A2867" w14:textId="77777777" w:rsidR="007D3030" w:rsidRPr="007D3030" w:rsidRDefault="007D3030" w:rsidP="007D303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46C42275" w14:textId="77777777" w:rsidR="007D3030" w:rsidRDefault="007D3030" w:rsidP="007D303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D303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da ... Vara Cível da Comarca de ...</w:t>
      </w:r>
    </w:p>
    <w:p w14:paraId="5FBE2D7F" w14:textId="31FB57DF" w:rsidR="007D3030" w:rsidRPr="007D3030" w:rsidRDefault="007D3030" w:rsidP="007D303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D3030">
        <w:rPr>
          <w:rFonts w:ascii="Times New Roman" w:hAnsi="Times New Roman" w:cs="Times New Roman"/>
          <w:sz w:val="24"/>
          <w:szCs w:val="24"/>
        </w:rPr>
        <w:t xml:space="preserve">processo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DE437C2" w14:textId="15403CE9" w:rsidR="007D3030" w:rsidRPr="007D3030" w:rsidRDefault="007D3030" w:rsidP="007D303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7D3030">
        <w:rPr>
          <w:rFonts w:ascii="Times New Roman" w:hAnsi="Times New Roman" w:cs="Times New Roman"/>
          <w:sz w:val="24"/>
          <w:szCs w:val="24"/>
        </w:rPr>
        <w:t xml:space="preserve">, demandada, por seu advogado </w:t>
      </w:r>
      <w:r w:rsidRPr="007D3030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7D3030">
        <w:rPr>
          <w:rFonts w:ascii="Times New Roman" w:hAnsi="Times New Roman" w:cs="Times New Roman"/>
          <w:sz w:val="24"/>
          <w:szCs w:val="24"/>
        </w:rPr>
        <w:t xml:space="preserve"> assinado, nos autos epigrafados promovidos pelo ESPÓLIO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>, vem, respeitosamente, aduzir o que se segue:</w:t>
      </w:r>
    </w:p>
    <w:p w14:paraId="2A43A3DE" w14:textId="7BDAE70E" w:rsidR="007D3030" w:rsidRPr="007D3030" w:rsidRDefault="007D3030" w:rsidP="007D303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D303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3030">
        <w:rPr>
          <w:rFonts w:ascii="Times New Roman" w:hAnsi="Times New Roman" w:cs="Times New Roman"/>
          <w:sz w:val="24"/>
          <w:szCs w:val="24"/>
        </w:rPr>
        <w:t xml:space="preserve">O Espólio autor juntou aos autos a decisão proferida nos autos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 xml:space="preserve"> [NU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 xml:space="preserve">] que nomeou a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 xml:space="preserve"> [vide 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>]; e posteriormente, carreou uma “</w:t>
      </w:r>
      <w:r w:rsidRPr="007D3030">
        <w:rPr>
          <w:rFonts w:ascii="Times New Roman" w:hAnsi="Times New Roman" w:cs="Times New Roman"/>
          <w:i/>
          <w:iCs/>
          <w:sz w:val="24"/>
          <w:szCs w:val="24"/>
        </w:rPr>
        <w:t>Declaração de Hipossuficiência</w:t>
      </w:r>
      <w:r w:rsidRPr="007D3030">
        <w:rPr>
          <w:rFonts w:ascii="Times New Roman" w:hAnsi="Times New Roman" w:cs="Times New Roman"/>
          <w:sz w:val="24"/>
          <w:szCs w:val="24"/>
        </w:rPr>
        <w:t xml:space="preserve">” datada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 xml:space="preserve"> firmada pela predita inventariante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>].</w:t>
      </w:r>
    </w:p>
    <w:p w14:paraId="0A9EDDF0" w14:textId="13F04A52" w:rsidR="007D3030" w:rsidRPr="007D3030" w:rsidRDefault="007D3030" w:rsidP="007D303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D3030">
        <w:rPr>
          <w:rFonts w:ascii="Times New Roman" w:hAnsi="Times New Roman" w:cs="Times New Roman"/>
          <w:sz w:val="24"/>
          <w:szCs w:val="24"/>
        </w:rPr>
        <w:t xml:space="preserve">Dispõe o art. </w:t>
      </w:r>
      <w:proofErr w:type="gramStart"/>
      <w:r w:rsidRPr="007D3030">
        <w:rPr>
          <w:rFonts w:ascii="Times New Roman" w:hAnsi="Times New Roman" w:cs="Times New Roman"/>
          <w:sz w:val="24"/>
          <w:szCs w:val="24"/>
        </w:rPr>
        <w:t>75,</w:t>
      </w:r>
      <w:proofErr w:type="gramEnd"/>
      <w:r w:rsidRPr="007D3030">
        <w:rPr>
          <w:rFonts w:ascii="Times New Roman" w:hAnsi="Times New Roman" w:cs="Times New Roman"/>
          <w:sz w:val="24"/>
          <w:szCs w:val="24"/>
        </w:rPr>
        <w:t xml:space="preserve">VII do CPC que o Espólio será representado pelo inventariante e os arts. 103 e 104, </w:t>
      </w:r>
      <w:r w:rsidRPr="007D3030">
        <w:rPr>
          <w:rFonts w:ascii="Times New Roman" w:hAnsi="Times New Roman" w:cs="Times New Roman"/>
          <w:i/>
          <w:iCs/>
          <w:sz w:val="24"/>
          <w:szCs w:val="24"/>
        </w:rPr>
        <w:t xml:space="preserve">caput </w:t>
      </w:r>
      <w:r w:rsidRPr="007D3030">
        <w:rPr>
          <w:rFonts w:ascii="Times New Roman" w:hAnsi="Times New Roman" w:cs="Times New Roman"/>
          <w:sz w:val="24"/>
          <w:szCs w:val="24"/>
        </w:rPr>
        <w:t>do mesmo Diploma Instrumental Civil que a parte será representada em juízo por advogado.</w:t>
      </w:r>
    </w:p>
    <w:p w14:paraId="273A1E39" w14:textId="7049BD2D" w:rsidR="007D3030" w:rsidRPr="007D3030" w:rsidRDefault="007D3030" w:rsidP="007D303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D3030">
        <w:rPr>
          <w:rFonts w:ascii="Times New Roman" w:hAnsi="Times New Roman" w:cs="Times New Roman"/>
          <w:sz w:val="24"/>
          <w:szCs w:val="24"/>
        </w:rPr>
        <w:t xml:space="preserve">Compulsando os autos, verifica-se a </w:t>
      </w:r>
      <w:r w:rsidRPr="008C1C75">
        <w:rPr>
          <w:rFonts w:ascii="Times New Roman" w:hAnsi="Times New Roman" w:cs="Times New Roman"/>
          <w:i/>
          <w:sz w:val="24"/>
          <w:szCs w:val="24"/>
        </w:rPr>
        <w:t>prima facie</w:t>
      </w:r>
      <w:r w:rsidRPr="007D3030">
        <w:rPr>
          <w:rFonts w:ascii="Times New Roman" w:hAnsi="Times New Roman" w:cs="Times New Roman"/>
          <w:sz w:val="24"/>
          <w:szCs w:val="24"/>
        </w:rPr>
        <w:t xml:space="preserve"> que o referido Espólio </w:t>
      </w:r>
      <w:proofErr w:type="gramStart"/>
      <w:r w:rsidRPr="007D303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7D303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 xml:space="preserve"> não outorgou procuração ao ilustre causídico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 xml:space="preserve"> [OAB/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 xml:space="preserve">], subscritor digital das manifestações dos 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7D3030">
        <w:rPr>
          <w:rFonts w:ascii="Times New Roman" w:hAnsi="Times New Roman" w:cs="Times New Roman"/>
          <w:sz w:val="24"/>
          <w:szCs w:val="24"/>
        </w:rPr>
        <w:t xml:space="preserve">e juntada dos documentos relativos aos 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80AD62F" w14:textId="1FD777D3" w:rsidR="007D3030" w:rsidRPr="007D3030" w:rsidRDefault="007D3030" w:rsidP="007D303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D3030">
        <w:rPr>
          <w:rFonts w:ascii="Times New Roman" w:hAnsi="Times New Roman" w:cs="Times New Roman"/>
          <w:sz w:val="24"/>
          <w:szCs w:val="24"/>
        </w:rPr>
        <w:t xml:space="preserve">Noutra vértice, ainda não foi retificado pela nobre secretaria o nome da parte autora objeto da emenda da inicial que passou a ser Espólio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 xml:space="preserve">, bem como de seu advogado, pela ausência da juntada de mandato até o momento como exige os arts. 103 e 104, </w:t>
      </w:r>
      <w:r w:rsidRPr="007D3030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7D3030">
        <w:rPr>
          <w:rFonts w:ascii="Times New Roman" w:hAnsi="Times New Roman" w:cs="Times New Roman"/>
          <w:sz w:val="24"/>
          <w:szCs w:val="24"/>
        </w:rPr>
        <w:t xml:space="preserve"> do CPC.</w:t>
      </w:r>
    </w:p>
    <w:p w14:paraId="61D08C66" w14:textId="71F50EB2" w:rsidR="007D3030" w:rsidRPr="007D3030" w:rsidRDefault="007D3030" w:rsidP="007D303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D30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Pr="007D3030">
        <w:rPr>
          <w:rFonts w:ascii="Times New Roman" w:hAnsi="Times New Roman" w:cs="Times New Roman"/>
          <w:sz w:val="24"/>
          <w:szCs w:val="24"/>
        </w:rPr>
        <w:t xml:space="preserve">, a demandada </w:t>
      </w:r>
      <w:r w:rsidRPr="008C1C75">
        <w:rPr>
          <w:rFonts w:ascii="Times New Roman" w:hAnsi="Times New Roman" w:cs="Times New Roman"/>
          <w:b/>
          <w:sz w:val="24"/>
          <w:szCs w:val="24"/>
          <w:u w:val="single"/>
        </w:rPr>
        <w:t>requer</w:t>
      </w:r>
      <w:r w:rsidRPr="007D3030">
        <w:rPr>
          <w:rFonts w:ascii="Times New Roman" w:hAnsi="Times New Roman" w:cs="Times New Roman"/>
          <w:sz w:val="24"/>
          <w:szCs w:val="24"/>
        </w:rPr>
        <w:t>:</w:t>
      </w:r>
    </w:p>
    <w:p w14:paraId="5B81925C" w14:textId="16F183AC" w:rsidR="007D3030" w:rsidRPr="007D3030" w:rsidRDefault="007D3030" w:rsidP="007D303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D3030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030">
        <w:rPr>
          <w:rFonts w:ascii="Times New Roman" w:hAnsi="Times New Roman" w:cs="Times New Roman"/>
          <w:sz w:val="24"/>
          <w:szCs w:val="24"/>
        </w:rPr>
        <w:t xml:space="preserve">seja intimada a inventariante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3030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7D3030">
        <w:rPr>
          <w:rFonts w:ascii="Times New Roman" w:hAnsi="Times New Roman" w:cs="Times New Roman"/>
          <w:sz w:val="24"/>
          <w:szCs w:val="24"/>
        </w:rPr>
        <w:t xml:space="preserve"> proceder à juntada de mandato outorgado ao advogado para representar nos autos o Espólio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>;</w:t>
      </w:r>
    </w:p>
    <w:p w14:paraId="39AAECDC" w14:textId="37F75EEC" w:rsidR="007D3030" w:rsidRPr="007D3030" w:rsidRDefault="007D3030" w:rsidP="007D303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D3030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030">
        <w:rPr>
          <w:rFonts w:ascii="Times New Roman" w:hAnsi="Times New Roman" w:cs="Times New Roman"/>
          <w:sz w:val="24"/>
          <w:szCs w:val="24"/>
        </w:rPr>
        <w:t xml:space="preserve">juntado o mandato, seja determinada à secretaria para retificar na distribuição o nome da parte autora, vez que com a emenda da inicial passou a figurar apenas o Espólio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 xml:space="preserve"> [CPC, arts. 284, 288 e 289];</w:t>
      </w:r>
    </w:p>
    <w:p w14:paraId="544F977C" w14:textId="48F2E33B" w:rsidR="007D3030" w:rsidRPr="007D3030" w:rsidRDefault="007D3030" w:rsidP="007D303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D3030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030">
        <w:rPr>
          <w:rFonts w:ascii="Times New Roman" w:hAnsi="Times New Roman" w:cs="Times New Roman"/>
          <w:sz w:val="24"/>
          <w:szCs w:val="24"/>
        </w:rPr>
        <w:t xml:space="preserve">seja demonstrado nos autos através de documentos a condição de hipossuficiência do autor/espólio para justificar o pleito de gratuidade de pobreza formulado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D3030">
        <w:rPr>
          <w:rFonts w:ascii="Times New Roman" w:hAnsi="Times New Roman" w:cs="Times New Roman"/>
          <w:sz w:val="24"/>
          <w:szCs w:val="24"/>
        </w:rPr>
        <w:t xml:space="preserve">, obediente à determinação expressa pelo d. juízo no interlocutório do </w:t>
      </w:r>
      <w:r>
        <w:rPr>
          <w:rFonts w:ascii="Times New Roman" w:hAnsi="Times New Roman" w:cs="Times New Roman"/>
          <w:sz w:val="24"/>
          <w:szCs w:val="24"/>
        </w:rPr>
        <w:t>...;</w:t>
      </w:r>
      <w:r w:rsidRPr="007D3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65B23" w14:textId="0A177EDE" w:rsidR="007D3030" w:rsidRPr="007D3030" w:rsidRDefault="007D3030" w:rsidP="007D3030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D3030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030">
        <w:rPr>
          <w:rFonts w:ascii="Times New Roman" w:hAnsi="Times New Roman" w:cs="Times New Roman"/>
          <w:sz w:val="24"/>
          <w:szCs w:val="24"/>
        </w:rPr>
        <w:t>em reiteração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7D3030">
        <w:rPr>
          <w:rFonts w:ascii="Times New Roman" w:hAnsi="Times New Roman" w:cs="Times New Roman"/>
          <w:sz w:val="24"/>
          <w:szCs w:val="24"/>
        </w:rPr>
        <w:t>, seja deferida a produção de prova documental e testemunhal, designando-se audiência de instrução e julgamento.</w:t>
      </w:r>
    </w:p>
    <w:p w14:paraId="4943271B" w14:textId="77777777" w:rsidR="007D3030" w:rsidRPr="007D3030" w:rsidRDefault="007D3030" w:rsidP="007D303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7D3030">
        <w:rPr>
          <w:rFonts w:ascii="Times New Roman" w:hAnsi="Times New Roman" w:cs="Times New Roman"/>
          <w:sz w:val="24"/>
          <w:szCs w:val="24"/>
        </w:rPr>
        <w:t>P. Deferimento.</w:t>
      </w:r>
    </w:p>
    <w:p w14:paraId="1041FF6C" w14:textId="3BBA0B99" w:rsidR="007D3030" w:rsidRDefault="007D3030" w:rsidP="007D303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6B5BC991" w14:textId="0B48CC51" w:rsidR="007D3030" w:rsidRPr="007D3030" w:rsidRDefault="007D3030" w:rsidP="007D303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7D3030" w:rsidRPr="007D3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74673" w14:textId="77777777" w:rsidR="00C17BD6" w:rsidRDefault="00C17BD6" w:rsidP="007D3030">
      <w:pPr>
        <w:spacing w:after="0" w:line="240" w:lineRule="auto"/>
      </w:pPr>
      <w:r>
        <w:separator/>
      </w:r>
    </w:p>
  </w:endnote>
  <w:endnote w:type="continuationSeparator" w:id="0">
    <w:p w14:paraId="331F42DC" w14:textId="77777777" w:rsidR="00C17BD6" w:rsidRDefault="00C17BD6" w:rsidP="007D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0AB7" w14:textId="77777777" w:rsidR="00C17BD6" w:rsidRDefault="00C17BD6" w:rsidP="007D3030">
      <w:pPr>
        <w:spacing w:after="0" w:line="240" w:lineRule="auto"/>
      </w:pPr>
      <w:r>
        <w:separator/>
      </w:r>
    </w:p>
  </w:footnote>
  <w:footnote w:type="continuationSeparator" w:id="0">
    <w:p w14:paraId="2201BE82" w14:textId="77777777" w:rsidR="00C17BD6" w:rsidRDefault="00C17BD6" w:rsidP="007D3030">
      <w:pPr>
        <w:spacing w:after="0" w:line="240" w:lineRule="auto"/>
      </w:pPr>
      <w:r>
        <w:continuationSeparator/>
      </w:r>
    </w:p>
  </w:footnote>
  <w:footnote w:id="1">
    <w:p w14:paraId="426AC205" w14:textId="7A76EA2C" w:rsidR="007D3030" w:rsidRPr="007D3030" w:rsidRDefault="007D3030" w:rsidP="007D303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D3030">
        <w:rPr>
          <w:rStyle w:val="Refdenotaderodap"/>
          <w:rFonts w:ascii="Times New Roman" w:hAnsi="Times New Roman" w:cs="Times New Roman"/>
        </w:rPr>
        <w:footnoteRef/>
      </w:r>
      <w:r w:rsidRPr="007D3030">
        <w:rPr>
          <w:rFonts w:ascii="Times New Roman" w:hAnsi="Times New Roman" w:cs="Times New Roman"/>
        </w:rPr>
        <w:t xml:space="preserve"> “Advirta-se que, em caso de pedido de concessão de justiça gratuita, a mera declaração de pobreza não possui o condão de comprovar a hipossuficiência das partes, devendo ser comprovada tal situação com provas robustas da carência material, evitando-se, assim, abusos, em detrimento daqueles que realmente não podem pagar e necessitam do benefício” [sic].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001CC"/>
    <w:multiLevelType w:val="hybridMultilevel"/>
    <w:tmpl w:val="B148AA4A"/>
    <w:lvl w:ilvl="0" w:tplc="BAD40A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30"/>
    <w:rsid w:val="00461B2A"/>
    <w:rsid w:val="004B2DD3"/>
    <w:rsid w:val="007933F0"/>
    <w:rsid w:val="007D3030"/>
    <w:rsid w:val="008C1C75"/>
    <w:rsid w:val="00C1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5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303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30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30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D30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303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30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30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D30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714D-E321-4876-8D33-0C9C3997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3</cp:revision>
  <dcterms:created xsi:type="dcterms:W3CDTF">2021-03-23T18:21:00Z</dcterms:created>
  <dcterms:modified xsi:type="dcterms:W3CDTF">2024-02-25T22:41:00Z</dcterms:modified>
</cp:coreProperties>
</file>