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2647" w14:textId="77777777" w:rsidR="00461AF7" w:rsidRDefault="00461AF7" w:rsidP="00461AF7">
      <w:pPr>
        <w:ind w:left="0" w:right="-568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>
        <w:rPr>
          <w:rFonts w:ascii="Arial Black" w:hAnsi="Arial Black" w:cs="Times New Roman"/>
          <w:b/>
          <w:spacing w:val="0"/>
          <w:sz w:val="24"/>
          <w:szCs w:val="24"/>
        </w:rPr>
        <w:t>INVENTÁRIO. CESSÃO DE HERANÇA. INTEGRAL. GRATUITA</w:t>
      </w:r>
    </w:p>
    <w:p w14:paraId="388AB861" w14:textId="77777777" w:rsidR="00A058DC" w:rsidRDefault="00A058DC" w:rsidP="00635899">
      <w:pPr>
        <w:ind w:left="0" w:right="-568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</w:p>
    <w:p w14:paraId="3CD0231A" w14:textId="77777777" w:rsidR="00A058DC" w:rsidRDefault="00A058DC" w:rsidP="00635899">
      <w:pPr>
        <w:ind w:left="0" w:right="-568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>
        <w:rPr>
          <w:rFonts w:ascii="Arial Black" w:hAnsi="Arial Black" w:cs="Times New Roman"/>
          <w:b/>
          <w:spacing w:val="0"/>
          <w:sz w:val="24"/>
          <w:szCs w:val="24"/>
        </w:rPr>
        <w:t>MODELO DE PETIÇÃO</w:t>
      </w:r>
    </w:p>
    <w:p w14:paraId="70D85690" w14:textId="77777777" w:rsidR="00A058DC" w:rsidRPr="00635899" w:rsidRDefault="00A058DC" w:rsidP="00A058DC">
      <w:pPr>
        <w:ind w:left="0" w:right="-568"/>
        <w:jc w:val="right"/>
        <w:rPr>
          <w:rFonts w:ascii="Arial Black" w:hAnsi="Arial Black" w:cs="Times New Roman"/>
          <w:b/>
          <w:spacing w:val="0"/>
          <w:sz w:val="24"/>
          <w:szCs w:val="24"/>
        </w:rPr>
      </w:pPr>
      <w:r>
        <w:rPr>
          <w:rFonts w:ascii="Arial Black" w:hAnsi="Arial Black" w:cs="Times New Roman"/>
          <w:b/>
          <w:spacing w:val="0"/>
          <w:sz w:val="24"/>
          <w:szCs w:val="24"/>
        </w:rPr>
        <w:t>Rénan Kfuri Lopes</w:t>
      </w:r>
    </w:p>
    <w:p w14:paraId="367DC21B" w14:textId="77777777" w:rsidR="00635899" w:rsidRDefault="00635899" w:rsidP="006358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118C5FF3" w14:textId="77777777" w:rsidR="00635899" w:rsidRDefault="00635899" w:rsidP="006358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635899">
        <w:rPr>
          <w:rFonts w:ascii="Times New Roman" w:hAnsi="Times New Roman" w:cs="Times New Roman"/>
          <w:spacing w:val="0"/>
          <w:sz w:val="24"/>
          <w:szCs w:val="24"/>
        </w:rPr>
        <w:t xml:space="preserve"> Exmo</w:t>
      </w:r>
      <w:r>
        <w:rPr>
          <w:rFonts w:ascii="Times New Roman" w:hAnsi="Times New Roman" w:cs="Times New Roman"/>
          <w:spacing w:val="0"/>
          <w:sz w:val="24"/>
          <w:szCs w:val="24"/>
        </w:rPr>
        <w:t>.</w:t>
      </w:r>
      <w:r w:rsidRPr="00635899">
        <w:rPr>
          <w:rFonts w:ascii="Times New Roman" w:hAnsi="Times New Roman" w:cs="Times New Roman"/>
          <w:spacing w:val="0"/>
          <w:sz w:val="24"/>
          <w:szCs w:val="24"/>
        </w:rPr>
        <w:t xml:space="preserve"> Sr. Juiz de Direito da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35899">
        <w:rPr>
          <w:rFonts w:ascii="Times New Roman" w:hAnsi="Times New Roman" w:cs="Times New Roman"/>
          <w:spacing w:val="0"/>
          <w:sz w:val="24"/>
          <w:szCs w:val="24"/>
        </w:rPr>
        <w:t xml:space="preserve">Vara Cível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da Comarca </w:t>
      </w:r>
      <w:r w:rsidRPr="00635899">
        <w:rPr>
          <w:rFonts w:ascii="Times New Roman" w:hAnsi="Times New Roman" w:cs="Times New Roman"/>
          <w:spacing w:val="0"/>
          <w:sz w:val="24"/>
          <w:szCs w:val="24"/>
        </w:rPr>
        <w:t>de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...</w:t>
      </w:r>
    </w:p>
    <w:p w14:paraId="5149B475" w14:textId="77777777" w:rsidR="00635899" w:rsidRDefault="00635899" w:rsidP="006358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139CDBC7" w14:textId="18CC3251" w:rsidR="00635899" w:rsidRDefault="00343C59" w:rsidP="006358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Inv</w:t>
      </w:r>
      <w:r w:rsidR="00461AF7">
        <w:rPr>
          <w:rFonts w:ascii="Times New Roman" w:hAnsi="Times New Roman" w:cs="Times New Roman"/>
          <w:spacing w:val="0"/>
          <w:sz w:val="24"/>
          <w:szCs w:val="24"/>
        </w:rPr>
        <w:t>e</w:t>
      </w:r>
      <w:r>
        <w:rPr>
          <w:rFonts w:ascii="Times New Roman" w:hAnsi="Times New Roman" w:cs="Times New Roman"/>
          <w:spacing w:val="0"/>
          <w:sz w:val="24"/>
          <w:szCs w:val="24"/>
        </w:rPr>
        <w:t>ntário</w:t>
      </w:r>
      <w:r w:rsidR="00635899">
        <w:rPr>
          <w:rFonts w:ascii="Times New Roman" w:hAnsi="Times New Roman" w:cs="Times New Roman"/>
          <w:spacing w:val="0"/>
          <w:sz w:val="24"/>
          <w:szCs w:val="24"/>
        </w:rPr>
        <w:t xml:space="preserve">. n.  </w:t>
      </w:r>
      <w:r w:rsidR="00635899" w:rsidRPr="00635899">
        <w:rPr>
          <w:rFonts w:ascii="Times New Roman" w:hAnsi="Times New Roman" w:cs="Times New Roman"/>
          <w:spacing w:val="0"/>
          <w:sz w:val="24"/>
          <w:szCs w:val="24"/>
        </w:rPr>
        <w:t xml:space="preserve">... </w:t>
      </w:r>
    </w:p>
    <w:p w14:paraId="03A80AA8" w14:textId="77777777" w:rsidR="00635899" w:rsidRDefault="00635899" w:rsidP="006358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60AD8CB2" w14:textId="6CB31175" w:rsidR="00343C59" w:rsidRDefault="00635899" w:rsidP="006358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635899">
        <w:rPr>
          <w:rFonts w:ascii="Times New Roman" w:hAnsi="Times New Roman" w:cs="Times New Roman"/>
          <w:spacing w:val="0"/>
          <w:sz w:val="24"/>
          <w:szCs w:val="24"/>
        </w:rPr>
        <w:t>(nome),</w:t>
      </w:r>
      <w:r w:rsidR="00343C59">
        <w:rPr>
          <w:rFonts w:ascii="Times New Roman" w:hAnsi="Times New Roman" w:cs="Times New Roman"/>
          <w:spacing w:val="0"/>
          <w:sz w:val="24"/>
          <w:szCs w:val="24"/>
        </w:rPr>
        <w:t xml:space="preserve"> herdeiro do </w:t>
      </w:r>
      <w:r w:rsidR="00343C59">
        <w:rPr>
          <w:rFonts w:ascii="Times New Roman" w:hAnsi="Times New Roman" w:cs="Times New Roman"/>
          <w:i/>
          <w:spacing w:val="0"/>
          <w:sz w:val="24"/>
          <w:szCs w:val="24"/>
        </w:rPr>
        <w:t xml:space="preserve">de cujus </w:t>
      </w:r>
      <w:r w:rsidR="00343C59">
        <w:rPr>
          <w:rFonts w:ascii="Times New Roman" w:hAnsi="Times New Roman" w:cs="Times New Roman"/>
          <w:spacing w:val="0"/>
          <w:sz w:val="24"/>
          <w:szCs w:val="24"/>
        </w:rPr>
        <w:t>..., por seu</w:t>
      </w:r>
      <w:r w:rsidR="00A058DC">
        <w:rPr>
          <w:rFonts w:ascii="Times New Roman" w:hAnsi="Times New Roman" w:cs="Times New Roman"/>
          <w:spacing w:val="0"/>
          <w:sz w:val="24"/>
          <w:szCs w:val="24"/>
        </w:rPr>
        <w:t xml:space="preserve"> advogado </w:t>
      </w:r>
      <w:r w:rsidR="00A058DC">
        <w:rPr>
          <w:rFonts w:ascii="Times New Roman" w:hAnsi="Times New Roman" w:cs="Times New Roman"/>
          <w:i/>
          <w:spacing w:val="0"/>
          <w:sz w:val="24"/>
          <w:szCs w:val="24"/>
        </w:rPr>
        <w:t xml:space="preserve">in fine </w:t>
      </w:r>
      <w:r w:rsidR="00A058DC">
        <w:rPr>
          <w:rFonts w:ascii="Times New Roman" w:hAnsi="Times New Roman" w:cs="Times New Roman"/>
          <w:spacing w:val="0"/>
          <w:sz w:val="24"/>
          <w:szCs w:val="24"/>
        </w:rPr>
        <w:t>assinado,</w:t>
      </w:r>
      <w:r w:rsidR="00343C59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343C59">
        <w:rPr>
          <w:rFonts w:ascii="Times New Roman" w:hAnsi="Times New Roman" w:cs="Times New Roman"/>
          <w:i/>
          <w:spacing w:val="0"/>
          <w:sz w:val="24"/>
          <w:szCs w:val="24"/>
        </w:rPr>
        <w:t xml:space="preserve">ut </w:t>
      </w:r>
      <w:r w:rsidR="00343C59">
        <w:rPr>
          <w:rFonts w:ascii="Times New Roman" w:hAnsi="Times New Roman" w:cs="Times New Roman"/>
          <w:spacing w:val="0"/>
          <w:sz w:val="24"/>
          <w:szCs w:val="24"/>
        </w:rPr>
        <w:t xml:space="preserve">instrumento de procuração ora anexado, vem, respeitosamente, com fulcro no art. </w:t>
      </w:r>
      <w:r w:rsidR="00D944F7">
        <w:rPr>
          <w:rFonts w:ascii="Times New Roman" w:hAnsi="Times New Roman" w:cs="Times New Roman"/>
          <w:spacing w:val="0"/>
          <w:sz w:val="24"/>
          <w:szCs w:val="24"/>
        </w:rPr>
        <w:t>1.793</w:t>
      </w:r>
      <w:r w:rsidR="00343C59">
        <w:rPr>
          <w:rFonts w:ascii="Times New Roman" w:hAnsi="Times New Roman" w:cs="Times New Roman"/>
          <w:spacing w:val="0"/>
          <w:sz w:val="24"/>
          <w:szCs w:val="24"/>
        </w:rPr>
        <w:t xml:space="preserve"> do Código Civil </w:t>
      </w:r>
      <w:r w:rsidR="00D944F7" w:rsidRPr="00461AF7">
        <w:rPr>
          <w:rFonts w:ascii="Times New Roman" w:hAnsi="Times New Roman" w:cs="Times New Roman"/>
          <w:bCs/>
          <w:spacing w:val="0"/>
          <w:sz w:val="24"/>
          <w:szCs w:val="24"/>
        </w:rPr>
        <w:t xml:space="preserve">ceder gratuitamente todo </w:t>
      </w:r>
      <w:r w:rsidR="00343C59" w:rsidRPr="00461AF7">
        <w:rPr>
          <w:rFonts w:ascii="Times New Roman" w:hAnsi="Times New Roman" w:cs="Times New Roman"/>
          <w:bCs/>
          <w:spacing w:val="0"/>
          <w:sz w:val="24"/>
          <w:szCs w:val="24"/>
        </w:rPr>
        <w:t>o quinhão da herança que lhe cabe</w:t>
      </w:r>
      <w:r w:rsidR="00D944F7" w:rsidRPr="00461AF7">
        <w:rPr>
          <w:rFonts w:ascii="Times New Roman" w:hAnsi="Times New Roman" w:cs="Times New Roman"/>
          <w:bCs/>
          <w:spacing w:val="0"/>
          <w:sz w:val="24"/>
          <w:szCs w:val="24"/>
        </w:rPr>
        <w:t xml:space="preserve"> para</w:t>
      </w:r>
      <w:r w:rsidR="00D944F7">
        <w:rPr>
          <w:rFonts w:ascii="Times New Roman" w:hAnsi="Times New Roman" w:cs="Times New Roman"/>
          <w:spacing w:val="0"/>
          <w:sz w:val="24"/>
          <w:szCs w:val="24"/>
        </w:rPr>
        <w:t xml:space="preserve"> o coerdeiro, seu irmão (nome e qualificação)</w:t>
      </w:r>
      <w:r w:rsidR="00343C59">
        <w:rPr>
          <w:rFonts w:ascii="Times New Roman" w:hAnsi="Times New Roman" w:cs="Times New Roman"/>
          <w:spacing w:val="0"/>
          <w:sz w:val="24"/>
          <w:szCs w:val="24"/>
        </w:rPr>
        <w:t>, pelo que passa a aduzir.</w:t>
      </w:r>
    </w:p>
    <w:p w14:paraId="7CFB754F" w14:textId="77777777" w:rsidR="00343C59" w:rsidRDefault="00343C59" w:rsidP="006358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55D04013" w14:textId="435552BA" w:rsidR="00D944F7" w:rsidRDefault="00461AF7" w:rsidP="006358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1. </w:t>
      </w:r>
      <w:r w:rsidR="00D944F7">
        <w:rPr>
          <w:rFonts w:ascii="Times New Roman" w:hAnsi="Times New Roman" w:cs="Times New Roman"/>
          <w:spacing w:val="0"/>
          <w:sz w:val="24"/>
          <w:szCs w:val="24"/>
        </w:rPr>
        <w:t>Prescreve o art. 1.793 do Código Civil que o herdeiro tem a faculdade de ceder total ou parcialmente a herança que recebeu ---</w:t>
      </w:r>
      <w:r w:rsidR="00D944F7">
        <w:rPr>
          <w:rFonts w:ascii="Times New Roman" w:hAnsi="Times New Roman" w:cs="Times New Roman"/>
          <w:i/>
          <w:spacing w:val="0"/>
          <w:sz w:val="24"/>
          <w:szCs w:val="24"/>
        </w:rPr>
        <w:t>cessão translativa</w:t>
      </w:r>
      <w:r w:rsidR="00D944F7">
        <w:rPr>
          <w:rFonts w:ascii="Times New Roman" w:hAnsi="Times New Roman" w:cs="Times New Roman"/>
          <w:spacing w:val="0"/>
          <w:sz w:val="24"/>
          <w:szCs w:val="24"/>
        </w:rPr>
        <w:t>---</w:t>
      </w:r>
      <w:r w:rsidR="00D944F7">
        <w:rPr>
          <w:rFonts w:ascii="Times New Roman" w:hAnsi="Times New Roman" w:cs="Times New Roman"/>
          <w:i/>
          <w:spacing w:val="0"/>
          <w:sz w:val="24"/>
          <w:szCs w:val="24"/>
        </w:rPr>
        <w:t xml:space="preserve"> </w:t>
      </w:r>
      <w:r w:rsidR="00D944F7">
        <w:rPr>
          <w:rFonts w:ascii="Times New Roman" w:hAnsi="Times New Roman" w:cs="Times New Roman"/>
          <w:spacing w:val="0"/>
          <w:sz w:val="24"/>
          <w:szCs w:val="24"/>
        </w:rPr>
        <w:t>a quem lhe aprouver, no pleno exercício do direito de liberdade que desfruta como titular do bem.</w:t>
      </w:r>
    </w:p>
    <w:p w14:paraId="3136F3CB" w14:textId="77777777" w:rsidR="00D944F7" w:rsidRDefault="00D944F7" w:rsidP="006358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243372E3" w14:textId="1FF75F2E" w:rsidR="00D944F7" w:rsidRDefault="00461AF7" w:rsidP="006358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2. </w:t>
      </w:r>
      <w:r w:rsidR="00D944F7">
        <w:rPr>
          <w:rFonts w:ascii="Times New Roman" w:hAnsi="Times New Roman" w:cs="Times New Roman"/>
          <w:i/>
          <w:spacing w:val="0"/>
          <w:sz w:val="24"/>
          <w:szCs w:val="24"/>
        </w:rPr>
        <w:t xml:space="preserve">In </w:t>
      </w:r>
      <w:proofErr w:type="spellStart"/>
      <w:r w:rsidR="00D944F7">
        <w:rPr>
          <w:rFonts w:ascii="Times New Roman" w:hAnsi="Times New Roman" w:cs="Times New Roman"/>
          <w:i/>
          <w:spacing w:val="0"/>
          <w:sz w:val="24"/>
          <w:szCs w:val="24"/>
        </w:rPr>
        <w:t>casu</w:t>
      </w:r>
      <w:proofErr w:type="spellEnd"/>
      <w:r w:rsidR="00D944F7">
        <w:rPr>
          <w:rFonts w:ascii="Times New Roman" w:hAnsi="Times New Roman" w:cs="Times New Roman"/>
          <w:spacing w:val="0"/>
          <w:sz w:val="24"/>
          <w:szCs w:val="24"/>
        </w:rPr>
        <w:t>, o ora peticionário herdeiro,</w:t>
      </w:r>
      <w:r w:rsidR="000451D0">
        <w:rPr>
          <w:rFonts w:ascii="Times New Roman" w:hAnsi="Times New Roman" w:cs="Times New Roman"/>
          <w:spacing w:val="0"/>
          <w:sz w:val="24"/>
          <w:szCs w:val="24"/>
        </w:rPr>
        <w:t xml:space="preserve"> solteiro</w:t>
      </w:r>
      <w:r w:rsidR="000451D0">
        <w:rPr>
          <w:rStyle w:val="Refdenotaderodap"/>
          <w:rFonts w:ascii="Times New Roman" w:hAnsi="Times New Roman" w:cs="Times New Roman"/>
          <w:spacing w:val="0"/>
          <w:sz w:val="24"/>
          <w:szCs w:val="24"/>
        </w:rPr>
        <w:footnoteReference w:id="1"/>
      </w:r>
      <w:r w:rsidR="000451D0">
        <w:rPr>
          <w:rFonts w:ascii="Times New Roman" w:hAnsi="Times New Roman" w:cs="Times New Roman"/>
          <w:spacing w:val="0"/>
          <w:sz w:val="24"/>
          <w:szCs w:val="24"/>
        </w:rPr>
        <w:t>,</w:t>
      </w:r>
      <w:r w:rsidR="00D944F7">
        <w:rPr>
          <w:rFonts w:ascii="Times New Roman" w:hAnsi="Times New Roman" w:cs="Times New Roman"/>
          <w:spacing w:val="0"/>
          <w:sz w:val="24"/>
          <w:szCs w:val="24"/>
        </w:rPr>
        <w:t xml:space="preserve"> cede gratuitamente a integralidade de sua herança</w:t>
      </w:r>
      <w:r w:rsidR="00CF0E02">
        <w:rPr>
          <w:rFonts w:ascii="Times New Roman" w:hAnsi="Times New Roman" w:cs="Times New Roman"/>
          <w:spacing w:val="0"/>
          <w:sz w:val="24"/>
          <w:szCs w:val="24"/>
        </w:rPr>
        <w:t xml:space="preserve"> constituído por bens móveis e imóveis</w:t>
      </w:r>
      <w:r w:rsidR="00D944F7">
        <w:rPr>
          <w:rFonts w:ascii="Times New Roman" w:hAnsi="Times New Roman" w:cs="Times New Roman"/>
          <w:spacing w:val="0"/>
          <w:sz w:val="24"/>
          <w:szCs w:val="24"/>
        </w:rPr>
        <w:t xml:space="preserve"> para </w:t>
      </w:r>
      <w:r w:rsidR="00E70E34">
        <w:rPr>
          <w:rFonts w:ascii="Times New Roman" w:hAnsi="Times New Roman" w:cs="Times New Roman"/>
          <w:spacing w:val="0"/>
          <w:sz w:val="24"/>
          <w:szCs w:val="24"/>
        </w:rPr>
        <w:t xml:space="preserve">a cessionária </w:t>
      </w:r>
      <w:r w:rsidR="00D944F7">
        <w:rPr>
          <w:rFonts w:ascii="Times New Roman" w:hAnsi="Times New Roman" w:cs="Times New Roman"/>
          <w:spacing w:val="0"/>
          <w:sz w:val="24"/>
          <w:szCs w:val="24"/>
        </w:rPr>
        <w:t>sua irmã (nome)</w:t>
      </w:r>
      <w:r w:rsidR="00CF0E02">
        <w:rPr>
          <w:rFonts w:ascii="Times New Roman" w:hAnsi="Times New Roman" w:cs="Times New Roman"/>
          <w:spacing w:val="0"/>
          <w:sz w:val="24"/>
          <w:szCs w:val="24"/>
        </w:rPr>
        <w:t xml:space="preserve"> que expressamente aceita [CC, art. 538 e </w:t>
      </w:r>
      <w:proofErr w:type="spellStart"/>
      <w:r w:rsidR="00CF0E02">
        <w:rPr>
          <w:rFonts w:ascii="Times New Roman" w:hAnsi="Times New Roman" w:cs="Times New Roman"/>
          <w:spacing w:val="0"/>
          <w:sz w:val="24"/>
          <w:szCs w:val="24"/>
        </w:rPr>
        <w:t>segs</w:t>
      </w:r>
      <w:proofErr w:type="spellEnd"/>
      <w:r w:rsidR="00CF0E02">
        <w:rPr>
          <w:rFonts w:ascii="Times New Roman" w:hAnsi="Times New Roman" w:cs="Times New Roman"/>
          <w:spacing w:val="0"/>
          <w:sz w:val="24"/>
          <w:szCs w:val="24"/>
        </w:rPr>
        <w:t>]</w:t>
      </w:r>
      <w:r w:rsidR="00E70E34">
        <w:rPr>
          <w:rFonts w:ascii="Times New Roman" w:hAnsi="Times New Roman" w:cs="Times New Roman"/>
          <w:spacing w:val="0"/>
          <w:sz w:val="24"/>
          <w:szCs w:val="24"/>
        </w:rPr>
        <w:t>, através da escritura pública de cessão de direitos hereditários firmada perante o Cartório de Notas ..., Livro..., Fls... na data de ...</w:t>
      </w:r>
      <w:r w:rsidR="00CF0E02">
        <w:rPr>
          <w:rFonts w:ascii="Times New Roman" w:hAnsi="Times New Roman" w:cs="Times New Roman"/>
          <w:spacing w:val="0"/>
          <w:sz w:val="24"/>
          <w:szCs w:val="24"/>
        </w:rPr>
        <w:t xml:space="preserve"> [CC, art. 80,II </w:t>
      </w:r>
      <w:proofErr w:type="spellStart"/>
      <w:r w:rsidR="00CF0E02">
        <w:rPr>
          <w:rFonts w:ascii="Times New Roman" w:hAnsi="Times New Roman" w:cs="Times New Roman"/>
          <w:spacing w:val="0"/>
          <w:sz w:val="24"/>
          <w:szCs w:val="24"/>
        </w:rPr>
        <w:t>c.c</w:t>
      </w:r>
      <w:proofErr w:type="spellEnd"/>
      <w:r w:rsidR="00CF0E02">
        <w:rPr>
          <w:rFonts w:ascii="Times New Roman" w:hAnsi="Times New Roman" w:cs="Times New Roman"/>
          <w:spacing w:val="0"/>
          <w:sz w:val="24"/>
          <w:szCs w:val="24"/>
        </w:rPr>
        <w:t>. art. 1.793]</w:t>
      </w:r>
      <w:r w:rsidR="00E70E34">
        <w:rPr>
          <w:rFonts w:ascii="Times New Roman" w:hAnsi="Times New Roman" w:cs="Times New Roman"/>
          <w:spacing w:val="0"/>
          <w:sz w:val="24"/>
          <w:szCs w:val="24"/>
        </w:rPr>
        <w:t xml:space="preserve">, da qual </w:t>
      </w:r>
      <w:r w:rsidR="000451D0">
        <w:rPr>
          <w:rFonts w:ascii="Times New Roman" w:hAnsi="Times New Roman" w:cs="Times New Roman"/>
          <w:i/>
          <w:spacing w:val="0"/>
          <w:sz w:val="24"/>
          <w:szCs w:val="24"/>
        </w:rPr>
        <w:t xml:space="preserve">ad cautelam </w:t>
      </w:r>
      <w:r w:rsidR="00E70E34">
        <w:rPr>
          <w:rFonts w:ascii="Times New Roman" w:hAnsi="Times New Roman" w:cs="Times New Roman"/>
          <w:spacing w:val="0"/>
          <w:sz w:val="24"/>
          <w:szCs w:val="24"/>
        </w:rPr>
        <w:t>participou todos os demais herdeiros do inventariado</w:t>
      </w:r>
      <w:r w:rsidR="000451D0">
        <w:rPr>
          <w:rFonts w:ascii="Times New Roman" w:hAnsi="Times New Roman" w:cs="Times New Roman"/>
          <w:spacing w:val="0"/>
          <w:sz w:val="24"/>
          <w:szCs w:val="24"/>
        </w:rPr>
        <w:t>, respeitando-se, destarte, ao direito de preferência [CC, art. 1.794]</w:t>
      </w:r>
      <w:r w:rsidR="00E70E34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64CB3485" w14:textId="77777777" w:rsidR="00CF0E02" w:rsidRDefault="00CF0E02" w:rsidP="006358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62AACC26" w14:textId="1832FF0B" w:rsidR="00CF0E02" w:rsidRPr="00CF0E02" w:rsidRDefault="00461AF7" w:rsidP="006358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3. </w:t>
      </w:r>
      <w:r w:rsidR="00CF0E02">
        <w:rPr>
          <w:rFonts w:ascii="Times New Roman" w:hAnsi="Times New Roman" w:cs="Times New Roman"/>
          <w:spacing w:val="0"/>
          <w:sz w:val="24"/>
          <w:szCs w:val="24"/>
        </w:rPr>
        <w:t xml:space="preserve">Juntam-se as 02 [duas] guias quitadas do ITCD da presente cessão gratuita, o imposto </w:t>
      </w:r>
      <w:r w:rsidR="00CF0E02">
        <w:rPr>
          <w:rFonts w:ascii="Times New Roman" w:hAnsi="Times New Roman" w:cs="Times New Roman"/>
          <w:i/>
          <w:spacing w:val="0"/>
          <w:sz w:val="24"/>
          <w:szCs w:val="24"/>
        </w:rPr>
        <w:t>causa mortis</w:t>
      </w:r>
      <w:r w:rsidR="00CF0E02">
        <w:rPr>
          <w:rFonts w:ascii="Times New Roman" w:hAnsi="Times New Roman" w:cs="Times New Roman"/>
          <w:spacing w:val="0"/>
          <w:sz w:val="24"/>
          <w:szCs w:val="24"/>
        </w:rPr>
        <w:t xml:space="preserve"> para o herdeiro/cedente e da cessão de sua herança para a cessionária/irmã [docs....].</w:t>
      </w:r>
      <w:r w:rsidR="00CF0E02">
        <w:rPr>
          <w:rStyle w:val="Refdenotaderodap"/>
          <w:rFonts w:ascii="Times New Roman" w:hAnsi="Times New Roman" w:cs="Times New Roman"/>
          <w:spacing w:val="0"/>
          <w:sz w:val="24"/>
          <w:szCs w:val="24"/>
        </w:rPr>
        <w:footnoteReference w:id="2"/>
      </w:r>
    </w:p>
    <w:p w14:paraId="4D66B4FB" w14:textId="77777777" w:rsidR="00D944F7" w:rsidRDefault="00D944F7" w:rsidP="006358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839DF97" w14:textId="77777777" w:rsidR="00CE524B" w:rsidRDefault="00CE524B" w:rsidP="006358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5F439EF6" w14:textId="45C4B32E" w:rsidR="000451D0" w:rsidRDefault="00461AF7" w:rsidP="006358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4. </w:t>
      </w:r>
      <w:proofErr w:type="spellStart"/>
      <w:r w:rsidR="00CE524B">
        <w:rPr>
          <w:rFonts w:ascii="Times New Roman" w:hAnsi="Times New Roman" w:cs="Times New Roman"/>
          <w:b/>
          <w:i/>
          <w:spacing w:val="0"/>
          <w:sz w:val="24"/>
          <w:szCs w:val="24"/>
        </w:rPr>
        <w:t>Ex</w:t>
      </w:r>
      <w:proofErr w:type="spellEnd"/>
      <w:r w:rsidR="00CE524B">
        <w:rPr>
          <w:rFonts w:ascii="Times New Roman" w:hAnsi="Times New Roman" w:cs="Times New Roman"/>
          <w:b/>
          <w:i/>
          <w:spacing w:val="0"/>
          <w:sz w:val="24"/>
          <w:szCs w:val="24"/>
        </w:rPr>
        <w:t xml:space="preserve"> positis</w:t>
      </w:r>
      <w:r w:rsidR="00CE524B">
        <w:rPr>
          <w:rFonts w:ascii="Times New Roman" w:hAnsi="Times New Roman" w:cs="Times New Roman"/>
          <w:spacing w:val="0"/>
          <w:sz w:val="24"/>
          <w:szCs w:val="24"/>
        </w:rPr>
        <w:t>, o ora herdeiro/</w:t>
      </w:r>
      <w:r w:rsidR="000451D0">
        <w:rPr>
          <w:rFonts w:ascii="Times New Roman" w:hAnsi="Times New Roman" w:cs="Times New Roman"/>
          <w:spacing w:val="0"/>
          <w:sz w:val="24"/>
          <w:szCs w:val="24"/>
        </w:rPr>
        <w:t>cedente</w:t>
      </w:r>
      <w:r w:rsidR="00CE524B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A058DC" w:rsidRPr="00461AF7">
        <w:rPr>
          <w:rFonts w:ascii="Times New Roman" w:hAnsi="Times New Roman" w:cs="Times New Roman"/>
          <w:bCs/>
          <w:spacing w:val="0"/>
          <w:sz w:val="24"/>
          <w:szCs w:val="24"/>
        </w:rPr>
        <w:t>requer</w:t>
      </w:r>
      <w:r w:rsidR="00EC5EDD" w:rsidRPr="00461AF7">
        <w:rPr>
          <w:rFonts w:ascii="Times New Roman" w:hAnsi="Times New Roman" w:cs="Times New Roman"/>
          <w:bCs/>
          <w:spacing w:val="0"/>
          <w:sz w:val="24"/>
          <w:szCs w:val="24"/>
        </w:rPr>
        <w:t xml:space="preserve"> </w:t>
      </w:r>
      <w:r w:rsidR="00A058DC">
        <w:rPr>
          <w:rFonts w:ascii="Times New Roman" w:hAnsi="Times New Roman" w:cs="Times New Roman"/>
          <w:spacing w:val="0"/>
          <w:sz w:val="24"/>
          <w:szCs w:val="24"/>
        </w:rPr>
        <w:t xml:space="preserve">seja </w:t>
      </w:r>
      <w:r w:rsidR="000451D0">
        <w:rPr>
          <w:rFonts w:ascii="Times New Roman" w:hAnsi="Times New Roman" w:cs="Times New Roman"/>
          <w:spacing w:val="0"/>
          <w:sz w:val="24"/>
          <w:szCs w:val="24"/>
        </w:rPr>
        <w:t>homologada</w:t>
      </w:r>
      <w:r w:rsidR="00A058DC">
        <w:rPr>
          <w:rFonts w:ascii="Times New Roman" w:hAnsi="Times New Roman" w:cs="Times New Roman"/>
          <w:spacing w:val="0"/>
          <w:sz w:val="24"/>
          <w:szCs w:val="24"/>
        </w:rPr>
        <w:t xml:space="preserve"> a </w:t>
      </w:r>
      <w:r w:rsidR="00CE524B">
        <w:rPr>
          <w:rFonts w:ascii="Times New Roman" w:hAnsi="Times New Roman" w:cs="Times New Roman"/>
          <w:spacing w:val="0"/>
          <w:sz w:val="24"/>
          <w:szCs w:val="24"/>
        </w:rPr>
        <w:t xml:space="preserve">presente </w:t>
      </w:r>
      <w:r w:rsidR="000451D0">
        <w:rPr>
          <w:rFonts w:ascii="Times New Roman" w:hAnsi="Times New Roman" w:cs="Times New Roman"/>
          <w:spacing w:val="0"/>
          <w:sz w:val="24"/>
          <w:szCs w:val="24"/>
        </w:rPr>
        <w:t xml:space="preserve">cessão gratuita de sua herança para </w:t>
      </w:r>
      <w:r w:rsidR="00EC5EDD">
        <w:rPr>
          <w:rFonts w:ascii="Times New Roman" w:hAnsi="Times New Roman" w:cs="Times New Roman"/>
          <w:spacing w:val="0"/>
          <w:sz w:val="24"/>
          <w:szCs w:val="24"/>
        </w:rPr>
        <w:t>a irmã/cessionária/herdeira ..., para os fins de direito.</w:t>
      </w:r>
    </w:p>
    <w:p w14:paraId="40362DFE" w14:textId="77777777" w:rsidR="00635899" w:rsidRDefault="00635899" w:rsidP="00635899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14:paraId="798F2EF4" w14:textId="77777777" w:rsidR="00635899" w:rsidRDefault="00635899" w:rsidP="00635899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333805">
        <w:rPr>
          <w:rFonts w:ascii="Times New Roman" w:hAnsi="Times New Roman" w:cs="Times New Roman"/>
          <w:spacing w:val="0"/>
          <w:sz w:val="24"/>
          <w:szCs w:val="24"/>
        </w:rPr>
        <w:t>Pede deferimento.</w:t>
      </w:r>
    </w:p>
    <w:p w14:paraId="05094400" w14:textId="77777777" w:rsidR="00635899" w:rsidRDefault="00635899" w:rsidP="00635899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(L</w:t>
      </w:r>
      <w:r w:rsidRPr="00333805">
        <w:rPr>
          <w:rFonts w:ascii="Times New Roman" w:hAnsi="Times New Roman" w:cs="Times New Roman"/>
          <w:spacing w:val="0"/>
          <w:sz w:val="24"/>
          <w:szCs w:val="24"/>
        </w:rPr>
        <w:t>ocal e data)</w:t>
      </w:r>
    </w:p>
    <w:p w14:paraId="4F826321" w14:textId="77777777" w:rsidR="006B3321" w:rsidRPr="00635899" w:rsidRDefault="00635899" w:rsidP="00EC5EDD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(A</w:t>
      </w:r>
      <w:r w:rsidRPr="00333805">
        <w:rPr>
          <w:rFonts w:ascii="Times New Roman" w:hAnsi="Times New Roman" w:cs="Times New Roman"/>
          <w:spacing w:val="0"/>
          <w:sz w:val="24"/>
          <w:szCs w:val="24"/>
        </w:rPr>
        <w:t xml:space="preserve">ssinatura e </w:t>
      </w:r>
      <w:r>
        <w:rPr>
          <w:rFonts w:ascii="Times New Roman" w:hAnsi="Times New Roman" w:cs="Times New Roman"/>
          <w:spacing w:val="0"/>
          <w:sz w:val="24"/>
          <w:szCs w:val="24"/>
        </w:rPr>
        <w:t>OAB do A</w:t>
      </w:r>
      <w:r w:rsidRPr="00333805">
        <w:rPr>
          <w:rFonts w:ascii="Times New Roman" w:hAnsi="Times New Roman" w:cs="Times New Roman"/>
          <w:spacing w:val="0"/>
          <w:sz w:val="24"/>
          <w:szCs w:val="24"/>
        </w:rPr>
        <w:t>dvogado)</w:t>
      </w:r>
    </w:p>
    <w:sectPr w:rsidR="006B3321" w:rsidRPr="00635899" w:rsidSect="00C623E5">
      <w:pgSz w:w="11906" w:h="16838"/>
      <w:pgMar w:top="1985" w:right="1701" w:bottom="1417" w:left="1701" w:header="1985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43061" w14:textId="77777777" w:rsidR="005C1801" w:rsidRDefault="005C1801" w:rsidP="00D17A66">
      <w:r>
        <w:separator/>
      </w:r>
    </w:p>
  </w:endnote>
  <w:endnote w:type="continuationSeparator" w:id="0">
    <w:p w14:paraId="630422DF" w14:textId="77777777" w:rsidR="005C1801" w:rsidRDefault="005C1801" w:rsidP="00D1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1CC7E" w14:textId="77777777" w:rsidR="005C1801" w:rsidRDefault="005C1801" w:rsidP="00D17A66">
      <w:r>
        <w:separator/>
      </w:r>
    </w:p>
  </w:footnote>
  <w:footnote w:type="continuationSeparator" w:id="0">
    <w:p w14:paraId="06D4653A" w14:textId="77777777" w:rsidR="005C1801" w:rsidRDefault="005C1801" w:rsidP="00D17A66">
      <w:r>
        <w:continuationSeparator/>
      </w:r>
    </w:p>
  </w:footnote>
  <w:footnote w:id="1">
    <w:p w14:paraId="62B3334D" w14:textId="77777777" w:rsidR="000451D0" w:rsidRPr="00461AF7" w:rsidRDefault="000451D0" w:rsidP="000451D0">
      <w:pPr>
        <w:pStyle w:val="Textodenotaderodap"/>
        <w:ind w:left="0" w:right="-567"/>
        <w:rPr>
          <w:rFonts w:ascii="Times New Roman" w:hAnsi="Times New Roman" w:cs="Times New Roman"/>
          <w:spacing w:val="0"/>
        </w:rPr>
      </w:pPr>
      <w:r w:rsidRPr="00461AF7">
        <w:rPr>
          <w:rStyle w:val="Refdenotaderodap"/>
          <w:rFonts w:ascii="Times New Roman" w:hAnsi="Times New Roman" w:cs="Times New Roman"/>
          <w:spacing w:val="0"/>
        </w:rPr>
        <w:footnoteRef/>
      </w:r>
      <w:r w:rsidRPr="00461AF7">
        <w:rPr>
          <w:rFonts w:ascii="Times New Roman" w:hAnsi="Times New Roman" w:cs="Times New Roman"/>
          <w:spacing w:val="0"/>
        </w:rPr>
        <w:t xml:space="preserve"> Se o cedente for casado ou viver em união estável haverá necessidade da vênia conjugal o cônjuge ou do convivente. E como a herança é considerada bem imóvel, nenhum dos cônjuges pode, sem autorização do outro [CC, art. </w:t>
      </w:r>
      <w:proofErr w:type="gramStart"/>
      <w:r w:rsidRPr="00461AF7">
        <w:rPr>
          <w:rFonts w:ascii="Times New Roman" w:hAnsi="Times New Roman" w:cs="Times New Roman"/>
          <w:spacing w:val="0"/>
        </w:rPr>
        <w:t>1.647,I</w:t>
      </w:r>
      <w:proofErr w:type="gramEnd"/>
      <w:r w:rsidRPr="00461AF7">
        <w:rPr>
          <w:rFonts w:ascii="Times New Roman" w:hAnsi="Times New Roman" w:cs="Times New Roman"/>
          <w:spacing w:val="0"/>
        </w:rPr>
        <w:t>], alienar ou gravar de ônus real os bens imóveis. Há duas exceções: no regime de separação de bens [CC, art. 1.687] e no da participação final nos aquestos, se assim estiver convencionado no pacto antenupcial [CC, art. 1.656].</w:t>
      </w:r>
    </w:p>
  </w:footnote>
  <w:footnote w:id="2">
    <w:p w14:paraId="0FC3E9FE" w14:textId="77777777" w:rsidR="00CF0E02" w:rsidRPr="00461AF7" w:rsidRDefault="00CF0E02" w:rsidP="00CF0E02">
      <w:pPr>
        <w:pStyle w:val="Textodenotaderodap"/>
        <w:ind w:left="0" w:right="-567"/>
        <w:rPr>
          <w:rFonts w:ascii="Times New Roman" w:hAnsi="Times New Roman" w:cs="Times New Roman"/>
          <w:spacing w:val="0"/>
        </w:rPr>
      </w:pPr>
      <w:r w:rsidRPr="00461AF7">
        <w:rPr>
          <w:rStyle w:val="Refdenotaderodap"/>
          <w:rFonts w:ascii="Times New Roman" w:hAnsi="Times New Roman" w:cs="Times New Roman"/>
          <w:spacing w:val="0"/>
        </w:rPr>
        <w:footnoteRef/>
      </w:r>
      <w:r w:rsidRPr="00461AF7">
        <w:rPr>
          <w:rFonts w:ascii="Times New Roman" w:hAnsi="Times New Roman" w:cs="Times New Roman"/>
          <w:spacing w:val="0"/>
        </w:rPr>
        <w:t xml:space="preserve"> Se a cessão é </w:t>
      </w:r>
      <w:r w:rsidRPr="00461AF7">
        <w:rPr>
          <w:rFonts w:ascii="Times New Roman" w:hAnsi="Times New Roman" w:cs="Times New Roman"/>
          <w:i/>
          <w:spacing w:val="0"/>
        </w:rPr>
        <w:t>“onerosa”</w:t>
      </w:r>
      <w:r w:rsidRPr="00461AF7">
        <w:rPr>
          <w:rFonts w:ascii="Times New Roman" w:hAnsi="Times New Roman" w:cs="Times New Roman"/>
          <w:spacing w:val="0"/>
        </w:rPr>
        <w:t xml:space="preserve">, incidem o ITCD quanto o ITBI; este pela transferência </w:t>
      </w:r>
      <w:r w:rsidRPr="00461AF7">
        <w:rPr>
          <w:rFonts w:ascii="Times New Roman" w:hAnsi="Times New Roman" w:cs="Times New Roman"/>
          <w:i/>
          <w:spacing w:val="0"/>
        </w:rPr>
        <w:t>causa mortis</w:t>
      </w:r>
      <w:r w:rsidRPr="00461AF7">
        <w:rPr>
          <w:rFonts w:ascii="Times New Roman" w:hAnsi="Times New Roman" w:cs="Times New Roman"/>
          <w:spacing w:val="0"/>
        </w:rPr>
        <w:t xml:space="preserve">; e aquele </w:t>
      </w:r>
      <w:proofErr w:type="gramStart"/>
      <w:r w:rsidRPr="00461AF7">
        <w:rPr>
          <w:rFonts w:ascii="Times New Roman" w:hAnsi="Times New Roman" w:cs="Times New Roman"/>
          <w:spacing w:val="0"/>
        </w:rPr>
        <w:t xml:space="preserve">pela </w:t>
      </w:r>
      <w:r w:rsidRPr="00461AF7">
        <w:rPr>
          <w:rFonts w:ascii="Times New Roman" w:hAnsi="Times New Roman" w:cs="Times New Roman"/>
          <w:i/>
          <w:spacing w:val="0"/>
        </w:rPr>
        <w:t>intervivos</w:t>
      </w:r>
      <w:proofErr w:type="gramEnd"/>
      <w:r w:rsidRPr="00461AF7">
        <w:rPr>
          <w:rFonts w:ascii="Times New Roman" w:hAnsi="Times New Roman" w:cs="Times New Roman"/>
          <w:spacing w:val="0"/>
        </w:rPr>
        <w:t xml:space="preserve">, a título oneroso, do herdeiro para o cessionário.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3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99"/>
    <w:rsid w:val="000451D0"/>
    <w:rsid w:val="00171A67"/>
    <w:rsid w:val="00295552"/>
    <w:rsid w:val="00343C59"/>
    <w:rsid w:val="00461AF7"/>
    <w:rsid w:val="005A1085"/>
    <w:rsid w:val="005C1801"/>
    <w:rsid w:val="00635899"/>
    <w:rsid w:val="006B3321"/>
    <w:rsid w:val="007A15AA"/>
    <w:rsid w:val="008A2417"/>
    <w:rsid w:val="00A058DC"/>
    <w:rsid w:val="00C11298"/>
    <w:rsid w:val="00C623E5"/>
    <w:rsid w:val="00C815E7"/>
    <w:rsid w:val="00CE524B"/>
    <w:rsid w:val="00CF0E02"/>
    <w:rsid w:val="00D17A66"/>
    <w:rsid w:val="00D944F7"/>
    <w:rsid w:val="00E70E34"/>
    <w:rsid w:val="00EC5EDD"/>
    <w:rsid w:val="00F9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DF6E"/>
  <w15:docId w15:val="{016B028C-D321-4A4C-85ED-E2D6BDCB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pacing w:val="14"/>
        <w:sz w:val="26"/>
        <w:szCs w:val="22"/>
        <w:lang w:val="pt-BR" w:eastAsia="en-US" w:bidi="ar-SA"/>
      </w:rPr>
    </w:rPrDefault>
    <w:pPrDefault>
      <w:pPr>
        <w:ind w:left="1021" w:right="-90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17A6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17A6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17A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4BE9C-609E-414B-9266-F90BA6E0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</cp:lastModifiedBy>
  <cp:revision>2</cp:revision>
  <dcterms:created xsi:type="dcterms:W3CDTF">2021-10-27T19:08:00Z</dcterms:created>
  <dcterms:modified xsi:type="dcterms:W3CDTF">2021-10-27T19:08:00Z</dcterms:modified>
</cp:coreProperties>
</file>