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5A1B" w14:textId="77777777" w:rsidR="00790B9D" w:rsidRPr="00790B9D" w:rsidRDefault="00790B9D" w:rsidP="00790B9D">
      <w:pPr>
        <w:spacing w:after="0" w:line="240" w:lineRule="auto"/>
        <w:ind w:right="-567"/>
        <w:jc w:val="center"/>
        <w:rPr>
          <w:rFonts w:ascii="Arial Black" w:hAnsi="Arial Black" w:cs="Times New Roman"/>
          <w:sz w:val="24"/>
          <w:szCs w:val="24"/>
        </w:rPr>
      </w:pPr>
      <w:r w:rsidRPr="00790B9D">
        <w:rPr>
          <w:rFonts w:ascii="Arial Black" w:hAnsi="Arial Black" w:cs="Times New Roman"/>
          <w:sz w:val="24"/>
          <w:szCs w:val="24"/>
        </w:rPr>
        <w:t>MODELO DE PETIÇÃO</w:t>
      </w:r>
    </w:p>
    <w:p w14:paraId="1432A73C" w14:textId="77777777" w:rsidR="00790B9D" w:rsidRPr="00790B9D" w:rsidRDefault="00790B9D" w:rsidP="00790B9D">
      <w:pPr>
        <w:spacing w:after="0" w:line="240" w:lineRule="auto"/>
        <w:ind w:right="-567"/>
        <w:jc w:val="center"/>
        <w:rPr>
          <w:rFonts w:ascii="Arial Black" w:hAnsi="Arial Black" w:cs="Times New Roman"/>
          <w:sz w:val="24"/>
          <w:szCs w:val="24"/>
        </w:rPr>
      </w:pPr>
      <w:r w:rsidRPr="00790B9D">
        <w:rPr>
          <w:rFonts w:ascii="Arial Black" w:hAnsi="Arial Black" w:cs="Times New Roman"/>
          <w:sz w:val="24"/>
          <w:szCs w:val="24"/>
        </w:rPr>
        <w:t>INVENTÁRIO. APURAÇÃO DE HAVERES. QUOTAS SOCIAIS.</w:t>
      </w:r>
    </w:p>
    <w:p w14:paraId="76467226" w14:textId="77777777" w:rsidR="00790B9D" w:rsidRPr="00790B9D" w:rsidRDefault="00790B9D" w:rsidP="00790B9D">
      <w:pPr>
        <w:spacing w:after="0" w:line="240" w:lineRule="auto"/>
        <w:ind w:right="-567"/>
        <w:jc w:val="center"/>
        <w:rPr>
          <w:rFonts w:ascii="Arial Black" w:hAnsi="Arial Black" w:cs="Times New Roman"/>
          <w:sz w:val="24"/>
          <w:szCs w:val="24"/>
        </w:rPr>
      </w:pPr>
      <w:r w:rsidRPr="00790B9D">
        <w:rPr>
          <w:rFonts w:ascii="Arial Black" w:hAnsi="Arial Black" w:cs="Times New Roman"/>
          <w:sz w:val="24"/>
          <w:szCs w:val="24"/>
        </w:rPr>
        <w:t>SOCIEDADE LIMITADA. AÇÃO ORDINÁRIA.</w:t>
      </w:r>
    </w:p>
    <w:p w14:paraId="07961558" w14:textId="77777777" w:rsidR="00790B9D" w:rsidRPr="00790B9D" w:rsidRDefault="00790B9D" w:rsidP="00790B9D">
      <w:pPr>
        <w:spacing w:after="0" w:line="240" w:lineRule="auto"/>
        <w:ind w:right="-567"/>
        <w:jc w:val="center"/>
        <w:rPr>
          <w:rFonts w:ascii="Arial Black" w:hAnsi="Arial Black" w:cs="Times New Roman"/>
          <w:sz w:val="24"/>
          <w:szCs w:val="24"/>
        </w:rPr>
      </w:pPr>
      <w:r w:rsidRPr="00790B9D">
        <w:rPr>
          <w:rFonts w:ascii="Arial Black" w:hAnsi="Arial Black" w:cs="Times New Roman"/>
          <w:sz w:val="24"/>
          <w:szCs w:val="24"/>
        </w:rPr>
        <w:t>DISTRIBUIÇÃO INCIDENTAL. COMPETÊNCIA JUÍZO SUCESSÓRIO</w:t>
      </w:r>
    </w:p>
    <w:p w14:paraId="23BD760F" w14:textId="77777777" w:rsidR="00790B9D" w:rsidRPr="00790B9D" w:rsidRDefault="00790B9D" w:rsidP="00790B9D">
      <w:pPr>
        <w:spacing w:after="0" w:line="240" w:lineRule="auto"/>
        <w:ind w:right="-567"/>
        <w:jc w:val="center"/>
        <w:rPr>
          <w:rFonts w:ascii="Arial Black" w:hAnsi="Arial Black" w:cs="Times New Roman"/>
          <w:sz w:val="24"/>
          <w:szCs w:val="24"/>
        </w:rPr>
      </w:pPr>
      <w:r w:rsidRPr="00790B9D">
        <w:rPr>
          <w:rFonts w:ascii="Arial Black" w:hAnsi="Arial Black" w:cs="Times New Roman"/>
          <w:sz w:val="24"/>
          <w:szCs w:val="24"/>
        </w:rPr>
        <w:t>CONTRARRAZÕES RECURSAIS</w:t>
      </w:r>
    </w:p>
    <w:p w14:paraId="3666F3EB" w14:textId="77777777" w:rsidR="00790B9D" w:rsidRPr="00790B9D" w:rsidRDefault="00790B9D" w:rsidP="00790B9D">
      <w:pPr>
        <w:spacing w:after="0" w:line="240" w:lineRule="auto"/>
        <w:ind w:right="-567"/>
        <w:jc w:val="right"/>
        <w:rPr>
          <w:rFonts w:ascii="Arial Black" w:hAnsi="Arial Black" w:cs="Times New Roman"/>
          <w:sz w:val="24"/>
          <w:szCs w:val="24"/>
        </w:rPr>
      </w:pPr>
      <w:r w:rsidRPr="00790B9D">
        <w:rPr>
          <w:rFonts w:ascii="Arial Black" w:hAnsi="Arial Black" w:cs="Times New Roman"/>
          <w:sz w:val="24"/>
          <w:szCs w:val="24"/>
        </w:rPr>
        <w:t>Rénan Kfuri Lopes</w:t>
      </w:r>
    </w:p>
    <w:p w14:paraId="26A84960" w14:textId="77777777" w:rsidR="00790B9D" w:rsidRPr="00790B9D" w:rsidRDefault="00790B9D" w:rsidP="00790B9D">
      <w:pPr>
        <w:ind w:right="-568"/>
        <w:jc w:val="both"/>
        <w:rPr>
          <w:rFonts w:ascii="Times New Roman" w:hAnsi="Times New Roman" w:cs="Times New Roman"/>
          <w:sz w:val="24"/>
          <w:szCs w:val="24"/>
        </w:rPr>
      </w:pPr>
    </w:p>
    <w:p w14:paraId="5FF45F4C" w14:textId="77777777" w:rsid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E</w:t>
      </w:r>
      <w:r>
        <w:rPr>
          <w:rFonts w:ascii="Times New Roman" w:hAnsi="Times New Roman" w:cs="Times New Roman"/>
          <w:sz w:val="24"/>
          <w:szCs w:val="24"/>
        </w:rPr>
        <w:t>xmo. Sr. Desembargador ... – DD. Relator do Agravo de Instrumento n. ... - ...ª Câmara Cível do Tribunal de Justiça de ...</w:t>
      </w:r>
    </w:p>
    <w:p w14:paraId="2DC9BACE" w14:textId="585ACDAF"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Inventário do Espólio de </w:t>
      </w:r>
      <w:r>
        <w:rPr>
          <w:rFonts w:ascii="Times New Roman" w:hAnsi="Times New Roman" w:cs="Times New Roman"/>
          <w:sz w:val="24"/>
          <w:szCs w:val="24"/>
        </w:rPr>
        <w:t>...</w:t>
      </w:r>
    </w:p>
    <w:p w14:paraId="3951D544" w14:textId="4A065F64"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e-</w:t>
      </w:r>
      <w:proofErr w:type="spellStart"/>
      <w:r w:rsidRPr="00790B9D">
        <w:rPr>
          <w:rFonts w:ascii="Times New Roman" w:hAnsi="Times New Roman" w:cs="Times New Roman"/>
          <w:sz w:val="24"/>
          <w:szCs w:val="24"/>
        </w:rPr>
        <w:t>Proc</w:t>
      </w:r>
      <w:proofErr w:type="spellEnd"/>
      <w:r w:rsidRPr="00790B9D">
        <w:rPr>
          <w:rFonts w:ascii="Times New Roman" w:hAnsi="Times New Roman" w:cs="Times New Roman"/>
          <w:sz w:val="24"/>
          <w:szCs w:val="24"/>
        </w:rPr>
        <w:t xml:space="preserve"> 1: </w:t>
      </w:r>
      <w:r>
        <w:rPr>
          <w:rFonts w:ascii="Times New Roman" w:hAnsi="Times New Roman" w:cs="Times New Roman"/>
          <w:sz w:val="24"/>
          <w:szCs w:val="24"/>
        </w:rPr>
        <w:t>...</w:t>
      </w:r>
    </w:p>
    <w:p w14:paraId="136F51EB" w14:textId="6E5E49B8"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ESPÓLIO DE </w:t>
      </w:r>
      <w:r>
        <w:rPr>
          <w:rFonts w:ascii="Times New Roman" w:hAnsi="Times New Roman" w:cs="Times New Roman"/>
          <w:sz w:val="24"/>
          <w:szCs w:val="24"/>
        </w:rPr>
        <w:t>...</w:t>
      </w:r>
      <w:r w:rsidRPr="00790B9D">
        <w:rPr>
          <w:rFonts w:ascii="Times New Roman" w:hAnsi="Times New Roman" w:cs="Times New Roman"/>
          <w:sz w:val="24"/>
          <w:szCs w:val="24"/>
        </w:rPr>
        <w:t xml:space="preserve">, através de sua inventariante </w:t>
      </w:r>
      <w:r>
        <w:rPr>
          <w:rFonts w:ascii="Times New Roman" w:hAnsi="Times New Roman" w:cs="Times New Roman"/>
          <w:sz w:val="24"/>
          <w:szCs w:val="24"/>
        </w:rPr>
        <w:t>...</w:t>
      </w:r>
      <w:r w:rsidRPr="00790B9D">
        <w:rPr>
          <w:rFonts w:ascii="Times New Roman" w:hAnsi="Times New Roman" w:cs="Times New Roman"/>
          <w:sz w:val="24"/>
          <w:szCs w:val="24"/>
        </w:rPr>
        <w:t xml:space="preserve">, </w:t>
      </w:r>
      <w:r>
        <w:rPr>
          <w:rFonts w:ascii="Times New Roman" w:hAnsi="Times New Roman" w:cs="Times New Roman"/>
          <w:sz w:val="24"/>
          <w:szCs w:val="24"/>
        </w:rPr>
        <w:t>...</w:t>
      </w:r>
      <w:r w:rsidRPr="00790B9D">
        <w:rPr>
          <w:rFonts w:ascii="Times New Roman" w:hAnsi="Times New Roman" w:cs="Times New Roman"/>
          <w:sz w:val="24"/>
          <w:szCs w:val="24"/>
        </w:rPr>
        <w:t xml:space="preserve"> e </w:t>
      </w:r>
      <w:r>
        <w:rPr>
          <w:rFonts w:ascii="Times New Roman" w:hAnsi="Times New Roman" w:cs="Times New Roman"/>
          <w:sz w:val="24"/>
          <w:szCs w:val="24"/>
        </w:rPr>
        <w:t>...</w:t>
      </w:r>
      <w:r w:rsidRPr="00790B9D">
        <w:rPr>
          <w:rFonts w:ascii="Times New Roman" w:hAnsi="Times New Roman" w:cs="Times New Roman"/>
          <w:sz w:val="24"/>
          <w:szCs w:val="24"/>
        </w:rPr>
        <w:t xml:space="preserve">, </w:t>
      </w:r>
      <w:proofErr w:type="spellStart"/>
      <w:r w:rsidRPr="00790B9D">
        <w:rPr>
          <w:rFonts w:ascii="Times New Roman" w:hAnsi="Times New Roman" w:cs="Times New Roman"/>
          <w:sz w:val="24"/>
          <w:szCs w:val="24"/>
        </w:rPr>
        <w:t>coagravados</w:t>
      </w:r>
      <w:proofErr w:type="spellEnd"/>
      <w:r w:rsidRPr="00790B9D">
        <w:rPr>
          <w:rFonts w:ascii="Times New Roman" w:hAnsi="Times New Roman" w:cs="Times New Roman"/>
          <w:sz w:val="24"/>
          <w:szCs w:val="24"/>
        </w:rPr>
        <w:t xml:space="preserve">, pelo comum advogado </w:t>
      </w:r>
      <w:r w:rsidRPr="00790B9D">
        <w:rPr>
          <w:rFonts w:ascii="Times New Roman" w:hAnsi="Times New Roman" w:cs="Times New Roman"/>
          <w:i/>
          <w:iCs/>
          <w:sz w:val="24"/>
          <w:szCs w:val="24"/>
        </w:rPr>
        <w:t>in fine</w:t>
      </w:r>
      <w:r w:rsidRPr="00790B9D">
        <w:rPr>
          <w:rFonts w:ascii="Times New Roman" w:hAnsi="Times New Roman" w:cs="Times New Roman"/>
          <w:sz w:val="24"/>
          <w:szCs w:val="24"/>
        </w:rPr>
        <w:t xml:space="preserve"> assinado</w:t>
      </w:r>
      <w:r>
        <w:rPr>
          <w:rFonts w:ascii="Times New Roman" w:hAnsi="Times New Roman" w:cs="Times New Roman"/>
          <w:sz w:val="24"/>
          <w:szCs w:val="24"/>
        </w:rPr>
        <w:t xml:space="preserve">, </w:t>
      </w:r>
      <w:r w:rsidRPr="00790B9D">
        <w:rPr>
          <w:rFonts w:ascii="Times New Roman" w:hAnsi="Times New Roman" w:cs="Times New Roman"/>
          <w:i/>
          <w:iCs/>
          <w:sz w:val="24"/>
          <w:szCs w:val="24"/>
        </w:rPr>
        <w:t xml:space="preserve">ut </w:t>
      </w:r>
      <w:r>
        <w:rPr>
          <w:rFonts w:ascii="Times New Roman" w:hAnsi="Times New Roman" w:cs="Times New Roman"/>
          <w:sz w:val="24"/>
          <w:szCs w:val="24"/>
        </w:rPr>
        <w:t>instrumento de procuração anexo</w:t>
      </w:r>
      <w:r w:rsidRPr="00790B9D">
        <w:rPr>
          <w:rFonts w:ascii="Times New Roman" w:hAnsi="Times New Roman" w:cs="Times New Roman"/>
          <w:sz w:val="24"/>
          <w:szCs w:val="24"/>
        </w:rPr>
        <w:t xml:space="preserve"> [doc.</w:t>
      </w:r>
      <w:r>
        <w:rPr>
          <w:rFonts w:ascii="Times New Roman" w:hAnsi="Times New Roman" w:cs="Times New Roman"/>
          <w:sz w:val="24"/>
          <w:szCs w:val="24"/>
        </w:rPr>
        <w:t xml:space="preserve"> n. ...</w:t>
      </w:r>
      <w:r w:rsidRPr="00790B9D">
        <w:rPr>
          <w:rFonts w:ascii="Times New Roman" w:hAnsi="Times New Roman" w:cs="Times New Roman"/>
          <w:sz w:val="24"/>
          <w:szCs w:val="24"/>
        </w:rPr>
        <w:t xml:space="preserve">], vêm, respeitosamente, apresentar contrarrazões ao agravo de instrumento [CPC, art. 1019 e seguintes] ao presente agravo de instrumento interposto por </w:t>
      </w:r>
      <w:r>
        <w:rPr>
          <w:rFonts w:ascii="Times New Roman" w:hAnsi="Times New Roman" w:cs="Times New Roman"/>
          <w:sz w:val="24"/>
          <w:szCs w:val="24"/>
        </w:rPr>
        <w:t>...</w:t>
      </w:r>
      <w:r w:rsidRPr="00790B9D">
        <w:rPr>
          <w:rFonts w:ascii="Times New Roman" w:hAnsi="Times New Roman" w:cs="Times New Roman"/>
          <w:sz w:val="24"/>
          <w:szCs w:val="24"/>
        </w:rPr>
        <w:t>, agravante, contra a r. decisão proferida nos “</w:t>
      </w:r>
      <w:r w:rsidRPr="00790B9D">
        <w:rPr>
          <w:rFonts w:ascii="Times New Roman" w:hAnsi="Times New Roman" w:cs="Times New Roman"/>
          <w:i/>
          <w:iCs/>
          <w:sz w:val="24"/>
          <w:szCs w:val="24"/>
        </w:rPr>
        <w:t>autos do inventário</w:t>
      </w:r>
      <w:r w:rsidRPr="00790B9D">
        <w:rPr>
          <w:rFonts w:ascii="Times New Roman" w:hAnsi="Times New Roman" w:cs="Times New Roman"/>
          <w:sz w:val="24"/>
          <w:szCs w:val="24"/>
        </w:rPr>
        <w:t xml:space="preserve">” n. </w:t>
      </w:r>
      <w:r>
        <w:rPr>
          <w:rFonts w:ascii="Times New Roman" w:hAnsi="Times New Roman" w:cs="Times New Roman"/>
          <w:sz w:val="24"/>
          <w:szCs w:val="24"/>
        </w:rPr>
        <w:t>...</w:t>
      </w:r>
      <w:r w:rsidRPr="00790B9D">
        <w:rPr>
          <w:rFonts w:ascii="Times New Roman" w:hAnsi="Times New Roman" w:cs="Times New Roman"/>
          <w:sz w:val="24"/>
          <w:szCs w:val="24"/>
        </w:rPr>
        <w:t>, pelas razões de fato e direito adiante articuladas:</w:t>
      </w:r>
    </w:p>
    <w:p w14:paraId="7C592567" w14:textId="77777777"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RESPOSTA/CONTRARRAZÕES AO AGRAVO DE INSTRUMENTO</w:t>
      </w:r>
    </w:p>
    <w:p w14:paraId="02FCC7F9" w14:textId="02D6E1F6"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Inventário:</w:t>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Pr>
          <w:rFonts w:ascii="Times New Roman" w:hAnsi="Times New Roman" w:cs="Times New Roman"/>
          <w:sz w:val="24"/>
          <w:szCs w:val="24"/>
        </w:rPr>
        <w:t>...</w:t>
      </w:r>
    </w:p>
    <w:p w14:paraId="36905022" w14:textId="055E9197"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Origem:</w:t>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t xml:space="preserve">Vara de Família da Comarca de </w:t>
      </w:r>
      <w:r>
        <w:rPr>
          <w:rFonts w:ascii="Times New Roman" w:hAnsi="Times New Roman" w:cs="Times New Roman"/>
          <w:sz w:val="24"/>
          <w:szCs w:val="24"/>
        </w:rPr>
        <w:t>...</w:t>
      </w:r>
    </w:p>
    <w:p w14:paraId="595EF66E" w14:textId="7B412A4B"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Agravante:</w:t>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Pr>
          <w:rFonts w:ascii="Times New Roman" w:hAnsi="Times New Roman" w:cs="Times New Roman"/>
          <w:sz w:val="24"/>
          <w:szCs w:val="24"/>
        </w:rPr>
        <w:t>...</w:t>
      </w:r>
    </w:p>
    <w:p w14:paraId="2B20AEC8" w14:textId="65AE75AD"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Agravados:</w:t>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r>
      <w:r w:rsidRPr="00790B9D">
        <w:rPr>
          <w:rFonts w:ascii="Times New Roman" w:hAnsi="Times New Roman" w:cs="Times New Roman"/>
          <w:sz w:val="24"/>
          <w:szCs w:val="24"/>
        </w:rPr>
        <w:tab/>
        <w:t xml:space="preserve">ESPÓLIO DE </w:t>
      </w:r>
      <w:r>
        <w:rPr>
          <w:rFonts w:ascii="Times New Roman" w:hAnsi="Times New Roman" w:cs="Times New Roman"/>
          <w:sz w:val="24"/>
          <w:szCs w:val="24"/>
        </w:rPr>
        <w:t>...</w:t>
      </w:r>
      <w:r w:rsidRPr="00790B9D">
        <w:rPr>
          <w:rFonts w:ascii="Times New Roman" w:hAnsi="Times New Roman" w:cs="Times New Roman"/>
          <w:sz w:val="24"/>
          <w:szCs w:val="24"/>
        </w:rPr>
        <w:t xml:space="preserve"> e outros</w:t>
      </w:r>
    </w:p>
    <w:p w14:paraId="1180EE61" w14:textId="3B2EC98A"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Eminente Relator,</w:t>
      </w:r>
      <w:r>
        <w:rPr>
          <w:rFonts w:ascii="Times New Roman" w:hAnsi="Times New Roman" w:cs="Times New Roman"/>
          <w:sz w:val="24"/>
          <w:szCs w:val="24"/>
        </w:rPr>
        <w:t xml:space="preserve"> </w:t>
      </w:r>
      <w:r w:rsidRPr="00790B9D">
        <w:rPr>
          <w:rFonts w:ascii="Times New Roman" w:hAnsi="Times New Roman" w:cs="Times New Roman"/>
          <w:sz w:val="24"/>
          <w:szCs w:val="24"/>
        </w:rPr>
        <w:t>Douta Câmara Julgadora.</w:t>
      </w:r>
    </w:p>
    <w:p w14:paraId="1A45ABE7" w14:textId="00DF6CE3"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 xml:space="preserve">I- </w:t>
      </w:r>
      <w:r w:rsidRPr="00790B9D">
        <w:rPr>
          <w:rFonts w:ascii="Times New Roman" w:hAnsi="Times New Roman" w:cs="Times New Roman"/>
          <w:b/>
          <w:bCs/>
          <w:sz w:val="24"/>
          <w:szCs w:val="24"/>
        </w:rPr>
        <w:t>BREVE ESCORÇO</w:t>
      </w:r>
    </w:p>
    <w:p w14:paraId="404E2B3B" w14:textId="77777777"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A R. DECISÃO AGRAVADA</w:t>
      </w:r>
    </w:p>
    <w:p w14:paraId="7351B41B" w14:textId="005893D2"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O r. interlocutório agravado do evento </w:t>
      </w:r>
      <w:r>
        <w:rPr>
          <w:rFonts w:ascii="Times New Roman" w:hAnsi="Times New Roman" w:cs="Times New Roman"/>
          <w:sz w:val="24"/>
          <w:szCs w:val="24"/>
        </w:rPr>
        <w:t>...</w:t>
      </w:r>
      <w:r w:rsidRPr="00790B9D">
        <w:rPr>
          <w:rFonts w:ascii="Times New Roman" w:hAnsi="Times New Roman" w:cs="Times New Roman"/>
          <w:sz w:val="24"/>
          <w:szCs w:val="24"/>
        </w:rPr>
        <w:t>, no que interessa para essa seara recursal, em síntese, deliberou:</w:t>
      </w:r>
    </w:p>
    <w:p w14:paraId="203F1E5B" w14:textId="3910C15B"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B9D">
        <w:rPr>
          <w:rFonts w:ascii="Times New Roman" w:hAnsi="Times New Roman" w:cs="Times New Roman"/>
          <w:sz w:val="24"/>
          <w:szCs w:val="24"/>
        </w:rPr>
        <w:t>que</w:t>
      </w:r>
      <w:proofErr w:type="gramEnd"/>
      <w:r w:rsidRPr="00790B9D">
        <w:rPr>
          <w:rFonts w:ascii="Times New Roman" w:hAnsi="Times New Roman" w:cs="Times New Roman"/>
          <w:sz w:val="24"/>
          <w:szCs w:val="24"/>
        </w:rPr>
        <w:t xml:space="preserve"> em relação à empresa “</w:t>
      </w:r>
      <w:r>
        <w:rPr>
          <w:rFonts w:ascii="Times New Roman" w:hAnsi="Times New Roman" w:cs="Times New Roman"/>
          <w:sz w:val="24"/>
          <w:szCs w:val="24"/>
        </w:rPr>
        <w:t>..</w:t>
      </w:r>
      <w:r w:rsidRPr="00790B9D">
        <w:rPr>
          <w:rFonts w:ascii="Times New Roman" w:hAnsi="Times New Roman" w:cs="Times New Roman"/>
          <w:sz w:val="24"/>
          <w:szCs w:val="24"/>
        </w:rPr>
        <w:t xml:space="preserve">.” </w:t>
      </w:r>
      <w:r w:rsidRPr="00790B9D">
        <w:rPr>
          <w:rFonts w:ascii="Times New Roman" w:hAnsi="Times New Roman" w:cs="Times New Roman"/>
          <w:sz w:val="24"/>
          <w:szCs w:val="24"/>
        </w:rPr>
        <w:tab/>
        <w:t xml:space="preserve">eventual discussão acerca da sua administração deverá ser dirimida em autos próprios e não no inventário, cujo propósito é apenas a partilha das quotas sociais de titularidade da </w:t>
      </w:r>
      <w:r w:rsidRPr="00790B9D">
        <w:rPr>
          <w:rFonts w:ascii="Times New Roman" w:hAnsi="Times New Roman" w:cs="Times New Roman"/>
          <w:i/>
          <w:iCs/>
          <w:sz w:val="24"/>
          <w:szCs w:val="24"/>
        </w:rPr>
        <w:t>de cujus</w:t>
      </w:r>
      <w:r w:rsidRPr="00790B9D">
        <w:rPr>
          <w:rFonts w:ascii="Times New Roman" w:hAnsi="Times New Roman" w:cs="Times New Roman"/>
          <w:sz w:val="24"/>
          <w:szCs w:val="24"/>
        </w:rPr>
        <w:t>; sendo os herdeiros seus sócios quotistas;</w:t>
      </w:r>
    </w:p>
    <w:p w14:paraId="2A47B8A4" w14:textId="1720E5D3"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B9D">
        <w:rPr>
          <w:rFonts w:ascii="Times New Roman" w:hAnsi="Times New Roman" w:cs="Times New Roman"/>
          <w:sz w:val="24"/>
          <w:szCs w:val="24"/>
        </w:rPr>
        <w:t>pela</w:t>
      </w:r>
      <w:proofErr w:type="gramEnd"/>
      <w:r w:rsidRPr="00790B9D">
        <w:rPr>
          <w:rFonts w:ascii="Times New Roman" w:hAnsi="Times New Roman" w:cs="Times New Roman"/>
          <w:sz w:val="24"/>
          <w:szCs w:val="24"/>
        </w:rPr>
        <w:t xml:space="preserve"> “</w:t>
      </w:r>
      <w:r w:rsidRPr="00790B9D">
        <w:rPr>
          <w:rFonts w:ascii="Times New Roman" w:hAnsi="Times New Roman" w:cs="Times New Roman"/>
          <w:i/>
          <w:iCs/>
          <w:sz w:val="24"/>
          <w:szCs w:val="24"/>
        </w:rPr>
        <w:t>suspensão</w:t>
      </w:r>
      <w:r w:rsidRPr="00790B9D">
        <w:rPr>
          <w:rFonts w:ascii="Times New Roman" w:hAnsi="Times New Roman" w:cs="Times New Roman"/>
          <w:sz w:val="24"/>
          <w:szCs w:val="24"/>
        </w:rPr>
        <w:t>” do inventário para “</w:t>
      </w:r>
      <w:r w:rsidRPr="00790B9D">
        <w:rPr>
          <w:rFonts w:ascii="Times New Roman" w:hAnsi="Times New Roman" w:cs="Times New Roman"/>
          <w:i/>
          <w:iCs/>
          <w:sz w:val="24"/>
          <w:szCs w:val="24"/>
        </w:rPr>
        <w:t>a tomada das providências necessárias à viabilização da apuração de haveres em autos próprios, bem como a retificação da respectiva DIEF para fins de recolhimento do imposto causa mortis</w:t>
      </w:r>
      <w:r w:rsidRPr="00790B9D">
        <w:rPr>
          <w:rFonts w:ascii="Times New Roman" w:hAnsi="Times New Roman" w:cs="Times New Roman"/>
          <w:sz w:val="24"/>
          <w:szCs w:val="24"/>
        </w:rPr>
        <w:t>” [sic].</w:t>
      </w:r>
    </w:p>
    <w:p w14:paraId="43EEFEAF" w14:textId="77777777"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AS RAZÕES RECURSAIS</w:t>
      </w:r>
    </w:p>
    <w:p w14:paraId="0EEA4D94" w14:textId="3DE1FADC"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Em compêndio o agravante aduziu no evento </w:t>
      </w:r>
      <w:r>
        <w:rPr>
          <w:rFonts w:ascii="Times New Roman" w:hAnsi="Times New Roman" w:cs="Times New Roman"/>
          <w:sz w:val="24"/>
          <w:szCs w:val="24"/>
        </w:rPr>
        <w:t>...</w:t>
      </w:r>
      <w:r w:rsidRPr="00790B9D">
        <w:rPr>
          <w:rFonts w:ascii="Times New Roman" w:hAnsi="Times New Roman" w:cs="Times New Roman"/>
          <w:sz w:val="24"/>
          <w:szCs w:val="24"/>
        </w:rPr>
        <w:t>/AI que:</w:t>
      </w:r>
    </w:p>
    <w:p w14:paraId="3FB759B1" w14:textId="467B9D10"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B9D">
        <w:rPr>
          <w:rFonts w:ascii="Times New Roman" w:hAnsi="Times New Roman" w:cs="Times New Roman"/>
          <w:sz w:val="24"/>
          <w:szCs w:val="24"/>
        </w:rPr>
        <w:t>o</w:t>
      </w:r>
      <w:proofErr w:type="gramEnd"/>
      <w:r w:rsidRPr="00790B9D">
        <w:rPr>
          <w:rFonts w:ascii="Times New Roman" w:hAnsi="Times New Roman" w:cs="Times New Roman"/>
          <w:sz w:val="24"/>
          <w:szCs w:val="24"/>
        </w:rPr>
        <w:t xml:space="preserve"> único bem inventariado se resume às quotas sociais da inventariada junto à sociedade “</w:t>
      </w:r>
      <w:r>
        <w:rPr>
          <w:rFonts w:ascii="Times New Roman" w:hAnsi="Times New Roman" w:cs="Times New Roman"/>
          <w:sz w:val="24"/>
          <w:szCs w:val="24"/>
        </w:rPr>
        <w:t>...</w:t>
      </w:r>
      <w:r w:rsidRPr="00790B9D">
        <w:rPr>
          <w:rFonts w:ascii="Times New Roman" w:hAnsi="Times New Roman" w:cs="Times New Roman"/>
          <w:sz w:val="24"/>
          <w:szCs w:val="24"/>
        </w:rPr>
        <w:t>”;</w:t>
      </w:r>
    </w:p>
    <w:p w14:paraId="77F8B151" w14:textId="709F1939"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790B9D">
        <w:rPr>
          <w:rFonts w:ascii="Times New Roman" w:hAnsi="Times New Roman" w:cs="Times New Roman"/>
          <w:sz w:val="24"/>
          <w:szCs w:val="24"/>
        </w:rPr>
        <w:t>o</w:t>
      </w:r>
      <w:proofErr w:type="gramEnd"/>
      <w:r w:rsidRPr="00790B9D">
        <w:rPr>
          <w:rFonts w:ascii="Times New Roman" w:hAnsi="Times New Roman" w:cs="Times New Roman"/>
          <w:sz w:val="24"/>
          <w:szCs w:val="24"/>
        </w:rPr>
        <w:t xml:space="preserve"> fechamento do inventário dependente praticamente “</w:t>
      </w:r>
      <w:r w:rsidRPr="00790B9D">
        <w:rPr>
          <w:rFonts w:ascii="Times New Roman" w:hAnsi="Times New Roman" w:cs="Times New Roman"/>
          <w:i/>
          <w:iCs/>
          <w:sz w:val="24"/>
          <w:szCs w:val="24"/>
        </w:rPr>
        <w:t>de balancete a ser repassado pela empresa</w:t>
      </w:r>
      <w:r w:rsidRPr="00790B9D">
        <w:rPr>
          <w:rFonts w:ascii="Times New Roman" w:hAnsi="Times New Roman" w:cs="Times New Roman"/>
          <w:sz w:val="24"/>
          <w:szCs w:val="24"/>
        </w:rPr>
        <w:t>” para “</w:t>
      </w:r>
      <w:r w:rsidRPr="00790B9D">
        <w:rPr>
          <w:rFonts w:ascii="Times New Roman" w:hAnsi="Times New Roman" w:cs="Times New Roman"/>
          <w:i/>
          <w:iCs/>
          <w:sz w:val="24"/>
          <w:szCs w:val="24"/>
        </w:rPr>
        <w:t>obter a quantificação pecuniária das correspondente cotas sociais</w:t>
      </w:r>
      <w:r w:rsidRPr="00790B9D">
        <w:rPr>
          <w:rFonts w:ascii="Times New Roman" w:hAnsi="Times New Roman" w:cs="Times New Roman"/>
          <w:sz w:val="24"/>
          <w:szCs w:val="24"/>
        </w:rPr>
        <w:t>” [sic];</w:t>
      </w:r>
    </w:p>
    <w:p w14:paraId="07AB41CB" w14:textId="5AD5930A"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B9D">
        <w:rPr>
          <w:rFonts w:ascii="Times New Roman" w:hAnsi="Times New Roman" w:cs="Times New Roman"/>
          <w:sz w:val="24"/>
          <w:szCs w:val="24"/>
        </w:rPr>
        <w:t>há</w:t>
      </w:r>
      <w:proofErr w:type="gramEnd"/>
      <w:r w:rsidRPr="00790B9D">
        <w:rPr>
          <w:rFonts w:ascii="Times New Roman" w:hAnsi="Times New Roman" w:cs="Times New Roman"/>
          <w:sz w:val="24"/>
          <w:szCs w:val="24"/>
        </w:rPr>
        <w:t xml:space="preserve"> procrastinação por parte dos inventariantes e administradores </w:t>
      </w:r>
      <w:r w:rsidRPr="00790B9D">
        <w:rPr>
          <w:rFonts w:ascii="Times New Roman" w:hAnsi="Times New Roman" w:cs="Times New Roman"/>
          <w:sz w:val="24"/>
          <w:szCs w:val="24"/>
        </w:rPr>
        <w:tab/>
        <w:t>[refere-se da sociedade “</w:t>
      </w:r>
      <w:r>
        <w:rPr>
          <w:rFonts w:ascii="Times New Roman" w:hAnsi="Times New Roman" w:cs="Times New Roman"/>
          <w:sz w:val="24"/>
          <w:szCs w:val="24"/>
        </w:rPr>
        <w:t>...</w:t>
      </w:r>
      <w:r w:rsidRPr="00790B9D">
        <w:rPr>
          <w:rFonts w:ascii="Times New Roman" w:hAnsi="Times New Roman" w:cs="Times New Roman"/>
          <w:sz w:val="24"/>
          <w:szCs w:val="24"/>
        </w:rPr>
        <w:t>”] na condução da marcha processual do inventário;</w:t>
      </w:r>
    </w:p>
    <w:p w14:paraId="55FD2F29" w14:textId="69AB1F68"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r w:rsidRPr="00790B9D">
        <w:rPr>
          <w:rFonts w:ascii="Times New Roman" w:hAnsi="Times New Roman" w:cs="Times New Roman"/>
          <w:sz w:val="24"/>
          <w:szCs w:val="24"/>
        </w:rPr>
        <w:t>pediu fosse afastada reformada a decisão que suspendeu o processo e proferida</w:t>
      </w:r>
      <w:r>
        <w:rPr>
          <w:rFonts w:ascii="Times New Roman" w:hAnsi="Times New Roman" w:cs="Times New Roman"/>
          <w:sz w:val="24"/>
          <w:szCs w:val="24"/>
        </w:rPr>
        <w:t xml:space="preserve"> </w:t>
      </w:r>
      <w:r w:rsidRPr="00790B9D">
        <w:rPr>
          <w:rFonts w:ascii="Times New Roman" w:hAnsi="Times New Roman" w:cs="Times New Roman"/>
          <w:sz w:val="24"/>
          <w:szCs w:val="24"/>
        </w:rPr>
        <w:t>decisão estabelecendo o prazo de 20 dias para a inventariante proceder à apuração de haveres, sob pena de remoção, diante da “</w:t>
      </w:r>
      <w:r w:rsidRPr="00790B9D">
        <w:rPr>
          <w:rFonts w:ascii="Times New Roman" w:hAnsi="Times New Roman" w:cs="Times New Roman"/>
          <w:i/>
          <w:iCs/>
          <w:sz w:val="24"/>
          <w:szCs w:val="24"/>
        </w:rPr>
        <w:t>simplicidade patrimonial e operacional da referida empresa</w:t>
      </w:r>
      <w:r w:rsidRPr="00790B9D">
        <w:rPr>
          <w:rFonts w:ascii="Times New Roman" w:hAnsi="Times New Roman" w:cs="Times New Roman"/>
          <w:sz w:val="24"/>
          <w:szCs w:val="24"/>
        </w:rPr>
        <w:t>”, vez que a “</w:t>
      </w:r>
      <w:r w:rsidRPr="00790B9D">
        <w:rPr>
          <w:rFonts w:ascii="Times New Roman" w:hAnsi="Times New Roman" w:cs="Times New Roman"/>
          <w:i/>
          <w:iCs/>
          <w:sz w:val="24"/>
          <w:szCs w:val="24"/>
        </w:rPr>
        <w:t>remessa à apuração de haveres em autos próprios, poderá ensejar longa instrução”,</w:t>
      </w:r>
      <w:r w:rsidRPr="00790B9D">
        <w:rPr>
          <w:rFonts w:ascii="Times New Roman" w:hAnsi="Times New Roman" w:cs="Times New Roman"/>
          <w:sz w:val="24"/>
          <w:szCs w:val="24"/>
        </w:rPr>
        <w:t xml:space="preserve"> bastando “</w:t>
      </w:r>
      <w:r w:rsidRPr="00790B9D">
        <w:rPr>
          <w:rFonts w:ascii="Times New Roman" w:hAnsi="Times New Roman" w:cs="Times New Roman"/>
          <w:i/>
          <w:iCs/>
          <w:sz w:val="24"/>
          <w:szCs w:val="24"/>
        </w:rPr>
        <w:t>que venha para os autos o balanço específico apurado tendo-se por base a data de passagem da autora da herança, simples assim</w:t>
      </w:r>
      <w:r w:rsidRPr="00790B9D">
        <w:rPr>
          <w:rFonts w:ascii="Times New Roman" w:hAnsi="Times New Roman" w:cs="Times New Roman"/>
          <w:sz w:val="24"/>
          <w:szCs w:val="24"/>
        </w:rPr>
        <w:t>” [sic];</w:t>
      </w:r>
    </w:p>
    <w:p w14:paraId="437C8841" w14:textId="539AD014" w:rsidR="00790B9D" w:rsidRPr="00790B9D" w:rsidRDefault="00790B9D"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B9D">
        <w:rPr>
          <w:rFonts w:ascii="Times New Roman" w:hAnsi="Times New Roman" w:cs="Times New Roman"/>
          <w:sz w:val="24"/>
          <w:szCs w:val="24"/>
        </w:rPr>
        <w:t>pleiteou</w:t>
      </w:r>
      <w:proofErr w:type="gramEnd"/>
      <w:r w:rsidRPr="00790B9D">
        <w:rPr>
          <w:rFonts w:ascii="Times New Roman" w:hAnsi="Times New Roman" w:cs="Times New Roman"/>
          <w:sz w:val="24"/>
          <w:szCs w:val="24"/>
        </w:rPr>
        <w:t xml:space="preserve"> a antecipação da tutela recursal, “</w:t>
      </w:r>
      <w:r w:rsidRPr="00790B9D">
        <w:rPr>
          <w:rFonts w:ascii="Times New Roman" w:hAnsi="Times New Roman" w:cs="Times New Roman"/>
          <w:i/>
          <w:iCs/>
          <w:sz w:val="24"/>
          <w:szCs w:val="24"/>
        </w:rPr>
        <w:t xml:space="preserve">para o fim de fazer a sra. Inventariante sujeitar-se às obrigações inerentes e aos prazos </w:t>
      </w:r>
      <w:r w:rsidRPr="00790B9D">
        <w:rPr>
          <w:rFonts w:ascii="Times New Roman" w:hAnsi="Times New Roman" w:cs="Times New Roman"/>
          <w:i/>
          <w:iCs/>
          <w:sz w:val="24"/>
          <w:szCs w:val="24"/>
        </w:rPr>
        <w:tab/>
        <w:t>processuais, sob pena de aplicação das reprimendas igualmente</w:t>
      </w:r>
      <w:r w:rsidRPr="00790B9D">
        <w:rPr>
          <w:rFonts w:ascii="Times New Roman" w:hAnsi="Times New Roman" w:cs="Times New Roman"/>
          <w:i/>
          <w:iCs/>
          <w:sz w:val="24"/>
          <w:szCs w:val="24"/>
        </w:rPr>
        <w:t xml:space="preserve"> </w:t>
      </w:r>
      <w:r w:rsidRPr="00790B9D">
        <w:rPr>
          <w:rFonts w:ascii="Times New Roman" w:hAnsi="Times New Roman" w:cs="Times New Roman"/>
          <w:i/>
          <w:iCs/>
          <w:sz w:val="24"/>
          <w:szCs w:val="24"/>
        </w:rPr>
        <w:t>previstas</w:t>
      </w:r>
      <w:r w:rsidRPr="00790B9D">
        <w:rPr>
          <w:rFonts w:ascii="Times New Roman" w:hAnsi="Times New Roman" w:cs="Times New Roman"/>
          <w:sz w:val="24"/>
          <w:szCs w:val="24"/>
        </w:rPr>
        <w:t>” [sic].</w:t>
      </w:r>
    </w:p>
    <w:p w14:paraId="5F832591" w14:textId="77777777"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O DEFERIMENTO PARCIAL DA TUTELA RECURSAL</w:t>
      </w:r>
    </w:p>
    <w:p w14:paraId="059237E0" w14:textId="6ED5D6CF"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Foi deferida parcialmente a tutela recursal através da r. decisão monocrática do evento </w:t>
      </w:r>
      <w:r>
        <w:rPr>
          <w:rFonts w:ascii="Times New Roman" w:hAnsi="Times New Roman" w:cs="Times New Roman"/>
          <w:sz w:val="24"/>
          <w:szCs w:val="24"/>
        </w:rPr>
        <w:t>...</w:t>
      </w:r>
      <w:r w:rsidRPr="00790B9D">
        <w:rPr>
          <w:rFonts w:ascii="Times New Roman" w:hAnsi="Times New Roman" w:cs="Times New Roman"/>
          <w:sz w:val="24"/>
          <w:szCs w:val="24"/>
        </w:rPr>
        <w:t xml:space="preserve">/AI da lavra do eminente relator, Des. </w:t>
      </w:r>
      <w:r>
        <w:rPr>
          <w:rFonts w:ascii="Times New Roman" w:hAnsi="Times New Roman" w:cs="Times New Roman"/>
          <w:sz w:val="24"/>
          <w:szCs w:val="24"/>
        </w:rPr>
        <w:t>...</w:t>
      </w:r>
    </w:p>
    <w:p w14:paraId="36DAE495" w14:textId="49478526"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Depois de discorrer sobre a decisão agravada e a pretensão recursal, o d. relator pontuou que desde o Agravo de Instrumento nº </w:t>
      </w:r>
      <w:r>
        <w:rPr>
          <w:rFonts w:ascii="Times New Roman" w:hAnsi="Times New Roman" w:cs="Times New Roman"/>
          <w:sz w:val="24"/>
          <w:szCs w:val="24"/>
        </w:rPr>
        <w:t>...</w:t>
      </w:r>
      <w:r w:rsidRPr="00790B9D">
        <w:rPr>
          <w:rFonts w:ascii="Times New Roman" w:hAnsi="Times New Roman" w:cs="Times New Roman"/>
          <w:sz w:val="24"/>
          <w:szCs w:val="24"/>
        </w:rPr>
        <w:t xml:space="preserve"> interposto pelo ora agravante havia decidido “</w:t>
      </w:r>
      <w:r w:rsidRPr="00790B9D">
        <w:rPr>
          <w:rFonts w:ascii="Times New Roman" w:hAnsi="Times New Roman" w:cs="Times New Roman"/>
          <w:i/>
          <w:iCs/>
          <w:sz w:val="24"/>
          <w:szCs w:val="24"/>
        </w:rPr>
        <w:t>que integrarão a partilha somente as quotas de titularidade da falecida, a serem apuradas de acordo com a data do óbito...</w:t>
      </w:r>
      <w:r w:rsidRPr="00790B9D">
        <w:rPr>
          <w:rFonts w:ascii="Times New Roman" w:hAnsi="Times New Roman" w:cs="Times New Roman"/>
          <w:sz w:val="24"/>
          <w:szCs w:val="24"/>
        </w:rPr>
        <w:t xml:space="preserve">” [sic] nos termos dos </w:t>
      </w:r>
      <w:proofErr w:type="spellStart"/>
      <w:r w:rsidRPr="00790B9D">
        <w:rPr>
          <w:rFonts w:ascii="Times New Roman" w:hAnsi="Times New Roman" w:cs="Times New Roman"/>
          <w:sz w:val="24"/>
          <w:szCs w:val="24"/>
        </w:rPr>
        <w:t>arts</w:t>
      </w:r>
      <w:proofErr w:type="spellEnd"/>
      <w:r w:rsidRPr="00790B9D">
        <w:rPr>
          <w:rFonts w:ascii="Times New Roman" w:hAnsi="Times New Roman" w:cs="Times New Roman"/>
          <w:sz w:val="24"/>
          <w:szCs w:val="24"/>
        </w:rPr>
        <w:t>. 1.028 e 1.031 do Código Civil.</w:t>
      </w:r>
    </w:p>
    <w:p w14:paraId="73F2E5A4" w14:textId="57CBE69C"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Ratificou o ilustre relator que “</w:t>
      </w:r>
      <w:r w:rsidRPr="00790B9D">
        <w:rPr>
          <w:rFonts w:ascii="Times New Roman" w:hAnsi="Times New Roman" w:cs="Times New Roman"/>
          <w:i/>
          <w:iCs/>
          <w:sz w:val="24"/>
          <w:szCs w:val="24"/>
        </w:rPr>
        <w:t xml:space="preserve">todas as questões relacionadas à administração da sociedade empresária, bem assim à alienação/alteração de seu patrimônio, </w:t>
      </w:r>
      <w:proofErr w:type="spellStart"/>
      <w:r w:rsidRPr="00790B9D">
        <w:rPr>
          <w:rFonts w:ascii="Times New Roman" w:hAnsi="Times New Roman" w:cs="Times New Roman"/>
          <w:i/>
          <w:iCs/>
          <w:sz w:val="24"/>
          <w:szCs w:val="24"/>
        </w:rPr>
        <w:t>refogem</w:t>
      </w:r>
      <w:proofErr w:type="spellEnd"/>
      <w:r w:rsidRPr="00790B9D">
        <w:rPr>
          <w:rFonts w:ascii="Times New Roman" w:hAnsi="Times New Roman" w:cs="Times New Roman"/>
          <w:i/>
          <w:iCs/>
          <w:sz w:val="24"/>
          <w:szCs w:val="24"/>
        </w:rPr>
        <w:t xml:space="preserve"> ao juízo das sucessões, devendo ser debatidas em ação autônoma</w:t>
      </w:r>
      <w:r w:rsidRPr="00790B9D">
        <w:rPr>
          <w:rFonts w:ascii="Times New Roman" w:hAnsi="Times New Roman" w:cs="Times New Roman"/>
          <w:sz w:val="24"/>
          <w:szCs w:val="24"/>
        </w:rPr>
        <w:t>” [sic].</w:t>
      </w:r>
    </w:p>
    <w:p w14:paraId="3F2E4F3C" w14:textId="356508B7"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Acresceu o Des. </w:t>
      </w:r>
      <w:r>
        <w:rPr>
          <w:rFonts w:ascii="Times New Roman" w:hAnsi="Times New Roman" w:cs="Times New Roman"/>
          <w:sz w:val="24"/>
          <w:szCs w:val="24"/>
        </w:rPr>
        <w:t>...</w:t>
      </w:r>
      <w:r w:rsidRPr="00790B9D">
        <w:rPr>
          <w:rFonts w:ascii="Times New Roman" w:hAnsi="Times New Roman" w:cs="Times New Roman"/>
          <w:sz w:val="24"/>
          <w:szCs w:val="24"/>
        </w:rPr>
        <w:t xml:space="preserve"> que em consulta à jurisprudência do colendo Superior Tribunal de Justiça, que apesar de certa tendência no sentido para que a apuração de haveres seja procedida processualmente através de ação autônoma, para preservar o contraditório dos sócios remanescentes, esse procedimento admite flexibilizações quando ausente prejuízo às partes e a terceiros, mencionando nesse sentido o esposado no REsp 1.698.780/RJ, rel. Min. Nancy </w:t>
      </w:r>
      <w:proofErr w:type="spellStart"/>
      <w:r w:rsidRPr="00790B9D">
        <w:rPr>
          <w:rFonts w:ascii="Times New Roman" w:hAnsi="Times New Roman" w:cs="Times New Roman"/>
          <w:sz w:val="24"/>
          <w:szCs w:val="24"/>
        </w:rPr>
        <w:t>Andr</w:t>
      </w:r>
      <w:r>
        <w:rPr>
          <w:rFonts w:ascii="Times New Roman" w:hAnsi="Times New Roman" w:cs="Times New Roman"/>
          <w:sz w:val="24"/>
          <w:szCs w:val="24"/>
        </w:rPr>
        <w:t>y</w:t>
      </w:r>
      <w:r w:rsidRPr="00790B9D">
        <w:rPr>
          <w:rFonts w:ascii="Times New Roman" w:hAnsi="Times New Roman" w:cs="Times New Roman"/>
          <w:sz w:val="24"/>
          <w:szCs w:val="24"/>
        </w:rPr>
        <w:t>gui</w:t>
      </w:r>
      <w:proofErr w:type="spellEnd"/>
      <w:r w:rsidRPr="00790B9D">
        <w:rPr>
          <w:rFonts w:ascii="Times New Roman" w:hAnsi="Times New Roman" w:cs="Times New Roman"/>
          <w:sz w:val="24"/>
          <w:szCs w:val="24"/>
        </w:rPr>
        <w:t xml:space="preserve"> da Terceira Turma do STJ.</w:t>
      </w:r>
    </w:p>
    <w:p w14:paraId="6BD00AD8" w14:textId="000C2362"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No referido Recurso Especial estabeleceu-se as premissas para que a apuração de haveres não se realizasse nos próprios autos do inventário, a saber: (i) quando existir controvérsia entre meeiro, herdeiros e sócios remanescentes virtualmente atingidos pelas decisões judiciais proferidas no inventário e, (</w:t>
      </w:r>
      <w:proofErr w:type="spellStart"/>
      <w:r w:rsidRPr="00790B9D">
        <w:rPr>
          <w:rFonts w:ascii="Times New Roman" w:hAnsi="Times New Roman" w:cs="Times New Roman"/>
          <w:sz w:val="24"/>
          <w:szCs w:val="24"/>
        </w:rPr>
        <w:t>ii</w:t>
      </w:r>
      <w:proofErr w:type="spellEnd"/>
      <w:proofErr w:type="gramStart"/>
      <w:r w:rsidRPr="00790B9D">
        <w:rPr>
          <w:rFonts w:ascii="Times New Roman" w:hAnsi="Times New Roman" w:cs="Times New Roman"/>
          <w:sz w:val="24"/>
          <w:szCs w:val="24"/>
        </w:rPr>
        <w:t>)  quando</w:t>
      </w:r>
      <w:proofErr w:type="gramEnd"/>
      <w:r w:rsidRPr="00790B9D">
        <w:rPr>
          <w:rFonts w:ascii="Times New Roman" w:hAnsi="Times New Roman" w:cs="Times New Roman"/>
          <w:sz w:val="24"/>
          <w:szCs w:val="24"/>
        </w:rPr>
        <w:t xml:space="preserve"> a pretensão de apuração de haveres tencionar a dissolução parcial da sociedade. </w:t>
      </w:r>
    </w:p>
    <w:p w14:paraId="70409C34" w14:textId="63D6D1DE"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Ressaltou o d. relator que a r. decisão agravada não sopesou essas premissas trazidas no bojo do REsp 1.698.780/RJ; tendo destacado que pela leitura do caderno processual os sócios da “</w:t>
      </w:r>
      <w:r>
        <w:rPr>
          <w:rFonts w:ascii="Times New Roman" w:hAnsi="Times New Roman" w:cs="Times New Roman"/>
          <w:sz w:val="24"/>
          <w:szCs w:val="24"/>
        </w:rPr>
        <w:t>...</w:t>
      </w:r>
      <w:r w:rsidRPr="00790B9D">
        <w:rPr>
          <w:rFonts w:ascii="Times New Roman" w:hAnsi="Times New Roman" w:cs="Times New Roman"/>
          <w:sz w:val="24"/>
          <w:szCs w:val="24"/>
        </w:rPr>
        <w:t xml:space="preserve">” são todos herdeiros da inventariada </w:t>
      </w:r>
      <w:r>
        <w:rPr>
          <w:rFonts w:ascii="Times New Roman" w:hAnsi="Times New Roman" w:cs="Times New Roman"/>
          <w:sz w:val="24"/>
          <w:szCs w:val="24"/>
        </w:rPr>
        <w:t>...</w:t>
      </w:r>
      <w:r w:rsidRPr="00790B9D">
        <w:rPr>
          <w:rFonts w:ascii="Times New Roman" w:hAnsi="Times New Roman" w:cs="Times New Roman"/>
          <w:sz w:val="24"/>
          <w:szCs w:val="24"/>
        </w:rPr>
        <w:t xml:space="preserve"> com ampla participação nos autos do inventário.</w:t>
      </w:r>
    </w:p>
    <w:p w14:paraId="76C175DF" w14:textId="77777777" w:rsid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E não há ponto de discórdia entre os herdeiros no que concerne à manutenção das atividades da sociedade empresária ou pretensão de sua dissolução, na medida em que o contrato social admite a transmissão das quotas do falecido aos seus sucessores.</w:t>
      </w:r>
    </w:p>
    <w:p w14:paraId="49A56E63" w14:textId="49527E2A"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lastRenderedPageBreak/>
        <w:t xml:space="preserve">Transcreveu o d. Des. </w:t>
      </w:r>
      <w:r>
        <w:rPr>
          <w:rFonts w:ascii="Times New Roman" w:hAnsi="Times New Roman" w:cs="Times New Roman"/>
          <w:sz w:val="24"/>
          <w:szCs w:val="24"/>
        </w:rPr>
        <w:t>...</w:t>
      </w:r>
      <w:r w:rsidRPr="00790B9D">
        <w:rPr>
          <w:rFonts w:ascii="Times New Roman" w:hAnsi="Times New Roman" w:cs="Times New Roman"/>
          <w:sz w:val="24"/>
          <w:szCs w:val="24"/>
        </w:rPr>
        <w:t xml:space="preserve"> a manifestação do </w:t>
      </w:r>
      <w:proofErr w:type="spellStart"/>
      <w:r w:rsidRPr="00790B9D">
        <w:rPr>
          <w:rFonts w:ascii="Times New Roman" w:hAnsi="Times New Roman" w:cs="Times New Roman"/>
          <w:sz w:val="24"/>
          <w:szCs w:val="24"/>
        </w:rPr>
        <w:t>coagravado</w:t>
      </w:r>
      <w:proofErr w:type="spellEnd"/>
      <w:r w:rsidRPr="00790B9D">
        <w:rPr>
          <w:rFonts w:ascii="Times New Roman" w:hAnsi="Times New Roman" w:cs="Times New Roman"/>
          <w:sz w:val="24"/>
          <w:szCs w:val="24"/>
        </w:rPr>
        <w:t xml:space="preserve"> ESPÓLIO DE </w:t>
      </w:r>
      <w:r>
        <w:rPr>
          <w:rFonts w:ascii="Times New Roman" w:hAnsi="Times New Roman" w:cs="Times New Roman"/>
          <w:sz w:val="24"/>
          <w:szCs w:val="24"/>
        </w:rPr>
        <w:t>...</w:t>
      </w:r>
      <w:r w:rsidRPr="00790B9D">
        <w:rPr>
          <w:rFonts w:ascii="Times New Roman" w:hAnsi="Times New Roman" w:cs="Times New Roman"/>
          <w:sz w:val="24"/>
          <w:szCs w:val="24"/>
        </w:rPr>
        <w:t xml:space="preserve"> nos autos do inventário, evento </w:t>
      </w:r>
      <w:r>
        <w:rPr>
          <w:rFonts w:ascii="Times New Roman" w:hAnsi="Times New Roman" w:cs="Times New Roman"/>
          <w:sz w:val="24"/>
          <w:szCs w:val="24"/>
        </w:rPr>
        <w:t>...</w:t>
      </w:r>
      <w:r w:rsidRPr="00790B9D">
        <w:rPr>
          <w:rFonts w:ascii="Times New Roman" w:hAnsi="Times New Roman" w:cs="Times New Roman"/>
          <w:sz w:val="24"/>
          <w:szCs w:val="24"/>
        </w:rPr>
        <w:t xml:space="preserve">, em petição datada de </w:t>
      </w:r>
      <w:r>
        <w:rPr>
          <w:rFonts w:ascii="Times New Roman" w:hAnsi="Times New Roman" w:cs="Times New Roman"/>
          <w:sz w:val="24"/>
          <w:szCs w:val="24"/>
        </w:rPr>
        <w:t>...</w:t>
      </w:r>
      <w:r w:rsidRPr="00790B9D">
        <w:rPr>
          <w:rFonts w:ascii="Times New Roman" w:hAnsi="Times New Roman" w:cs="Times New Roman"/>
          <w:sz w:val="24"/>
          <w:szCs w:val="24"/>
        </w:rPr>
        <w:t xml:space="preserve">, </w:t>
      </w:r>
      <w:r w:rsidRPr="00790B9D">
        <w:rPr>
          <w:rFonts w:ascii="Times New Roman" w:hAnsi="Times New Roman" w:cs="Times New Roman"/>
          <w:i/>
          <w:iCs/>
          <w:sz w:val="24"/>
          <w:szCs w:val="24"/>
        </w:rPr>
        <w:t>in litteris</w:t>
      </w:r>
      <w:r w:rsidRPr="00790B9D">
        <w:rPr>
          <w:rFonts w:ascii="Times New Roman" w:hAnsi="Times New Roman" w:cs="Times New Roman"/>
          <w:sz w:val="24"/>
          <w:szCs w:val="24"/>
        </w:rPr>
        <w:t>:</w:t>
      </w:r>
    </w:p>
    <w:p w14:paraId="1A10C1B2" w14:textId="434B0FE2" w:rsidR="00790B9D" w:rsidRPr="00790B9D" w:rsidRDefault="00790B9D" w:rsidP="00790B9D">
      <w:pPr>
        <w:ind w:right="-568"/>
        <w:jc w:val="both"/>
        <w:rPr>
          <w:rFonts w:ascii="Times New Roman" w:hAnsi="Times New Roman" w:cs="Times New Roman"/>
          <w:i/>
          <w:iCs/>
          <w:sz w:val="24"/>
          <w:szCs w:val="24"/>
        </w:rPr>
      </w:pPr>
      <w:r w:rsidRPr="00790B9D">
        <w:rPr>
          <w:rFonts w:ascii="Times New Roman" w:hAnsi="Times New Roman" w:cs="Times New Roman"/>
          <w:sz w:val="24"/>
          <w:szCs w:val="24"/>
        </w:rPr>
        <w:t>“</w:t>
      </w:r>
      <w:r w:rsidRPr="00790B9D">
        <w:rPr>
          <w:rFonts w:ascii="Times New Roman" w:hAnsi="Times New Roman" w:cs="Times New Roman"/>
          <w:i/>
          <w:iCs/>
          <w:sz w:val="24"/>
          <w:szCs w:val="24"/>
        </w:rPr>
        <w:t>Aprovado desde logo a definição de um perito contábil indicado pela inventariante com a aquiescência dos herdeiros, o resultado será pródigo para avançar na partilha e os beneficiará a todos. Além do mais, neste cenário de concordância com a remuneração será suportada exclusivamente pelo Espólio.</w:t>
      </w:r>
    </w:p>
    <w:p w14:paraId="28807A82" w14:textId="7CBEEB05" w:rsidR="00790B9D" w:rsidRPr="00790B9D" w:rsidRDefault="00790B9D" w:rsidP="00790B9D">
      <w:pPr>
        <w:ind w:right="-568"/>
        <w:jc w:val="both"/>
        <w:rPr>
          <w:rFonts w:ascii="Times New Roman" w:hAnsi="Times New Roman" w:cs="Times New Roman"/>
          <w:i/>
          <w:iCs/>
          <w:sz w:val="24"/>
          <w:szCs w:val="24"/>
        </w:rPr>
      </w:pPr>
      <w:r w:rsidRPr="00790B9D">
        <w:rPr>
          <w:rFonts w:ascii="Times New Roman" w:hAnsi="Times New Roman" w:cs="Times New Roman"/>
          <w:i/>
          <w:iCs/>
          <w:sz w:val="24"/>
          <w:szCs w:val="24"/>
        </w:rPr>
        <w:t>Será preservado o contraditório; e os herdeiros, caso queiram, poderão formular os quesitos e indicar assistentes técnicos que entenderem no decorrer do incidente. Só isso.</w:t>
      </w:r>
    </w:p>
    <w:p w14:paraId="63E882A6" w14:textId="6DA60471"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i/>
          <w:iCs/>
          <w:sz w:val="24"/>
          <w:szCs w:val="24"/>
        </w:rPr>
        <w:t>O ideal seria evitar uma ação autônoma e se proceder à apuração de haveres no inventário com a apresentação de um laudo contábil, pois todos os sócios são herdeiros da “</w:t>
      </w:r>
      <w:r>
        <w:rPr>
          <w:rFonts w:ascii="Times New Roman" w:hAnsi="Times New Roman" w:cs="Times New Roman"/>
          <w:i/>
          <w:iCs/>
          <w:sz w:val="24"/>
          <w:szCs w:val="24"/>
        </w:rPr>
        <w:t>...</w:t>
      </w:r>
      <w:r w:rsidRPr="00790B9D">
        <w:rPr>
          <w:rFonts w:ascii="Times New Roman" w:hAnsi="Times New Roman" w:cs="Times New Roman"/>
          <w:i/>
          <w:iCs/>
          <w:sz w:val="24"/>
          <w:szCs w:val="24"/>
        </w:rPr>
        <w:t>”. Precificar-se-ia o valor das quotas sociais atribuídas a cada herdeiro e ponto final</w:t>
      </w:r>
      <w:r w:rsidRPr="00790B9D">
        <w:rPr>
          <w:rFonts w:ascii="Times New Roman" w:hAnsi="Times New Roman" w:cs="Times New Roman"/>
          <w:sz w:val="24"/>
          <w:szCs w:val="24"/>
        </w:rPr>
        <w:t>”.</w:t>
      </w:r>
    </w:p>
    <w:p w14:paraId="23B95DD7" w14:textId="7A724527"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Dentro dessa moldura fática não há necessidade de suspensão dos autos do inventário “</w:t>
      </w:r>
      <w:r w:rsidRPr="00790B9D">
        <w:rPr>
          <w:rFonts w:ascii="Times New Roman" w:hAnsi="Times New Roman" w:cs="Times New Roman"/>
          <w:i/>
          <w:iCs/>
          <w:sz w:val="24"/>
          <w:szCs w:val="24"/>
        </w:rPr>
        <w:t>para levantamento do exato percentual das quotas da falecida em ação autônoma, tendo por configurada, no contexto, a probabilidade do direito alegado pelo agravante</w:t>
      </w:r>
      <w:r w:rsidRPr="00790B9D">
        <w:rPr>
          <w:rFonts w:ascii="Times New Roman" w:hAnsi="Times New Roman" w:cs="Times New Roman"/>
          <w:sz w:val="24"/>
          <w:szCs w:val="24"/>
        </w:rPr>
        <w:t>” [sic].</w:t>
      </w:r>
    </w:p>
    <w:p w14:paraId="73DEEC5E" w14:textId="585BDFE3"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E complementou o nobre relator que “</w:t>
      </w:r>
      <w:r w:rsidRPr="00790B9D">
        <w:rPr>
          <w:rFonts w:ascii="Times New Roman" w:hAnsi="Times New Roman" w:cs="Times New Roman"/>
          <w:i/>
          <w:iCs/>
          <w:sz w:val="24"/>
          <w:szCs w:val="24"/>
        </w:rPr>
        <w:t>não se mostra razoável impor determinado prazo à inventariante/agravada para que conclua, nas vias ordinárias, a apuração do exato percentual correspondente às quotas sociais da autora da herança e o preço dessas quotas</w:t>
      </w:r>
      <w:r w:rsidRPr="00790B9D">
        <w:rPr>
          <w:rFonts w:ascii="Times New Roman" w:hAnsi="Times New Roman" w:cs="Times New Roman"/>
          <w:sz w:val="24"/>
          <w:szCs w:val="24"/>
        </w:rPr>
        <w:t>” [-sic-].</w:t>
      </w:r>
    </w:p>
    <w:p w14:paraId="11F3D31B" w14:textId="55915BAE"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Amplificou o d. relator que “</w:t>
      </w:r>
      <w:r w:rsidRPr="00790B9D">
        <w:rPr>
          <w:rFonts w:ascii="Times New Roman" w:hAnsi="Times New Roman" w:cs="Times New Roman"/>
          <w:i/>
          <w:iCs/>
          <w:sz w:val="24"/>
          <w:szCs w:val="24"/>
        </w:rPr>
        <w:t xml:space="preserve">incumbirá ao juízo, caso não haja concordância quanto à empresa já indicada pela inventariante (evento </w:t>
      </w:r>
      <w:r>
        <w:rPr>
          <w:rFonts w:ascii="Times New Roman" w:hAnsi="Times New Roman" w:cs="Times New Roman"/>
          <w:i/>
          <w:iCs/>
          <w:sz w:val="24"/>
          <w:szCs w:val="24"/>
        </w:rPr>
        <w:t>...</w:t>
      </w:r>
      <w:r w:rsidRPr="00790B9D">
        <w:rPr>
          <w:rFonts w:ascii="Times New Roman" w:hAnsi="Times New Roman" w:cs="Times New Roman"/>
          <w:i/>
          <w:iCs/>
          <w:sz w:val="24"/>
          <w:szCs w:val="24"/>
        </w:rPr>
        <w:t>), designar profissional da área contábil para tal desiderato</w:t>
      </w:r>
      <w:r w:rsidRPr="00790B9D">
        <w:rPr>
          <w:rFonts w:ascii="Times New Roman" w:hAnsi="Times New Roman" w:cs="Times New Roman"/>
          <w:sz w:val="24"/>
          <w:szCs w:val="24"/>
        </w:rPr>
        <w:t>” [sic].</w:t>
      </w:r>
    </w:p>
    <w:p w14:paraId="51F6702D" w14:textId="22DB99F7"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II-</w:t>
      </w:r>
      <w:r w:rsidRPr="00790B9D">
        <w:rPr>
          <w:rFonts w:ascii="Times New Roman" w:hAnsi="Times New Roman" w:cs="Times New Roman"/>
          <w:b/>
          <w:bCs/>
          <w:sz w:val="24"/>
          <w:szCs w:val="24"/>
        </w:rPr>
        <w:t xml:space="preserve"> </w:t>
      </w:r>
      <w:r w:rsidRPr="00790B9D">
        <w:rPr>
          <w:rFonts w:ascii="Times New Roman" w:hAnsi="Times New Roman" w:cs="Times New Roman"/>
          <w:b/>
          <w:bCs/>
          <w:sz w:val="24"/>
          <w:szCs w:val="24"/>
        </w:rPr>
        <w:t>DESPROVIMENTO DO RECURSO</w:t>
      </w:r>
    </w:p>
    <w:p w14:paraId="5D6A9DDD" w14:textId="1872E12A" w:rsidR="00790B9D" w:rsidRPr="00790B9D" w:rsidRDefault="00790B9D" w:rsidP="00790B9D">
      <w:pPr>
        <w:ind w:right="-568"/>
        <w:jc w:val="both"/>
        <w:rPr>
          <w:rFonts w:ascii="Times New Roman" w:hAnsi="Times New Roman" w:cs="Times New Roman"/>
          <w:b/>
          <w:bCs/>
          <w:sz w:val="24"/>
          <w:szCs w:val="24"/>
        </w:rPr>
      </w:pPr>
      <w:r w:rsidRPr="00790B9D">
        <w:rPr>
          <w:rFonts w:ascii="Times New Roman" w:hAnsi="Times New Roman" w:cs="Times New Roman"/>
          <w:b/>
          <w:bCs/>
          <w:sz w:val="24"/>
          <w:szCs w:val="24"/>
        </w:rPr>
        <w:t>II.1-</w:t>
      </w:r>
      <w:r w:rsidRPr="00790B9D">
        <w:rPr>
          <w:rFonts w:ascii="Times New Roman" w:hAnsi="Times New Roman" w:cs="Times New Roman"/>
          <w:b/>
          <w:bCs/>
          <w:sz w:val="24"/>
          <w:szCs w:val="24"/>
        </w:rPr>
        <w:t xml:space="preserve"> </w:t>
      </w:r>
      <w:r w:rsidRPr="00790B9D">
        <w:rPr>
          <w:rFonts w:ascii="Times New Roman" w:hAnsi="Times New Roman" w:cs="Times New Roman"/>
          <w:b/>
          <w:bCs/>
          <w:sz w:val="24"/>
          <w:szCs w:val="24"/>
        </w:rPr>
        <w:t xml:space="preserve">INDEMONSTRADO </w:t>
      </w:r>
      <w:proofErr w:type="gramStart"/>
      <w:r w:rsidRPr="00790B9D">
        <w:rPr>
          <w:rFonts w:ascii="Times New Roman" w:hAnsi="Times New Roman" w:cs="Times New Roman"/>
          <w:b/>
          <w:bCs/>
          <w:sz w:val="24"/>
          <w:szCs w:val="24"/>
        </w:rPr>
        <w:t xml:space="preserve">TENHA </w:t>
      </w:r>
      <w:r w:rsidRPr="00790B9D">
        <w:rPr>
          <w:rFonts w:ascii="Times New Roman" w:hAnsi="Times New Roman" w:cs="Times New Roman"/>
          <w:b/>
          <w:bCs/>
          <w:sz w:val="24"/>
          <w:szCs w:val="24"/>
        </w:rPr>
        <w:t xml:space="preserve"> </w:t>
      </w:r>
      <w:r w:rsidRPr="00790B9D">
        <w:rPr>
          <w:rFonts w:ascii="Times New Roman" w:hAnsi="Times New Roman" w:cs="Times New Roman"/>
          <w:b/>
          <w:bCs/>
          <w:sz w:val="24"/>
          <w:szCs w:val="24"/>
        </w:rPr>
        <w:t>A</w:t>
      </w:r>
      <w:proofErr w:type="gramEnd"/>
      <w:r w:rsidRPr="00790B9D">
        <w:rPr>
          <w:rFonts w:ascii="Times New Roman" w:hAnsi="Times New Roman" w:cs="Times New Roman"/>
          <w:b/>
          <w:bCs/>
          <w:sz w:val="24"/>
          <w:szCs w:val="24"/>
        </w:rPr>
        <w:t xml:space="preserve"> “</w:t>
      </w:r>
      <w:r w:rsidRPr="00790B9D">
        <w:rPr>
          <w:rFonts w:ascii="Times New Roman" w:hAnsi="Times New Roman" w:cs="Times New Roman"/>
          <w:b/>
          <w:bCs/>
          <w:i/>
          <w:iCs/>
          <w:sz w:val="24"/>
          <w:szCs w:val="24"/>
        </w:rPr>
        <w:t>INVENTARIANTE</w:t>
      </w:r>
      <w:r w:rsidRPr="00790B9D">
        <w:rPr>
          <w:rFonts w:ascii="Times New Roman" w:hAnsi="Times New Roman" w:cs="Times New Roman"/>
          <w:b/>
          <w:bCs/>
          <w:sz w:val="24"/>
          <w:szCs w:val="24"/>
        </w:rPr>
        <w:t>” ATUADO COM DESÍDIA NA CONDUÇÃO DO INVENTÁRIO -</w:t>
      </w:r>
    </w:p>
    <w:p w14:paraId="03352C22" w14:textId="41AC9AF0"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i/>
          <w:iCs/>
          <w:sz w:val="24"/>
          <w:szCs w:val="24"/>
        </w:rPr>
        <w:t>Data v</w:t>
      </w:r>
      <w:proofErr w:type="spellStart"/>
      <w:r w:rsidRPr="00790B9D">
        <w:rPr>
          <w:rFonts w:ascii="Times New Roman" w:hAnsi="Times New Roman" w:cs="Times New Roman"/>
          <w:i/>
          <w:iCs/>
          <w:sz w:val="24"/>
          <w:szCs w:val="24"/>
        </w:rPr>
        <w:t>enia</w:t>
      </w:r>
      <w:proofErr w:type="spellEnd"/>
      <w:r w:rsidRPr="00790B9D">
        <w:rPr>
          <w:rFonts w:ascii="Times New Roman" w:hAnsi="Times New Roman" w:cs="Times New Roman"/>
          <w:sz w:val="24"/>
          <w:szCs w:val="24"/>
        </w:rPr>
        <w:t xml:space="preserve">, encontra-se o agravante ilhado em suas palavras ao afirmar que a inventariante </w:t>
      </w:r>
      <w:r>
        <w:rPr>
          <w:rFonts w:ascii="Times New Roman" w:hAnsi="Times New Roman" w:cs="Times New Roman"/>
          <w:sz w:val="24"/>
          <w:szCs w:val="24"/>
        </w:rPr>
        <w:t>...</w:t>
      </w:r>
      <w:r w:rsidRPr="00790B9D">
        <w:rPr>
          <w:rFonts w:ascii="Times New Roman" w:hAnsi="Times New Roman" w:cs="Times New Roman"/>
          <w:sz w:val="24"/>
          <w:szCs w:val="24"/>
        </w:rPr>
        <w:t xml:space="preserve"> não estaria atuando com celeridade para impulsionar o processo de inventário.</w:t>
      </w:r>
    </w:p>
    <w:p w14:paraId="58E94586" w14:textId="6CFE4B95"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O recorrente sequer teve o pejo de apontar qualquer ato ilícito ou omisso praticado pela atual inventariante.</w:t>
      </w:r>
      <w:r>
        <w:rPr>
          <w:rFonts w:ascii="Times New Roman" w:hAnsi="Times New Roman" w:cs="Times New Roman"/>
          <w:sz w:val="24"/>
          <w:szCs w:val="24"/>
        </w:rPr>
        <w:t xml:space="preserve"> </w:t>
      </w:r>
      <w:r w:rsidRPr="00790B9D">
        <w:rPr>
          <w:rFonts w:ascii="Times New Roman" w:hAnsi="Times New Roman" w:cs="Times New Roman"/>
          <w:sz w:val="24"/>
          <w:szCs w:val="24"/>
        </w:rPr>
        <w:t>Muito ao contrário.</w:t>
      </w:r>
    </w:p>
    <w:p w14:paraId="5F2C78D4" w14:textId="2CA18BAD"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Foi a inventariante em litisconsorte ativo com sua irmã </w:t>
      </w:r>
      <w:r>
        <w:rPr>
          <w:rFonts w:ascii="Times New Roman" w:hAnsi="Times New Roman" w:cs="Times New Roman"/>
          <w:sz w:val="24"/>
          <w:szCs w:val="24"/>
        </w:rPr>
        <w:t>...</w:t>
      </w:r>
      <w:r w:rsidRPr="00790B9D">
        <w:rPr>
          <w:rFonts w:ascii="Times New Roman" w:hAnsi="Times New Roman" w:cs="Times New Roman"/>
          <w:sz w:val="24"/>
          <w:szCs w:val="24"/>
        </w:rPr>
        <w:t xml:space="preserve"> quem promoveram o incidente de “</w:t>
      </w:r>
      <w:r w:rsidRPr="00790B9D">
        <w:rPr>
          <w:rFonts w:ascii="Times New Roman" w:hAnsi="Times New Roman" w:cs="Times New Roman"/>
          <w:i/>
          <w:iCs/>
          <w:sz w:val="24"/>
          <w:szCs w:val="24"/>
        </w:rPr>
        <w:t>remoção de inventariante</w:t>
      </w:r>
      <w:r w:rsidRPr="00790B9D">
        <w:rPr>
          <w:rFonts w:ascii="Times New Roman" w:hAnsi="Times New Roman" w:cs="Times New Roman"/>
          <w:sz w:val="24"/>
          <w:szCs w:val="24"/>
        </w:rPr>
        <w:t>” contra o anterior inventariante “</w:t>
      </w:r>
      <w:r>
        <w:rPr>
          <w:rFonts w:ascii="Times New Roman" w:hAnsi="Times New Roman" w:cs="Times New Roman"/>
          <w:sz w:val="24"/>
          <w:szCs w:val="24"/>
        </w:rPr>
        <w:t>...</w:t>
      </w:r>
      <w:r w:rsidRPr="00790B9D">
        <w:rPr>
          <w:rFonts w:ascii="Times New Roman" w:hAnsi="Times New Roman" w:cs="Times New Roman"/>
          <w:sz w:val="24"/>
          <w:szCs w:val="24"/>
        </w:rPr>
        <w:t xml:space="preserve">” [vide inicial no evento </w:t>
      </w:r>
      <w:r>
        <w:rPr>
          <w:rFonts w:ascii="Times New Roman" w:hAnsi="Times New Roman" w:cs="Times New Roman"/>
          <w:sz w:val="24"/>
          <w:szCs w:val="24"/>
        </w:rPr>
        <w:t>...</w:t>
      </w:r>
      <w:r w:rsidRPr="00790B9D">
        <w:rPr>
          <w:rFonts w:ascii="Times New Roman" w:hAnsi="Times New Roman" w:cs="Times New Roman"/>
          <w:sz w:val="24"/>
          <w:szCs w:val="24"/>
        </w:rPr>
        <w:t xml:space="preserve">], que redundou no seu afastamento por decisão de primeiro grau confirmado por esta augusta Câmara, no julgamento do agravo de instrumento n. </w:t>
      </w:r>
      <w:r>
        <w:rPr>
          <w:rFonts w:ascii="Times New Roman" w:hAnsi="Times New Roman" w:cs="Times New Roman"/>
          <w:sz w:val="24"/>
          <w:szCs w:val="24"/>
        </w:rPr>
        <w:t>...</w:t>
      </w:r>
      <w:r w:rsidRPr="00790B9D">
        <w:rPr>
          <w:rFonts w:ascii="Times New Roman" w:hAnsi="Times New Roman" w:cs="Times New Roman"/>
          <w:sz w:val="24"/>
          <w:szCs w:val="24"/>
        </w:rPr>
        <w:t xml:space="preserve">, relator Des. </w:t>
      </w:r>
      <w:r>
        <w:rPr>
          <w:rFonts w:ascii="Times New Roman" w:hAnsi="Times New Roman" w:cs="Times New Roman"/>
          <w:sz w:val="24"/>
          <w:szCs w:val="24"/>
        </w:rPr>
        <w:t>...</w:t>
      </w:r>
      <w:r w:rsidRPr="00790B9D">
        <w:rPr>
          <w:rFonts w:ascii="Times New Roman" w:hAnsi="Times New Roman" w:cs="Times New Roman"/>
          <w:sz w:val="24"/>
          <w:szCs w:val="24"/>
        </w:rPr>
        <w:t xml:space="preserve">, </w:t>
      </w:r>
      <w:proofErr w:type="spellStart"/>
      <w:r w:rsidRPr="00790B9D">
        <w:rPr>
          <w:rFonts w:ascii="Times New Roman" w:hAnsi="Times New Roman" w:cs="Times New Roman"/>
          <w:sz w:val="24"/>
          <w:szCs w:val="24"/>
        </w:rPr>
        <w:t>DJe</w:t>
      </w:r>
      <w:proofErr w:type="spellEnd"/>
      <w:r w:rsidRPr="00790B9D">
        <w:rPr>
          <w:rFonts w:ascii="Times New Roman" w:hAnsi="Times New Roman" w:cs="Times New Roman"/>
          <w:sz w:val="24"/>
          <w:szCs w:val="24"/>
        </w:rPr>
        <w:t xml:space="preserve"> </w:t>
      </w:r>
      <w:r>
        <w:rPr>
          <w:rFonts w:ascii="Times New Roman" w:hAnsi="Times New Roman" w:cs="Times New Roman"/>
          <w:sz w:val="24"/>
          <w:szCs w:val="24"/>
        </w:rPr>
        <w:t>...</w:t>
      </w:r>
      <w:r w:rsidRPr="00790B9D">
        <w:rPr>
          <w:rFonts w:ascii="Times New Roman" w:hAnsi="Times New Roman" w:cs="Times New Roman"/>
          <w:sz w:val="24"/>
          <w:szCs w:val="24"/>
        </w:rPr>
        <w:t xml:space="preserve"> [vide sentença no evento </w:t>
      </w:r>
      <w:r>
        <w:rPr>
          <w:rFonts w:ascii="Times New Roman" w:hAnsi="Times New Roman" w:cs="Times New Roman"/>
          <w:sz w:val="24"/>
          <w:szCs w:val="24"/>
        </w:rPr>
        <w:t>...</w:t>
      </w:r>
      <w:r w:rsidRPr="00790B9D">
        <w:rPr>
          <w:rFonts w:ascii="Times New Roman" w:hAnsi="Times New Roman" w:cs="Times New Roman"/>
          <w:sz w:val="24"/>
          <w:szCs w:val="24"/>
        </w:rPr>
        <w:t xml:space="preserve"> e acórdão no evento </w:t>
      </w:r>
      <w:r>
        <w:rPr>
          <w:rFonts w:ascii="Times New Roman" w:hAnsi="Times New Roman" w:cs="Times New Roman"/>
          <w:sz w:val="24"/>
          <w:szCs w:val="24"/>
        </w:rPr>
        <w:t>...</w:t>
      </w:r>
      <w:r w:rsidRPr="00790B9D">
        <w:rPr>
          <w:rFonts w:ascii="Times New Roman" w:hAnsi="Times New Roman" w:cs="Times New Roman"/>
          <w:sz w:val="24"/>
          <w:szCs w:val="24"/>
        </w:rPr>
        <w:t>].</w:t>
      </w:r>
    </w:p>
    <w:p w14:paraId="302B434D" w14:textId="5A6360D9"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Tão logo assumiu a inventariança, a </w:t>
      </w:r>
      <w:proofErr w:type="spellStart"/>
      <w:r w:rsidRPr="00790B9D">
        <w:rPr>
          <w:rFonts w:ascii="Times New Roman" w:hAnsi="Times New Roman" w:cs="Times New Roman"/>
          <w:sz w:val="24"/>
          <w:szCs w:val="24"/>
        </w:rPr>
        <w:t>coagravada</w:t>
      </w:r>
      <w:proofErr w:type="spellEnd"/>
      <w:r w:rsidRPr="00790B9D">
        <w:rPr>
          <w:rFonts w:ascii="Times New Roman" w:hAnsi="Times New Roman" w:cs="Times New Roman"/>
          <w:sz w:val="24"/>
          <w:szCs w:val="24"/>
        </w:rPr>
        <w:t xml:space="preserve"> </w:t>
      </w:r>
      <w:r>
        <w:rPr>
          <w:rFonts w:ascii="Times New Roman" w:hAnsi="Times New Roman" w:cs="Times New Roman"/>
          <w:sz w:val="24"/>
          <w:szCs w:val="24"/>
        </w:rPr>
        <w:t>...</w:t>
      </w:r>
      <w:r w:rsidRPr="00790B9D">
        <w:rPr>
          <w:rFonts w:ascii="Times New Roman" w:hAnsi="Times New Roman" w:cs="Times New Roman"/>
          <w:sz w:val="24"/>
          <w:szCs w:val="24"/>
        </w:rPr>
        <w:t xml:space="preserve">, tratou de alienar judicialmente o único bem móvel constituído por um veículo, depositando o produto na conta do espólio perante o juízo sucessório [vide evento </w:t>
      </w:r>
      <w:r>
        <w:rPr>
          <w:rFonts w:ascii="Times New Roman" w:hAnsi="Times New Roman" w:cs="Times New Roman"/>
          <w:sz w:val="24"/>
          <w:szCs w:val="24"/>
        </w:rPr>
        <w:t>...</w:t>
      </w:r>
      <w:r w:rsidRPr="00790B9D">
        <w:rPr>
          <w:rFonts w:ascii="Times New Roman" w:hAnsi="Times New Roman" w:cs="Times New Roman"/>
          <w:sz w:val="24"/>
          <w:szCs w:val="24"/>
        </w:rPr>
        <w:t xml:space="preserve">]; apresentou as Primeiras Declarações/em esboço e apontou as inconsistências de representação dos herdeiros para serem retificadas [vide evento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e ao verificar que o cálculo do Imposto de Transmissão Causa Mortis e Doação – ITCMD estava em desacordo com a legislação vigente, tratou de contratar um escritório de contabilidade especializada para proceder à apuração de haveres [vide eventos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manifestou contrariamente ao pedido do ora agravante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ao seu pedido para o juízo sucessório homologar uma transação </w:t>
      </w:r>
      <w:r w:rsidRPr="00790B9D">
        <w:rPr>
          <w:rFonts w:ascii="Times New Roman" w:hAnsi="Times New Roman" w:cs="Times New Roman"/>
          <w:sz w:val="24"/>
          <w:szCs w:val="24"/>
        </w:rPr>
        <w:lastRenderedPageBreak/>
        <w:t>por ele/</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formalizada com o inventariante destituído/</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sem autorização do juízo sucessório; que foi posteriormente indeferida pelo d. juízo </w:t>
      </w:r>
      <w:r w:rsidRPr="008C1EF4">
        <w:rPr>
          <w:rFonts w:ascii="Times New Roman" w:hAnsi="Times New Roman" w:cs="Times New Roman"/>
          <w:i/>
          <w:iCs/>
          <w:sz w:val="24"/>
          <w:szCs w:val="24"/>
        </w:rPr>
        <w:t xml:space="preserve">a quo </w:t>
      </w:r>
      <w:r w:rsidRPr="00790B9D">
        <w:rPr>
          <w:rFonts w:ascii="Times New Roman" w:hAnsi="Times New Roman" w:cs="Times New Roman"/>
          <w:sz w:val="24"/>
          <w:szCs w:val="24"/>
        </w:rPr>
        <w:t xml:space="preserve">[vide eventos </w:t>
      </w:r>
      <w:r w:rsidR="008C1EF4">
        <w:rPr>
          <w:rFonts w:ascii="Times New Roman" w:hAnsi="Times New Roman" w:cs="Times New Roman"/>
          <w:sz w:val="24"/>
          <w:szCs w:val="24"/>
        </w:rPr>
        <w:t>...</w:t>
      </w:r>
      <w:r w:rsidRPr="00790B9D">
        <w:rPr>
          <w:rFonts w:ascii="Times New Roman" w:hAnsi="Times New Roman" w:cs="Times New Roman"/>
          <w:sz w:val="24"/>
          <w:szCs w:val="24"/>
        </w:rPr>
        <w:t>].</w:t>
      </w:r>
    </w:p>
    <w:p w14:paraId="4F7962A2" w14:textId="31874B09"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Tudo feito dentro do cronograma legal e com o intuito de regularizar um inventário em que os herdeiros se desentendiam ardorosamente</w:t>
      </w:r>
    </w:p>
    <w:p w14:paraId="1CA16340" w14:textId="2E5668D2"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Portanto, impõe-se de chofre rechaçar essa assertiva inserida na peça recursal sem o menor contexto fático e legal.</w:t>
      </w:r>
    </w:p>
    <w:p w14:paraId="092D6339" w14:textId="58AFC087" w:rsidR="00790B9D" w:rsidRPr="008C1EF4" w:rsidRDefault="00790B9D" w:rsidP="00790B9D">
      <w:pPr>
        <w:ind w:right="-568"/>
        <w:jc w:val="both"/>
        <w:rPr>
          <w:rFonts w:ascii="Times New Roman" w:hAnsi="Times New Roman" w:cs="Times New Roman"/>
          <w:b/>
          <w:bCs/>
          <w:sz w:val="24"/>
          <w:szCs w:val="24"/>
        </w:rPr>
      </w:pPr>
      <w:r w:rsidRPr="008C1EF4">
        <w:rPr>
          <w:rFonts w:ascii="Times New Roman" w:hAnsi="Times New Roman" w:cs="Times New Roman"/>
          <w:b/>
          <w:bCs/>
          <w:sz w:val="24"/>
          <w:szCs w:val="24"/>
        </w:rPr>
        <w:t>II.2-</w:t>
      </w:r>
      <w:r w:rsidR="008C1EF4" w:rsidRPr="008C1EF4">
        <w:rPr>
          <w:rFonts w:ascii="Times New Roman" w:hAnsi="Times New Roman" w:cs="Times New Roman"/>
          <w:b/>
          <w:bCs/>
          <w:sz w:val="24"/>
          <w:szCs w:val="24"/>
        </w:rPr>
        <w:t xml:space="preserve"> </w:t>
      </w:r>
      <w:r w:rsidRPr="008C1EF4">
        <w:rPr>
          <w:rFonts w:ascii="Times New Roman" w:hAnsi="Times New Roman" w:cs="Times New Roman"/>
          <w:b/>
          <w:bCs/>
          <w:sz w:val="24"/>
          <w:szCs w:val="24"/>
        </w:rPr>
        <w:t>A “</w:t>
      </w:r>
      <w:r w:rsidRPr="008C1EF4">
        <w:rPr>
          <w:rFonts w:ascii="Times New Roman" w:hAnsi="Times New Roman" w:cs="Times New Roman"/>
          <w:b/>
          <w:bCs/>
          <w:i/>
          <w:iCs/>
          <w:sz w:val="24"/>
          <w:szCs w:val="24"/>
        </w:rPr>
        <w:t>APURAÇÃO DE HAVERES</w:t>
      </w:r>
      <w:r w:rsidRPr="008C1EF4">
        <w:rPr>
          <w:rFonts w:ascii="Times New Roman" w:hAnsi="Times New Roman" w:cs="Times New Roman"/>
          <w:b/>
          <w:bCs/>
          <w:sz w:val="24"/>
          <w:szCs w:val="24"/>
        </w:rPr>
        <w:t>” DE QUOTAS SOCIAIS É IMPOSIÇÃO LEGAL COM PROCEDIMENTO PRÓPRIO. NÃO BASTA A SIMPLES JUNTADA DE “</w:t>
      </w:r>
      <w:r w:rsidRPr="008C1EF4">
        <w:rPr>
          <w:rFonts w:ascii="Times New Roman" w:hAnsi="Times New Roman" w:cs="Times New Roman"/>
          <w:b/>
          <w:bCs/>
          <w:i/>
          <w:iCs/>
          <w:sz w:val="24"/>
          <w:szCs w:val="24"/>
        </w:rPr>
        <w:t>BALANÇO ESPECÍFICO</w:t>
      </w:r>
      <w:r w:rsidRPr="008C1EF4">
        <w:rPr>
          <w:rFonts w:ascii="Times New Roman" w:hAnsi="Times New Roman" w:cs="Times New Roman"/>
          <w:b/>
          <w:bCs/>
          <w:sz w:val="24"/>
          <w:szCs w:val="24"/>
        </w:rPr>
        <w:t>” COMO PRETENDE O AGRAVANTE -</w:t>
      </w:r>
    </w:p>
    <w:p w14:paraId="2EAA6760" w14:textId="416B554D" w:rsidR="00790B9D" w:rsidRPr="008C1EF4" w:rsidRDefault="00790B9D" w:rsidP="00790B9D">
      <w:pPr>
        <w:ind w:right="-568"/>
        <w:jc w:val="both"/>
        <w:rPr>
          <w:rFonts w:ascii="Times New Roman" w:hAnsi="Times New Roman" w:cs="Times New Roman"/>
          <w:b/>
          <w:bCs/>
          <w:sz w:val="24"/>
          <w:szCs w:val="24"/>
        </w:rPr>
      </w:pPr>
      <w:r w:rsidRPr="008C1EF4">
        <w:rPr>
          <w:rFonts w:ascii="Times New Roman" w:hAnsi="Times New Roman" w:cs="Times New Roman"/>
          <w:b/>
          <w:bCs/>
          <w:sz w:val="24"/>
          <w:szCs w:val="24"/>
        </w:rPr>
        <w:t>A “</w:t>
      </w:r>
      <w:r w:rsidRPr="008C1EF4">
        <w:rPr>
          <w:rFonts w:ascii="Times New Roman" w:hAnsi="Times New Roman" w:cs="Times New Roman"/>
          <w:b/>
          <w:bCs/>
          <w:i/>
          <w:iCs/>
          <w:sz w:val="24"/>
          <w:szCs w:val="24"/>
        </w:rPr>
        <w:t>APURAÇÃO DE HAVERES</w:t>
      </w:r>
      <w:r w:rsidRPr="008C1EF4">
        <w:rPr>
          <w:rFonts w:ascii="Times New Roman" w:hAnsi="Times New Roman" w:cs="Times New Roman"/>
          <w:b/>
          <w:bCs/>
          <w:sz w:val="24"/>
          <w:szCs w:val="24"/>
        </w:rPr>
        <w:t xml:space="preserve">” HAVERÁ DE SER REALIZADA INCIDENTALMENTE [em apenso] AO INVENTÁRIO RESPEITANDO O AMPLO CONTRADITÓRIO COM BASE NA DATA DO ÓBITO DA SÓCIA FALECIDA INVENTARIADA EM </w:t>
      </w:r>
      <w:r w:rsidR="008C1EF4" w:rsidRPr="008C1EF4">
        <w:rPr>
          <w:rFonts w:ascii="Times New Roman" w:hAnsi="Times New Roman" w:cs="Times New Roman"/>
          <w:b/>
          <w:bCs/>
          <w:sz w:val="24"/>
          <w:szCs w:val="24"/>
        </w:rPr>
        <w:t>...</w:t>
      </w:r>
      <w:r w:rsidRPr="008C1EF4">
        <w:rPr>
          <w:rFonts w:ascii="Times New Roman" w:hAnsi="Times New Roman" w:cs="Times New Roman"/>
          <w:b/>
          <w:bCs/>
          <w:sz w:val="24"/>
          <w:szCs w:val="24"/>
        </w:rPr>
        <w:t>- COMPETÊNCIA DO JUÍZO SUCESSÓRIO -</w:t>
      </w:r>
    </w:p>
    <w:p w14:paraId="5A4C90DC" w14:textId="77777777" w:rsidR="00790B9D" w:rsidRPr="008C1EF4" w:rsidRDefault="00790B9D" w:rsidP="00790B9D">
      <w:pPr>
        <w:ind w:right="-568"/>
        <w:jc w:val="both"/>
        <w:rPr>
          <w:rFonts w:ascii="Times New Roman" w:hAnsi="Times New Roman" w:cs="Times New Roman"/>
          <w:b/>
          <w:bCs/>
          <w:sz w:val="24"/>
          <w:szCs w:val="24"/>
        </w:rPr>
      </w:pPr>
      <w:r w:rsidRPr="008C1EF4">
        <w:rPr>
          <w:rFonts w:ascii="Times New Roman" w:hAnsi="Times New Roman" w:cs="Times New Roman"/>
          <w:b/>
          <w:bCs/>
          <w:sz w:val="24"/>
          <w:szCs w:val="24"/>
        </w:rPr>
        <w:t>NOMEAÇÃO DE PERITO CONTADOR PELO JUÍZO -</w:t>
      </w:r>
    </w:p>
    <w:p w14:paraId="5E9CEC54" w14:textId="61F6F70C"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O Espólio de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é proprietário de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quotas sociais da sociedade </w:t>
      </w:r>
      <w:r w:rsidR="008C1EF4">
        <w:rPr>
          <w:rFonts w:ascii="Times New Roman" w:hAnsi="Times New Roman" w:cs="Times New Roman"/>
          <w:sz w:val="24"/>
          <w:szCs w:val="24"/>
        </w:rPr>
        <w:t>..</w:t>
      </w:r>
      <w:r w:rsidRPr="00790B9D">
        <w:rPr>
          <w:rFonts w:ascii="Times New Roman" w:hAnsi="Times New Roman" w:cs="Times New Roman"/>
          <w:sz w:val="24"/>
          <w:szCs w:val="24"/>
        </w:rPr>
        <w:t>. [atual nome comercial da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 conforme </w:t>
      </w:r>
      <w:r w:rsidR="008C1EF4">
        <w:rPr>
          <w:rFonts w:ascii="Times New Roman" w:hAnsi="Times New Roman" w:cs="Times New Roman"/>
          <w:sz w:val="24"/>
          <w:szCs w:val="24"/>
        </w:rPr>
        <w:t>...</w:t>
      </w:r>
      <w:r w:rsidRPr="00790B9D">
        <w:rPr>
          <w:rFonts w:ascii="Times New Roman" w:hAnsi="Times New Roman" w:cs="Times New Roman"/>
          <w:sz w:val="24"/>
          <w:szCs w:val="24"/>
        </w:rPr>
        <w:t xml:space="preserve">ª Alteração Contratual de </w:t>
      </w:r>
      <w:r w:rsidR="008C1EF4">
        <w:rPr>
          <w:rFonts w:ascii="Times New Roman" w:hAnsi="Times New Roman" w:cs="Times New Roman"/>
          <w:sz w:val="24"/>
          <w:szCs w:val="24"/>
        </w:rPr>
        <w:t>...</w:t>
      </w:r>
      <w:r w:rsidRPr="00790B9D">
        <w:rPr>
          <w:rFonts w:ascii="Times New Roman" w:hAnsi="Times New Roman" w:cs="Times New Roman"/>
          <w:sz w:val="24"/>
          <w:szCs w:val="24"/>
        </w:rPr>
        <w:t>], correspondente a 65% [sessenta e cinco por cento] do seu capital social [doc.</w:t>
      </w:r>
      <w:r w:rsidR="008C1EF4">
        <w:rPr>
          <w:rFonts w:ascii="Times New Roman" w:hAnsi="Times New Roman" w:cs="Times New Roman"/>
          <w:sz w:val="24"/>
          <w:szCs w:val="24"/>
        </w:rPr>
        <w:t xml:space="preserve"> n. ..</w:t>
      </w:r>
      <w:r w:rsidRPr="00790B9D">
        <w:rPr>
          <w:rFonts w:ascii="Times New Roman" w:hAnsi="Times New Roman" w:cs="Times New Roman"/>
          <w:sz w:val="24"/>
          <w:szCs w:val="24"/>
        </w:rPr>
        <w:t>.].</w:t>
      </w:r>
    </w:p>
    <w:p w14:paraId="17EE2A03" w14:textId="08088B34"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Prescreve o art. 620, § 1º, II do CPC a norma impositiva [“</w:t>
      </w:r>
      <w:r w:rsidRPr="008C1EF4">
        <w:rPr>
          <w:rFonts w:ascii="Times New Roman" w:hAnsi="Times New Roman" w:cs="Times New Roman"/>
          <w:i/>
          <w:iCs/>
          <w:sz w:val="24"/>
          <w:szCs w:val="24"/>
        </w:rPr>
        <w:t>determinará</w:t>
      </w:r>
      <w:r w:rsidRPr="00790B9D">
        <w:rPr>
          <w:rFonts w:ascii="Times New Roman" w:hAnsi="Times New Roman" w:cs="Times New Roman"/>
          <w:sz w:val="24"/>
          <w:szCs w:val="24"/>
        </w:rPr>
        <w:t>”] que “...</w:t>
      </w:r>
      <w:r w:rsidRPr="008C1EF4">
        <w:rPr>
          <w:rFonts w:ascii="Times New Roman" w:hAnsi="Times New Roman" w:cs="Times New Roman"/>
          <w:i/>
          <w:iCs/>
          <w:sz w:val="24"/>
          <w:szCs w:val="24"/>
        </w:rPr>
        <w:t>O juiz determinará que se proceda:</w:t>
      </w:r>
      <w:r w:rsidR="008C1EF4" w:rsidRPr="008C1EF4">
        <w:rPr>
          <w:rFonts w:ascii="Times New Roman" w:hAnsi="Times New Roman" w:cs="Times New Roman"/>
          <w:i/>
          <w:iCs/>
          <w:sz w:val="24"/>
          <w:szCs w:val="24"/>
        </w:rPr>
        <w:t xml:space="preserve"> </w:t>
      </w:r>
      <w:r w:rsidRPr="008C1EF4">
        <w:rPr>
          <w:rFonts w:ascii="Times New Roman" w:hAnsi="Times New Roman" w:cs="Times New Roman"/>
          <w:i/>
          <w:iCs/>
          <w:sz w:val="24"/>
          <w:szCs w:val="24"/>
        </w:rPr>
        <w:t>...II. à apuração de haveres, se o autor da herança era sócio da sociedade que não anônima</w:t>
      </w:r>
      <w:r w:rsidRPr="00790B9D">
        <w:rPr>
          <w:rFonts w:ascii="Times New Roman" w:hAnsi="Times New Roman" w:cs="Times New Roman"/>
          <w:sz w:val="24"/>
          <w:szCs w:val="24"/>
        </w:rPr>
        <w:t xml:space="preserve">”. Aplica-se, subsidiariamente a redação esculpida no art. 1.031, </w:t>
      </w:r>
      <w:r w:rsidRPr="008C1EF4">
        <w:rPr>
          <w:rFonts w:ascii="Times New Roman" w:hAnsi="Times New Roman" w:cs="Times New Roman"/>
          <w:i/>
          <w:iCs/>
          <w:sz w:val="24"/>
          <w:szCs w:val="24"/>
        </w:rPr>
        <w:t>caput</w:t>
      </w:r>
      <w:r w:rsidRPr="00790B9D">
        <w:rPr>
          <w:rFonts w:ascii="Times New Roman" w:hAnsi="Times New Roman" w:cs="Times New Roman"/>
          <w:sz w:val="24"/>
          <w:szCs w:val="24"/>
        </w:rPr>
        <w:t xml:space="preserve"> do Código Civil</w:t>
      </w:r>
      <w:r w:rsidR="008C1EF4">
        <w:rPr>
          <w:rStyle w:val="Refdenotaderodap"/>
          <w:rFonts w:ascii="Times New Roman" w:hAnsi="Times New Roman" w:cs="Times New Roman"/>
          <w:sz w:val="24"/>
          <w:szCs w:val="24"/>
        </w:rPr>
        <w:footnoteReference w:id="1"/>
      </w:r>
      <w:r w:rsidRPr="00790B9D">
        <w:rPr>
          <w:rFonts w:ascii="Times New Roman" w:hAnsi="Times New Roman" w:cs="Times New Roman"/>
          <w:sz w:val="24"/>
          <w:szCs w:val="24"/>
        </w:rPr>
        <w:t xml:space="preserve">. </w:t>
      </w:r>
    </w:p>
    <w:p w14:paraId="4D5F4408" w14:textId="64FE897D" w:rsidR="00790B9D" w:rsidRPr="00790B9D" w:rsidRDefault="00790B9D" w:rsidP="00790B9D">
      <w:pPr>
        <w:ind w:right="-568"/>
        <w:jc w:val="both"/>
        <w:rPr>
          <w:rFonts w:ascii="Times New Roman" w:hAnsi="Times New Roman" w:cs="Times New Roman"/>
          <w:sz w:val="24"/>
          <w:szCs w:val="24"/>
        </w:rPr>
      </w:pPr>
      <w:r w:rsidRPr="008C1EF4">
        <w:rPr>
          <w:rFonts w:ascii="Times New Roman" w:hAnsi="Times New Roman" w:cs="Times New Roman"/>
          <w:i/>
          <w:iCs/>
          <w:sz w:val="24"/>
          <w:szCs w:val="24"/>
        </w:rPr>
        <w:t xml:space="preserve">In </w:t>
      </w:r>
      <w:proofErr w:type="spellStart"/>
      <w:r w:rsidRPr="008C1EF4">
        <w:rPr>
          <w:rFonts w:ascii="Times New Roman" w:hAnsi="Times New Roman" w:cs="Times New Roman"/>
          <w:i/>
          <w:iCs/>
          <w:sz w:val="24"/>
          <w:szCs w:val="24"/>
        </w:rPr>
        <w:t>casu</w:t>
      </w:r>
      <w:proofErr w:type="spellEnd"/>
      <w:r w:rsidRPr="00790B9D">
        <w:rPr>
          <w:rFonts w:ascii="Times New Roman" w:hAnsi="Times New Roman" w:cs="Times New Roman"/>
          <w:sz w:val="24"/>
          <w:szCs w:val="24"/>
        </w:rPr>
        <w:t>, a “</w:t>
      </w:r>
      <w:r w:rsidRPr="008C1EF4">
        <w:rPr>
          <w:rFonts w:ascii="Times New Roman" w:hAnsi="Times New Roman" w:cs="Times New Roman"/>
          <w:i/>
          <w:iCs/>
          <w:sz w:val="24"/>
          <w:szCs w:val="24"/>
        </w:rPr>
        <w:t>apuração de haveres</w:t>
      </w:r>
      <w:r w:rsidRPr="00790B9D">
        <w:rPr>
          <w:rFonts w:ascii="Times New Roman" w:hAnsi="Times New Roman" w:cs="Times New Roman"/>
          <w:sz w:val="24"/>
          <w:szCs w:val="24"/>
        </w:rPr>
        <w:t>” terá 2 [dois] desígnios relevantes:</w:t>
      </w:r>
    </w:p>
    <w:p w14:paraId="55CA1408" w14:textId="7B0B0369" w:rsidR="00790B9D" w:rsidRPr="00790B9D" w:rsidRDefault="008C1EF4"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0B9D" w:rsidRPr="00790B9D">
        <w:rPr>
          <w:rFonts w:ascii="Times New Roman" w:hAnsi="Times New Roman" w:cs="Times New Roman"/>
          <w:sz w:val="24"/>
          <w:szCs w:val="24"/>
        </w:rPr>
        <w:t>a</w:t>
      </w:r>
      <w:proofErr w:type="gramEnd"/>
      <w:r w:rsidR="00790B9D" w:rsidRPr="00790B9D">
        <w:rPr>
          <w:rFonts w:ascii="Times New Roman" w:hAnsi="Times New Roman" w:cs="Times New Roman"/>
          <w:sz w:val="24"/>
          <w:szCs w:val="24"/>
        </w:rPr>
        <w:t xml:space="preserve"> avaliação do valor das quotas sociais inventariadas, apuradas no dia da abertura da sucessão que serão distribuídas em percentuais iguais para os herdeiros [valor líquido=ativo menos passivo]</w:t>
      </w:r>
      <w:r>
        <w:rPr>
          <w:rStyle w:val="Refdenotaderodap"/>
          <w:rFonts w:ascii="Times New Roman" w:hAnsi="Times New Roman" w:cs="Times New Roman"/>
          <w:sz w:val="24"/>
          <w:szCs w:val="24"/>
        </w:rPr>
        <w:footnoteReference w:id="2"/>
      </w:r>
      <w:r w:rsidR="00790B9D" w:rsidRPr="00790B9D">
        <w:rPr>
          <w:rFonts w:ascii="Times New Roman" w:hAnsi="Times New Roman" w:cs="Times New Roman"/>
          <w:sz w:val="24"/>
          <w:szCs w:val="24"/>
        </w:rPr>
        <w:t>;</w:t>
      </w:r>
    </w:p>
    <w:p w14:paraId="001D02AC" w14:textId="1D122B61" w:rsidR="00790B9D" w:rsidRPr="00790B9D" w:rsidRDefault="008C1EF4" w:rsidP="00790B9D">
      <w:pPr>
        <w:ind w:right="-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0B9D" w:rsidRPr="00790B9D">
        <w:rPr>
          <w:rFonts w:ascii="Times New Roman" w:hAnsi="Times New Roman" w:cs="Times New Roman"/>
          <w:sz w:val="24"/>
          <w:szCs w:val="24"/>
        </w:rPr>
        <w:t>a</w:t>
      </w:r>
      <w:proofErr w:type="gramEnd"/>
      <w:r w:rsidR="00790B9D" w:rsidRPr="00790B9D">
        <w:rPr>
          <w:rFonts w:ascii="Times New Roman" w:hAnsi="Times New Roman" w:cs="Times New Roman"/>
          <w:sz w:val="24"/>
          <w:szCs w:val="24"/>
        </w:rPr>
        <w:t xml:space="preserve"> retificação do cálculo do ITCMD, vez que o apresentado no Evento </w:t>
      </w:r>
      <w:r>
        <w:rPr>
          <w:rFonts w:ascii="Times New Roman" w:hAnsi="Times New Roman" w:cs="Times New Roman"/>
          <w:sz w:val="24"/>
          <w:szCs w:val="24"/>
        </w:rPr>
        <w:t>...</w:t>
      </w:r>
      <w:r w:rsidR="00790B9D" w:rsidRPr="00790B9D">
        <w:rPr>
          <w:rFonts w:ascii="Times New Roman" w:hAnsi="Times New Roman" w:cs="Times New Roman"/>
          <w:sz w:val="24"/>
          <w:szCs w:val="24"/>
        </w:rPr>
        <w:t xml:space="preserve"> pelo </w:t>
      </w:r>
      <w:proofErr w:type="spellStart"/>
      <w:r w:rsidR="00790B9D" w:rsidRPr="00790B9D">
        <w:rPr>
          <w:rFonts w:ascii="Times New Roman" w:hAnsi="Times New Roman" w:cs="Times New Roman"/>
          <w:sz w:val="24"/>
          <w:szCs w:val="24"/>
        </w:rPr>
        <w:t>ex-inventariante</w:t>
      </w:r>
      <w:proofErr w:type="spellEnd"/>
      <w:r w:rsidR="00790B9D" w:rsidRPr="00790B9D">
        <w:rPr>
          <w:rFonts w:ascii="Times New Roman" w:hAnsi="Times New Roman" w:cs="Times New Roman"/>
          <w:sz w:val="24"/>
          <w:szCs w:val="24"/>
        </w:rPr>
        <w:t>/destituído “</w:t>
      </w:r>
      <w:r>
        <w:rPr>
          <w:rFonts w:ascii="Times New Roman" w:hAnsi="Times New Roman" w:cs="Times New Roman"/>
          <w:sz w:val="24"/>
          <w:szCs w:val="24"/>
        </w:rPr>
        <w:t>...</w:t>
      </w:r>
      <w:r w:rsidR="00790B9D" w:rsidRPr="00790B9D">
        <w:rPr>
          <w:rFonts w:ascii="Times New Roman" w:hAnsi="Times New Roman" w:cs="Times New Roman"/>
          <w:sz w:val="24"/>
          <w:szCs w:val="24"/>
        </w:rPr>
        <w:t xml:space="preserve">” está equivocado, pois baseado nos valores inseridos na 6ª </w:t>
      </w:r>
      <w:r w:rsidR="00790B9D" w:rsidRPr="00790B9D">
        <w:rPr>
          <w:rFonts w:ascii="Times New Roman" w:hAnsi="Times New Roman" w:cs="Times New Roman"/>
          <w:sz w:val="24"/>
          <w:szCs w:val="24"/>
        </w:rPr>
        <w:lastRenderedPageBreak/>
        <w:t xml:space="preserve">Alteração Contratual da </w:t>
      </w:r>
      <w:r>
        <w:rPr>
          <w:rFonts w:ascii="Times New Roman" w:hAnsi="Times New Roman" w:cs="Times New Roman"/>
          <w:sz w:val="24"/>
          <w:szCs w:val="24"/>
        </w:rPr>
        <w:t>...</w:t>
      </w:r>
      <w:r w:rsidR="00790B9D" w:rsidRPr="00790B9D">
        <w:rPr>
          <w:rFonts w:ascii="Times New Roman" w:hAnsi="Times New Roman" w:cs="Times New Roman"/>
          <w:sz w:val="24"/>
          <w:szCs w:val="24"/>
        </w:rPr>
        <w:t xml:space="preserve"> que foi decretada “</w:t>
      </w:r>
      <w:r w:rsidR="00790B9D" w:rsidRPr="008C1EF4">
        <w:rPr>
          <w:rFonts w:ascii="Times New Roman" w:hAnsi="Times New Roman" w:cs="Times New Roman"/>
          <w:i/>
          <w:iCs/>
          <w:sz w:val="24"/>
          <w:szCs w:val="24"/>
        </w:rPr>
        <w:t>nula</w:t>
      </w:r>
      <w:r w:rsidR="00790B9D" w:rsidRPr="00790B9D">
        <w:rPr>
          <w:rFonts w:ascii="Times New Roman" w:hAnsi="Times New Roman" w:cs="Times New Roman"/>
          <w:sz w:val="24"/>
          <w:szCs w:val="24"/>
        </w:rPr>
        <w:t xml:space="preserve">” por decisão em ambas instâncias do Poder Judiciário </w:t>
      </w:r>
      <w:r>
        <w:rPr>
          <w:rFonts w:ascii="Times New Roman" w:hAnsi="Times New Roman" w:cs="Times New Roman"/>
          <w:sz w:val="24"/>
          <w:szCs w:val="24"/>
        </w:rPr>
        <w:t>...</w:t>
      </w:r>
      <w:r w:rsidR="00790B9D" w:rsidRPr="00790B9D">
        <w:rPr>
          <w:rFonts w:ascii="Times New Roman" w:hAnsi="Times New Roman" w:cs="Times New Roman"/>
          <w:sz w:val="24"/>
          <w:szCs w:val="24"/>
        </w:rPr>
        <w:t xml:space="preserve">, transitada em julgado [vide evento </w:t>
      </w:r>
      <w:r>
        <w:rPr>
          <w:rFonts w:ascii="Times New Roman" w:hAnsi="Times New Roman" w:cs="Times New Roman"/>
          <w:sz w:val="24"/>
          <w:szCs w:val="24"/>
        </w:rPr>
        <w:t>...</w:t>
      </w:r>
      <w:r w:rsidR="00790B9D" w:rsidRPr="00790B9D">
        <w:rPr>
          <w:rFonts w:ascii="Times New Roman" w:hAnsi="Times New Roman" w:cs="Times New Roman"/>
          <w:sz w:val="24"/>
          <w:szCs w:val="24"/>
        </w:rPr>
        <w:t>]</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w:t>
      </w:r>
    </w:p>
    <w:p w14:paraId="50922BE2" w14:textId="61B53533"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A propósito, a </w:t>
      </w:r>
      <w:r w:rsidRPr="008C1EF4">
        <w:rPr>
          <w:rFonts w:ascii="Times New Roman" w:hAnsi="Times New Roman" w:cs="Times New Roman"/>
          <w:i/>
          <w:iCs/>
          <w:sz w:val="24"/>
          <w:szCs w:val="24"/>
        </w:rPr>
        <w:t xml:space="preserve">quaestio </w:t>
      </w:r>
      <w:r w:rsidRPr="00790B9D">
        <w:rPr>
          <w:rFonts w:ascii="Times New Roman" w:hAnsi="Times New Roman" w:cs="Times New Roman"/>
          <w:sz w:val="24"/>
          <w:szCs w:val="24"/>
        </w:rPr>
        <w:t>é assim detalhada:</w:t>
      </w:r>
    </w:p>
    <w:p w14:paraId="2B68F223" w14:textId="7FC6D6AA" w:rsidR="00790B9D" w:rsidRPr="008C1EF4" w:rsidRDefault="00790B9D" w:rsidP="00790B9D">
      <w:pPr>
        <w:ind w:right="-568"/>
        <w:jc w:val="both"/>
        <w:rPr>
          <w:rFonts w:ascii="Times New Roman" w:hAnsi="Times New Roman" w:cs="Times New Roman"/>
          <w:i/>
          <w:iCs/>
          <w:sz w:val="24"/>
          <w:szCs w:val="24"/>
        </w:rPr>
      </w:pPr>
      <w:r w:rsidRPr="00790B9D">
        <w:rPr>
          <w:rFonts w:ascii="Times New Roman" w:hAnsi="Times New Roman" w:cs="Times New Roman"/>
          <w:sz w:val="24"/>
          <w:szCs w:val="24"/>
        </w:rPr>
        <w:t>“</w:t>
      </w:r>
      <w:r w:rsidRPr="008C1EF4">
        <w:rPr>
          <w:rFonts w:ascii="Times New Roman" w:hAnsi="Times New Roman" w:cs="Times New Roman"/>
          <w:i/>
          <w:iCs/>
          <w:sz w:val="24"/>
          <w:szCs w:val="24"/>
        </w:rPr>
        <w:t>As regras específicas para a apuração de haveres de sócio também podem ser encontradas nos artigos 1.003 a 1.031 do Código Civil Brasileiro.</w:t>
      </w:r>
    </w:p>
    <w:p w14:paraId="3EBC4E9A" w14:textId="0A26429B" w:rsidR="00790B9D" w:rsidRPr="008C1EF4" w:rsidRDefault="00790B9D" w:rsidP="00790B9D">
      <w:pPr>
        <w:ind w:right="-568"/>
        <w:jc w:val="both"/>
        <w:rPr>
          <w:rFonts w:ascii="Times New Roman" w:hAnsi="Times New Roman" w:cs="Times New Roman"/>
          <w:i/>
          <w:iCs/>
          <w:sz w:val="24"/>
          <w:szCs w:val="24"/>
        </w:rPr>
      </w:pPr>
      <w:r w:rsidRPr="008C1EF4">
        <w:rPr>
          <w:rFonts w:ascii="Times New Roman" w:hAnsi="Times New Roman" w:cs="Times New Roman"/>
          <w:i/>
          <w:iCs/>
          <w:sz w:val="24"/>
          <w:szCs w:val="24"/>
        </w:rPr>
        <w:t>Assim, a apuração de haveres de um sócio falecido em uma sociedade limitada envolve um procedimento cuidadoso, normalmente conduzido por um perito contábil. Abaixo, segue um resumo do processo de apuração de haveres de um sócio falecido:</w:t>
      </w:r>
    </w:p>
    <w:p w14:paraId="044FBF23" w14:textId="77777777" w:rsidR="008C1EF4" w:rsidRPr="008C1EF4" w:rsidRDefault="00790B9D" w:rsidP="00790B9D">
      <w:pPr>
        <w:ind w:right="-568"/>
        <w:jc w:val="both"/>
        <w:rPr>
          <w:rFonts w:ascii="Times New Roman" w:hAnsi="Times New Roman" w:cs="Times New Roman"/>
          <w:i/>
          <w:iCs/>
          <w:sz w:val="24"/>
          <w:szCs w:val="24"/>
        </w:rPr>
      </w:pPr>
      <w:r w:rsidRPr="008C1EF4">
        <w:rPr>
          <w:rFonts w:ascii="Times New Roman" w:hAnsi="Times New Roman" w:cs="Times New Roman"/>
          <w:i/>
          <w:iCs/>
          <w:sz w:val="24"/>
          <w:szCs w:val="24"/>
        </w:rPr>
        <w:t>O perito contábil é responsável por realizar o levantamento patrimonial da sociedade. Isso implica em analisar os dados contábeis disponíveis e ajustá-los para refletir a realidade patrimonial na data base determinada para o laudo de apuração de haveres.</w:t>
      </w:r>
    </w:p>
    <w:p w14:paraId="6682A380" w14:textId="02645FD6" w:rsidR="00790B9D" w:rsidRPr="008C1EF4" w:rsidRDefault="00790B9D" w:rsidP="00790B9D">
      <w:pPr>
        <w:ind w:right="-568"/>
        <w:jc w:val="both"/>
        <w:rPr>
          <w:rFonts w:ascii="Times New Roman" w:hAnsi="Times New Roman" w:cs="Times New Roman"/>
          <w:i/>
          <w:iCs/>
          <w:sz w:val="24"/>
          <w:szCs w:val="24"/>
        </w:rPr>
      </w:pPr>
      <w:r w:rsidRPr="008C1EF4">
        <w:rPr>
          <w:rFonts w:ascii="Times New Roman" w:hAnsi="Times New Roman" w:cs="Times New Roman"/>
          <w:i/>
          <w:iCs/>
          <w:sz w:val="24"/>
          <w:szCs w:val="24"/>
        </w:rPr>
        <w:t>Neste cenário, é importante destacar que a simples equação Patrimônio Líquido = Ativo – Passivo Exigível não é suficiente. O perito deve identificar possíveis distorções nos registros contábeis, tais como:</w:t>
      </w:r>
    </w:p>
    <w:p w14:paraId="47310C19" w14:textId="5FBD381B" w:rsidR="00790B9D" w:rsidRPr="008C1EF4" w:rsidRDefault="00790B9D" w:rsidP="00790B9D">
      <w:pPr>
        <w:ind w:right="-568"/>
        <w:jc w:val="both"/>
        <w:rPr>
          <w:rFonts w:ascii="Times New Roman" w:hAnsi="Times New Roman" w:cs="Times New Roman"/>
          <w:i/>
          <w:iCs/>
          <w:sz w:val="24"/>
          <w:szCs w:val="24"/>
        </w:rPr>
      </w:pPr>
      <w:r w:rsidRPr="008C1EF4">
        <w:rPr>
          <w:rFonts w:ascii="Times New Roman" w:hAnsi="Times New Roman" w:cs="Times New Roman"/>
          <w:i/>
          <w:iCs/>
          <w:sz w:val="24"/>
          <w:szCs w:val="24"/>
        </w:rPr>
        <w:t>Falta ou insuficiência de provisões. Existência de passivos fiscais e trabalhistas. Avaliação incorreta dos estoques. Erros na atualização de passivos. Erros na apropriação de custos, despesas e receitas pelo regime de competência.</w:t>
      </w:r>
    </w:p>
    <w:p w14:paraId="77EBFEF8" w14:textId="791E59D2" w:rsidR="00790B9D" w:rsidRPr="008C1EF4" w:rsidRDefault="00790B9D" w:rsidP="00790B9D">
      <w:pPr>
        <w:ind w:right="-568"/>
        <w:jc w:val="both"/>
        <w:rPr>
          <w:rFonts w:ascii="Times New Roman" w:hAnsi="Times New Roman" w:cs="Times New Roman"/>
          <w:i/>
          <w:iCs/>
          <w:sz w:val="24"/>
          <w:szCs w:val="24"/>
        </w:rPr>
      </w:pPr>
      <w:r w:rsidRPr="008C1EF4">
        <w:rPr>
          <w:rFonts w:ascii="Times New Roman" w:hAnsi="Times New Roman" w:cs="Times New Roman"/>
          <w:i/>
          <w:iCs/>
          <w:sz w:val="24"/>
          <w:szCs w:val="24"/>
        </w:rPr>
        <w:t>Feito isso, o perito realiza uma verificação detalhada de cada conta, comparando os registros contábeis com os controles financeiros e patrimoniais da empresa. Os ajustes são feitos para refletir a realidade efetiva.</w:t>
      </w:r>
    </w:p>
    <w:p w14:paraId="33A170E6" w14:textId="7A24B428" w:rsidR="00790B9D" w:rsidRPr="00790B9D" w:rsidRDefault="00790B9D" w:rsidP="00790B9D">
      <w:pPr>
        <w:ind w:right="-568"/>
        <w:jc w:val="both"/>
        <w:rPr>
          <w:rFonts w:ascii="Times New Roman" w:hAnsi="Times New Roman" w:cs="Times New Roman"/>
          <w:sz w:val="24"/>
          <w:szCs w:val="24"/>
        </w:rPr>
      </w:pPr>
      <w:r w:rsidRPr="008C1EF4">
        <w:rPr>
          <w:rFonts w:ascii="Times New Roman" w:hAnsi="Times New Roman" w:cs="Times New Roman"/>
          <w:i/>
          <w:iCs/>
          <w:sz w:val="24"/>
          <w:szCs w:val="24"/>
        </w:rPr>
        <w:t>Uma vez que o Patrimônio Líquido é ajustado e verificado, o perito calcula os haveres do sócio falecido. Isso é feito multiplicando a participação do sócio no capital social (por exemplo, 20%) pelo Patrimônio Líquido ajustado</w:t>
      </w:r>
      <w:r w:rsidRPr="00790B9D">
        <w:rPr>
          <w:rFonts w:ascii="Times New Roman" w:hAnsi="Times New Roman" w:cs="Times New Roman"/>
          <w:sz w:val="24"/>
          <w:szCs w:val="24"/>
        </w:rPr>
        <w:t>.</w:t>
      </w:r>
      <w:r w:rsidR="008C1EF4">
        <w:rPr>
          <w:rStyle w:val="Refdenotaderodap"/>
          <w:rFonts w:ascii="Times New Roman" w:hAnsi="Times New Roman" w:cs="Times New Roman"/>
          <w:sz w:val="24"/>
          <w:szCs w:val="24"/>
        </w:rPr>
        <w:footnoteReference w:id="4"/>
      </w:r>
      <w:r w:rsidRPr="00790B9D">
        <w:rPr>
          <w:rFonts w:ascii="Times New Roman" w:hAnsi="Times New Roman" w:cs="Times New Roman"/>
          <w:sz w:val="24"/>
          <w:szCs w:val="24"/>
        </w:rPr>
        <w:t xml:space="preserve">” </w:t>
      </w:r>
    </w:p>
    <w:p w14:paraId="1F5CB89A" w14:textId="1C68C15B"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A jurisprudência caminha num único sentido:</w:t>
      </w:r>
    </w:p>
    <w:p w14:paraId="6A5D03CF" w14:textId="40EECC18" w:rsidR="00790B9D" w:rsidRPr="00790B9D" w:rsidRDefault="008C1EF4" w:rsidP="00790B9D">
      <w:pPr>
        <w:ind w:right="-568"/>
        <w:jc w:val="both"/>
        <w:rPr>
          <w:rFonts w:ascii="Times New Roman" w:hAnsi="Times New Roman" w:cs="Times New Roman"/>
          <w:sz w:val="24"/>
          <w:szCs w:val="24"/>
        </w:rPr>
      </w:pPr>
      <w:r>
        <w:rPr>
          <w:rFonts w:ascii="Times New Roman" w:hAnsi="Times New Roman" w:cs="Times New Roman"/>
          <w:sz w:val="24"/>
          <w:szCs w:val="24"/>
        </w:rPr>
        <w:t>“</w:t>
      </w:r>
      <w:r w:rsidR="00790B9D" w:rsidRPr="008C1EF4">
        <w:rPr>
          <w:rFonts w:ascii="Times New Roman" w:hAnsi="Times New Roman" w:cs="Times New Roman"/>
          <w:i/>
          <w:iCs/>
          <w:sz w:val="24"/>
          <w:szCs w:val="24"/>
        </w:rPr>
        <w:t xml:space="preserve">SOCIEDADE – FALECIMENTO DE SÓCIO - AÇÃO DE APURAÇÃO DE HAVERES – VIÚVA DO SÓCIO FALECIDO QUE PRETENDE RECEBER OS HAVERES NA SOCIEDADE, A SEREM PAGOS À CONTA DA QUOTA SOCIAL TITULADA PELO SÓCIO FALECIDO – PROCEDÊNCIA DO PEDIDO - Sócio que faleceu em 29/04/2015, dia que deve ser considerado como data da resolução (art. 605, I, CPC)– Viúva herdeira que faz jus à apuração dos haveres, com base na situação patrimonial da sociedade, à data da resolução (falecimento do sócio), conforme art. 1.031, do Código Civil, e </w:t>
      </w:r>
      <w:proofErr w:type="spellStart"/>
      <w:r w:rsidR="00790B9D" w:rsidRPr="008C1EF4">
        <w:rPr>
          <w:rFonts w:ascii="Times New Roman" w:hAnsi="Times New Roman" w:cs="Times New Roman"/>
          <w:i/>
          <w:iCs/>
          <w:sz w:val="24"/>
          <w:szCs w:val="24"/>
        </w:rPr>
        <w:t>arts</w:t>
      </w:r>
      <w:proofErr w:type="spellEnd"/>
      <w:r w:rsidR="00790B9D" w:rsidRPr="008C1EF4">
        <w:rPr>
          <w:rFonts w:ascii="Times New Roman" w:hAnsi="Times New Roman" w:cs="Times New Roman"/>
          <w:i/>
          <w:iCs/>
          <w:sz w:val="24"/>
          <w:szCs w:val="24"/>
        </w:rPr>
        <w:t>. 605, I e 606, do CPC. RECURSO DESPROVIDO</w:t>
      </w:r>
      <w:r w:rsidR="00790B9D" w:rsidRPr="00790B9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790B9D" w:rsidRPr="00790B9D">
        <w:rPr>
          <w:rFonts w:ascii="Times New Roman" w:hAnsi="Times New Roman" w:cs="Times New Roman"/>
          <w:sz w:val="24"/>
          <w:szCs w:val="24"/>
        </w:rPr>
        <w:t>[</w:t>
      </w:r>
      <w:proofErr w:type="gramEnd"/>
      <w:r w:rsidR="00790B9D" w:rsidRPr="00790B9D">
        <w:rPr>
          <w:rFonts w:ascii="Times New Roman" w:hAnsi="Times New Roman" w:cs="Times New Roman"/>
          <w:sz w:val="24"/>
          <w:szCs w:val="24"/>
        </w:rPr>
        <w:t xml:space="preserve">TJSP, Apel. Cível 11125459420178260100, 2ª Câmara Reservada de Direito Empresarial, </w:t>
      </w:r>
      <w:proofErr w:type="spellStart"/>
      <w:r w:rsidR="00790B9D" w:rsidRPr="00790B9D">
        <w:rPr>
          <w:rFonts w:ascii="Times New Roman" w:hAnsi="Times New Roman" w:cs="Times New Roman"/>
          <w:sz w:val="24"/>
          <w:szCs w:val="24"/>
        </w:rPr>
        <w:t>DJe</w:t>
      </w:r>
      <w:proofErr w:type="spellEnd"/>
      <w:r w:rsidR="00790B9D" w:rsidRPr="00790B9D">
        <w:rPr>
          <w:rFonts w:ascii="Times New Roman" w:hAnsi="Times New Roman" w:cs="Times New Roman"/>
          <w:sz w:val="24"/>
          <w:szCs w:val="24"/>
        </w:rPr>
        <w:t xml:space="preserve"> 26.05.2020]</w:t>
      </w:r>
    </w:p>
    <w:p w14:paraId="6E1E9362" w14:textId="52F8AC81"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lastRenderedPageBreak/>
        <w:t>As “</w:t>
      </w:r>
      <w:r w:rsidRPr="008C1EF4">
        <w:rPr>
          <w:rFonts w:ascii="Times New Roman" w:hAnsi="Times New Roman" w:cs="Times New Roman"/>
          <w:i/>
          <w:iCs/>
          <w:sz w:val="24"/>
          <w:szCs w:val="24"/>
        </w:rPr>
        <w:t>vias ordinárias</w:t>
      </w:r>
      <w:r w:rsidRPr="00790B9D">
        <w:rPr>
          <w:rFonts w:ascii="Times New Roman" w:hAnsi="Times New Roman" w:cs="Times New Roman"/>
          <w:sz w:val="24"/>
          <w:szCs w:val="24"/>
        </w:rPr>
        <w:t>” que se refere o art. 612 do CPC</w:t>
      </w:r>
      <w:r w:rsidR="008C1EF4">
        <w:rPr>
          <w:rStyle w:val="Refdenotaderodap"/>
          <w:rFonts w:ascii="Times New Roman" w:hAnsi="Times New Roman" w:cs="Times New Roman"/>
          <w:sz w:val="24"/>
          <w:szCs w:val="24"/>
        </w:rPr>
        <w:footnoteReference w:id="5"/>
      </w:r>
      <w:r w:rsidRPr="00790B9D">
        <w:rPr>
          <w:rFonts w:ascii="Times New Roman" w:hAnsi="Times New Roman" w:cs="Times New Roman"/>
          <w:sz w:val="24"/>
          <w:szCs w:val="24"/>
        </w:rPr>
        <w:t xml:space="preserve"> no dizer do SUPERIOR TRIBNAL DE JUSTIÇA significa que o juízo sucessório deve processar o incidente pelos meios ordinários, em apartado dos autos do inventário, no ponto:</w:t>
      </w:r>
    </w:p>
    <w:p w14:paraId="7D0622C8" w14:textId="175082F0" w:rsidR="00790B9D" w:rsidRPr="00790B9D" w:rsidRDefault="008C1EF4" w:rsidP="00790B9D">
      <w:pPr>
        <w:ind w:right="-568"/>
        <w:jc w:val="both"/>
        <w:rPr>
          <w:rFonts w:ascii="Times New Roman" w:hAnsi="Times New Roman" w:cs="Times New Roman"/>
          <w:sz w:val="24"/>
          <w:szCs w:val="24"/>
        </w:rPr>
      </w:pPr>
      <w:r>
        <w:rPr>
          <w:rFonts w:ascii="Times New Roman" w:hAnsi="Times New Roman" w:cs="Times New Roman"/>
          <w:sz w:val="24"/>
          <w:szCs w:val="24"/>
        </w:rPr>
        <w:t>“</w:t>
      </w:r>
      <w:r w:rsidR="00790B9D" w:rsidRPr="008C1EF4">
        <w:rPr>
          <w:rFonts w:ascii="Times New Roman" w:hAnsi="Times New Roman" w:cs="Times New Roman"/>
          <w:i/>
          <w:iCs/>
          <w:sz w:val="24"/>
          <w:szCs w:val="24"/>
        </w:rPr>
        <w:t>RECURSO ESPECIAL. INVENTÁRIO. APURAÇÃO DE HAVERES. PROCEDIMENTO AUTÔNOMO. REMESSA AOS MEIOS ORDINÁRIOS. POSSIBILIDADE. INCOMPETÊNCIA DO JUÍZO DE FAMÍLIA E SUCESSÕES. NÃO CONFIGURAÇÃO. NEGATIVA DE PRESTAÇÃO JURISDICIONAL. NÃO OCORRÊNCIA. ...</w:t>
      </w:r>
      <w:r w:rsidRPr="008C1EF4">
        <w:rPr>
          <w:rFonts w:ascii="Times New Roman" w:hAnsi="Times New Roman" w:cs="Times New Roman"/>
          <w:i/>
          <w:iCs/>
          <w:sz w:val="24"/>
          <w:szCs w:val="24"/>
        </w:rPr>
        <w:t xml:space="preserve"> </w:t>
      </w:r>
      <w:r w:rsidR="00790B9D" w:rsidRPr="008C1EF4">
        <w:rPr>
          <w:rFonts w:ascii="Times New Roman" w:hAnsi="Times New Roman" w:cs="Times New Roman"/>
          <w:i/>
          <w:iCs/>
          <w:sz w:val="24"/>
          <w:szCs w:val="24"/>
        </w:rPr>
        <w:t>8.</w:t>
      </w:r>
      <w:r w:rsidR="00790B9D" w:rsidRPr="008C1EF4">
        <w:rPr>
          <w:rFonts w:ascii="Times New Roman" w:hAnsi="Times New Roman" w:cs="Times New Roman"/>
          <w:i/>
          <w:iCs/>
          <w:sz w:val="24"/>
          <w:szCs w:val="24"/>
        </w:rPr>
        <w:tab/>
        <w:t>O</w:t>
      </w:r>
      <w:r w:rsidRPr="008C1EF4">
        <w:rPr>
          <w:rFonts w:ascii="Times New Roman" w:hAnsi="Times New Roman" w:cs="Times New Roman"/>
          <w:i/>
          <w:iCs/>
          <w:sz w:val="24"/>
          <w:szCs w:val="24"/>
        </w:rPr>
        <w:t xml:space="preserve"> </w:t>
      </w:r>
      <w:r w:rsidR="00790B9D" w:rsidRPr="008C1EF4">
        <w:rPr>
          <w:rFonts w:ascii="Times New Roman" w:hAnsi="Times New Roman" w:cs="Times New Roman"/>
          <w:i/>
          <w:iCs/>
          <w:sz w:val="24"/>
          <w:szCs w:val="24"/>
        </w:rPr>
        <w:t>CPC determina que as questões decorrentes do inventário ou da partilha que demandarem “alta indagação” ou “dependerem de outras provas” sejam remetidas aos meios ordinários. Portanto, a “remessa aos meios ordinários” significa, essencialmente, que o juiz deve processar o incidente pelos meios ordinários, em apartado dos autos do inventário</w:t>
      </w:r>
      <w:r w:rsidR="00790B9D" w:rsidRPr="00790B9D">
        <w:rPr>
          <w:rFonts w:ascii="Times New Roman" w:hAnsi="Times New Roman" w:cs="Times New Roman"/>
          <w:sz w:val="24"/>
          <w:szCs w:val="24"/>
        </w:rPr>
        <w:t>....”</w:t>
      </w:r>
      <w:r>
        <w:rPr>
          <w:rFonts w:ascii="Times New Roman" w:hAnsi="Times New Roman" w:cs="Times New Roman"/>
          <w:sz w:val="24"/>
          <w:szCs w:val="24"/>
        </w:rPr>
        <w:t xml:space="preserve"> </w:t>
      </w:r>
      <w:r w:rsidR="00790B9D" w:rsidRPr="00790B9D">
        <w:rPr>
          <w:rFonts w:ascii="Times New Roman" w:hAnsi="Times New Roman" w:cs="Times New Roman"/>
          <w:sz w:val="24"/>
          <w:szCs w:val="24"/>
        </w:rPr>
        <w:t xml:space="preserve">[REsp 1.438.576/SP, rel. Min. Ricardo Villas Bôas Cuevas, Terceira Turma, </w:t>
      </w:r>
      <w:proofErr w:type="spellStart"/>
      <w:r w:rsidR="00790B9D" w:rsidRPr="00790B9D">
        <w:rPr>
          <w:rFonts w:ascii="Times New Roman" w:hAnsi="Times New Roman" w:cs="Times New Roman"/>
          <w:sz w:val="24"/>
          <w:szCs w:val="24"/>
        </w:rPr>
        <w:t>DJe</w:t>
      </w:r>
      <w:proofErr w:type="spellEnd"/>
      <w:r w:rsidR="00790B9D" w:rsidRPr="00790B9D">
        <w:rPr>
          <w:rFonts w:ascii="Times New Roman" w:hAnsi="Times New Roman" w:cs="Times New Roman"/>
          <w:sz w:val="24"/>
          <w:szCs w:val="24"/>
        </w:rPr>
        <w:t xml:space="preserve"> 21.11.2014]</w:t>
      </w:r>
    </w:p>
    <w:p w14:paraId="6F715F72" w14:textId="77777777"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No mesmo sentido, v.g.: TJSP, AI 2349143-45.2023.8.26.0000, 3ª Câmara de Direito Privado, </w:t>
      </w:r>
      <w:proofErr w:type="spellStart"/>
      <w:r w:rsidRPr="00790B9D">
        <w:rPr>
          <w:rFonts w:ascii="Times New Roman" w:hAnsi="Times New Roman" w:cs="Times New Roman"/>
          <w:sz w:val="24"/>
          <w:szCs w:val="24"/>
        </w:rPr>
        <w:t>DJe</w:t>
      </w:r>
      <w:proofErr w:type="spellEnd"/>
      <w:r w:rsidRPr="00790B9D">
        <w:rPr>
          <w:rFonts w:ascii="Times New Roman" w:hAnsi="Times New Roman" w:cs="Times New Roman"/>
          <w:sz w:val="24"/>
          <w:szCs w:val="24"/>
        </w:rPr>
        <w:t xml:space="preserve"> 16.05.2024; TJRJ, AI 00044557120218190000, Oitava Câmara Cível, </w:t>
      </w:r>
      <w:proofErr w:type="spellStart"/>
      <w:r w:rsidRPr="00790B9D">
        <w:rPr>
          <w:rFonts w:ascii="Times New Roman" w:hAnsi="Times New Roman" w:cs="Times New Roman"/>
          <w:sz w:val="24"/>
          <w:szCs w:val="24"/>
        </w:rPr>
        <w:t>DJe</w:t>
      </w:r>
      <w:proofErr w:type="spellEnd"/>
      <w:r w:rsidRPr="00790B9D">
        <w:rPr>
          <w:rFonts w:ascii="Times New Roman" w:hAnsi="Times New Roman" w:cs="Times New Roman"/>
          <w:sz w:val="24"/>
          <w:szCs w:val="24"/>
        </w:rPr>
        <w:t xml:space="preserve"> 22.07.2021</w:t>
      </w:r>
      <w:proofErr w:type="gramStart"/>
      <w:r w:rsidRPr="00790B9D">
        <w:rPr>
          <w:rFonts w:ascii="Times New Roman" w:hAnsi="Times New Roman" w:cs="Times New Roman"/>
          <w:sz w:val="24"/>
          <w:szCs w:val="24"/>
        </w:rPr>
        <w:t>;  TJRJ</w:t>
      </w:r>
      <w:proofErr w:type="gramEnd"/>
      <w:r w:rsidRPr="00790B9D">
        <w:rPr>
          <w:rFonts w:ascii="Times New Roman" w:hAnsi="Times New Roman" w:cs="Times New Roman"/>
          <w:sz w:val="24"/>
          <w:szCs w:val="24"/>
        </w:rPr>
        <w:t xml:space="preserve">, AI 00463109820198190000, Primeira Câmara Cível, </w:t>
      </w:r>
      <w:proofErr w:type="spellStart"/>
      <w:r w:rsidRPr="00790B9D">
        <w:rPr>
          <w:rFonts w:ascii="Times New Roman" w:hAnsi="Times New Roman" w:cs="Times New Roman"/>
          <w:sz w:val="24"/>
          <w:szCs w:val="24"/>
        </w:rPr>
        <w:t>DJe</w:t>
      </w:r>
      <w:proofErr w:type="spellEnd"/>
      <w:r w:rsidRPr="00790B9D">
        <w:rPr>
          <w:rFonts w:ascii="Times New Roman" w:hAnsi="Times New Roman" w:cs="Times New Roman"/>
          <w:sz w:val="24"/>
          <w:szCs w:val="24"/>
        </w:rPr>
        <w:t xml:space="preserve"> 01.10.2019; TJDF, AI 07129578820218070000, 8ª Turma Cível, </w:t>
      </w:r>
      <w:proofErr w:type="spellStart"/>
      <w:r w:rsidRPr="00790B9D">
        <w:rPr>
          <w:rFonts w:ascii="Times New Roman" w:hAnsi="Times New Roman" w:cs="Times New Roman"/>
          <w:sz w:val="24"/>
          <w:szCs w:val="24"/>
        </w:rPr>
        <w:t>DJe</w:t>
      </w:r>
      <w:proofErr w:type="spellEnd"/>
      <w:r w:rsidRPr="00790B9D">
        <w:rPr>
          <w:rFonts w:ascii="Times New Roman" w:hAnsi="Times New Roman" w:cs="Times New Roman"/>
          <w:sz w:val="24"/>
          <w:szCs w:val="24"/>
        </w:rPr>
        <w:t xml:space="preserve"> 03.08.2021, dentre outros.</w:t>
      </w:r>
    </w:p>
    <w:p w14:paraId="3FD1A5CC" w14:textId="7096870F"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Destarte, não basta a juntada de um mero “</w:t>
      </w:r>
      <w:r w:rsidRPr="008C1EF4">
        <w:rPr>
          <w:rFonts w:ascii="Times New Roman" w:hAnsi="Times New Roman" w:cs="Times New Roman"/>
          <w:i/>
          <w:iCs/>
          <w:sz w:val="24"/>
          <w:szCs w:val="24"/>
        </w:rPr>
        <w:t>balanço</w:t>
      </w:r>
      <w:r w:rsidRPr="00790B9D">
        <w:rPr>
          <w:rFonts w:ascii="Times New Roman" w:hAnsi="Times New Roman" w:cs="Times New Roman"/>
          <w:sz w:val="24"/>
          <w:szCs w:val="24"/>
        </w:rPr>
        <w:t>” como almeja o agravante. Ao exigir a lei um procedimento especial na “</w:t>
      </w:r>
      <w:r w:rsidRPr="008C1EF4">
        <w:rPr>
          <w:rFonts w:ascii="Times New Roman" w:hAnsi="Times New Roman" w:cs="Times New Roman"/>
          <w:i/>
          <w:iCs/>
          <w:sz w:val="24"/>
          <w:szCs w:val="24"/>
        </w:rPr>
        <w:t>apuração de haveres</w:t>
      </w:r>
      <w:r w:rsidRPr="00790B9D">
        <w:rPr>
          <w:rFonts w:ascii="Times New Roman" w:hAnsi="Times New Roman" w:cs="Times New Roman"/>
          <w:sz w:val="24"/>
          <w:szCs w:val="24"/>
        </w:rPr>
        <w:t xml:space="preserve">”, a questão extrapola à via estreita do inventário e haverá de ser processado ordinariamente e em apenso ao inventário [CPC, art. 612]. O d. juízo </w:t>
      </w:r>
      <w:r w:rsidRPr="008C1EF4">
        <w:rPr>
          <w:rFonts w:ascii="Times New Roman" w:hAnsi="Times New Roman" w:cs="Times New Roman"/>
          <w:i/>
          <w:iCs/>
          <w:sz w:val="24"/>
          <w:szCs w:val="24"/>
        </w:rPr>
        <w:t>a quo</w:t>
      </w:r>
      <w:r w:rsidRPr="00790B9D">
        <w:rPr>
          <w:rFonts w:ascii="Times New Roman" w:hAnsi="Times New Roman" w:cs="Times New Roman"/>
          <w:sz w:val="24"/>
          <w:szCs w:val="24"/>
        </w:rPr>
        <w:t xml:space="preserve"> nomeará perito especializado no objeto da perícia e fixara de imediato o prazo para a entrega do laudo [CPC, </w:t>
      </w:r>
      <w:proofErr w:type="spellStart"/>
      <w:r w:rsidRPr="00790B9D">
        <w:rPr>
          <w:rFonts w:ascii="Times New Roman" w:hAnsi="Times New Roman" w:cs="Times New Roman"/>
          <w:sz w:val="24"/>
          <w:szCs w:val="24"/>
        </w:rPr>
        <w:t>arts</w:t>
      </w:r>
      <w:proofErr w:type="spellEnd"/>
      <w:r w:rsidRPr="00790B9D">
        <w:rPr>
          <w:rFonts w:ascii="Times New Roman" w:hAnsi="Times New Roman" w:cs="Times New Roman"/>
          <w:sz w:val="24"/>
          <w:szCs w:val="24"/>
        </w:rPr>
        <w:t>. 465</w:t>
      </w:r>
      <w:r w:rsidRPr="008C1EF4">
        <w:rPr>
          <w:rFonts w:ascii="Times New Roman" w:hAnsi="Times New Roman" w:cs="Times New Roman"/>
          <w:i/>
          <w:iCs/>
          <w:sz w:val="24"/>
          <w:szCs w:val="24"/>
        </w:rPr>
        <w:t xml:space="preserve"> </w:t>
      </w:r>
      <w:proofErr w:type="spellStart"/>
      <w:r w:rsidRPr="008C1EF4">
        <w:rPr>
          <w:rFonts w:ascii="Times New Roman" w:hAnsi="Times New Roman" w:cs="Times New Roman"/>
          <w:i/>
          <w:iCs/>
          <w:sz w:val="24"/>
          <w:szCs w:val="24"/>
        </w:rPr>
        <w:t>usque</w:t>
      </w:r>
      <w:proofErr w:type="spellEnd"/>
      <w:r w:rsidRPr="008C1EF4">
        <w:rPr>
          <w:rFonts w:ascii="Times New Roman" w:hAnsi="Times New Roman" w:cs="Times New Roman"/>
          <w:i/>
          <w:iCs/>
          <w:sz w:val="24"/>
          <w:szCs w:val="24"/>
        </w:rPr>
        <w:t xml:space="preserve"> </w:t>
      </w:r>
      <w:r w:rsidRPr="00790B9D">
        <w:rPr>
          <w:rFonts w:ascii="Times New Roman" w:hAnsi="Times New Roman" w:cs="Times New Roman"/>
          <w:sz w:val="24"/>
          <w:szCs w:val="24"/>
        </w:rPr>
        <w:t>480].</w:t>
      </w:r>
    </w:p>
    <w:p w14:paraId="6AF9944A" w14:textId="59C830CD"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No que concerne à “</w:t>
      </w:r>
      <w:r w:rsidRPr="008C1EF4">
        <w:rPr>
          <w:rFonts w:ascii="Times New Roman" w:hAnsi="Times New Roman" w:cs="Times New Roman"/>
          <w:i/>
          <w:iCs/>
          <w:sz w:val="24"/>
          <w:szCs w:val="24"/>
        </w:rPr>
        <w:t>suspensão</w:t>
      </w:r>
      <w:r w:rsidRPr="00790B9D">
        <w:rPr>
          <w:rFonts w:ascii="Times New Roman" w:hAnsi="Times New Roman" w:cs="Times New Roman"/>
          <w:sz w:val="24"/>
          <w:szCs w:val="24"/>
        </w:rPr>
        <w:t xml:space="preserve">” do processo, </w:t>
      </w:r>
      <w:r w:rsidRPr="008C1EF4">
        <w:rPr>
          <w:rFonts w:ascii="Times New Roman" w:hAnsi="Times New Roman" w:cs="Times New Roman"/>
          <w:i/>
          <w:iCs/>
          <w:sz w:val="24"/>
          <w:szCs w:val="24"/>
        </w:rPr>
        <w:t xml:space="preserve">in </w:t>
      </w:r>
      <w:proofErr w:type="spellStart"/>
      <w:r w:rsidRPr="008C1EF4">
        <w:rPr>
          <w:rFonts w:ascii="Times New Roman" w:hAnsi="Times New Roman" w:cs="Times New Roman"/>
          <w:i/>
          <w:iCs/>
          <w:sz w:val="24"/>
          <w:szCs w:val="24"/>
        </w:rPr>
        <w:t>these</w:t>
      </w:r>
      <w:proofErr w:type="spellEnd"/>
      <w:r w:rsidRPr="00790B9D">
        <w:rPr>
          <w:rFonts w:ascii="Times New Roman" w:hAnsi="Times New Roman" w:cs="Times New Roman"/>
          <w:sz w:val="24"/>
          <w:szCs w:val="24"/>
        </w:rPr>
        <w:t>, não há previsão legal específica.</w:t>
      </w:r>
    </w:p>
    <w:p w14:paraId="307F833E" w14:textId="7005071B"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 xml:space="preserve">Todavia, na hipótese </w:t>
      </w:r>
      <w:r w:rsidRPr="008C1EF4">
        <w:rPr>
          <w:rFonts w:ascii="Times New Roman" w:hAnsi="Times New Roman" w:cs="Times New Roman"/>
          <w:i/>
          <w:iCs/>
          <w:sz w:val="24"/>
          <w:szCs w:val="24"/>
        </w:rPr>
        <w:t xml:space="preserve">sub </w:t>
      </w:r>
      <w:proofErr w:type="spellStart"/>
      <w:r w:rsidRPr="008C1EF4">
        <w:rPr>
          <w:rFonts w:ascii="Times New Roman" w:hAnsi="Times New Roman" w:cs="Times New Roman"/>
          <w:i/>
          <w:iCs/>
          <w:sz w:val="24"/>
          <w:szCs w:val="24"/>
        </w:rPr>
        <w:t>cogitatione</w:t>
      </w:r>
      <w:proofErr w:type="spellEnd"/>
      <w:r w:rsidRPr="00790B9D">
        <w:rPr>
          <w:rFonts w:ascii="Times New Roman" w:hAnsi="Times New Roman" w:cs="Times New Roman"/>
          <w:sz w:val="24"/>
          <w:szCs w:val="24"/>
        </w:rPr>
        <w:t>, no sentir dos ora agravados a parte da r. decisão que determinou a suspensão do processo tem absoluto sentido prático; vez que resta para finalizar o inventário apenas proceder ao levantamento do valor das quotas inventariadas para o recolhimento por parte dos herdeiros dos impostos federais que lhes caberão e proceder à partilha dentro dos seus respectivos quinhões.</w:t>
      </w:r>
    </w:p>
    <w:p w14:paraId="2F8699A4" w14:textId="0BEE8076"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Não há nenhum ato processual útil no sentido de impulsionar o processo do inventário para o seu deslinde.</w:t>
      </w:r>
    </w:p>
    <w:p w14:paraId="4BDA497E" w14:textId="6B1E93E1" w:rsidR="00790B9D" w:rsidRPr="00790B9D" w:rsidRDefault="00790B9D" w:rsidP="00790B9D">
      <w:pPr>
        <w:ind w:right="-568"/>
        <w:jc w:val="both"/>
        <w:rPr>
          <w:rFonts w:ascii="Times New Roman" w:hAnsi="Times New Roman" w:cs="Times New Roman"/>
          <w:sz w:val="24"/>
          <w:szCs w:val="24"/>
        </w:rPr>
      </w:pPr>
      <w:r w:rsidRPr="00790B9D">
        <w:rPr>
          <w:rFonts w:ascii="Times New Roman" w:hAnsi="Times New Roman" w:cs="Times New Roman"/>
          <w:sz w:val="24"/>
          <w:szCs w:val="24"/>
        </w:rPr>
        <w:t>Será no incidente apensado de apuração de haveres que se realizará a perícia, com a participação dos herdeiros, a fim de que seja ao final homologado o valor das quotas sociais para fins de retificar o recolhimento dos tributos incidentes.</w:t>
      </w:r>
      <w:r w:rsidRPr="00790B9D">
        <w:rPr>
          <w:rFonts w:ascii="Times New Roman" w:hAnsi="Times New Roman" w:cs="Times New Roman"/>
          <w:sz w:val="24"/>
          <w:szCs w:val="24"/>
        </w:rPr>
        <w:tab/>
      </w:r>
    </w:p>
    <w:p w14:paraId="10425658" w14:textId="423B338F" w:rsidR="00790B9D" w:rsidRPr="008C1EF4" w:rsidRDefault="00790B9D" w:rsidP="00790B9D">
      <w:pPr>
        <w:ind w:right="-568"/>
        <w:jc w:val="both"/>
        <w:rPr>
          <w:rFonts w:ascii="Times New Roman" w:hAnsi="Times New Roman" w:cs="Times New Roman"/>
          <w:b/>
          <w:bCs/>
          <w:sz w:val="24"/>
          <w:szCs w:val="24"/>
        </w:rPr>
      </w:pPr>
      <w:r w:rsidRPr="008C1EF4">
        <w:rPr>
          <w:rFonts w:ascii="Times New Roman" w:hAnsi="Times New Roman" w:cs="Times New Roman"/>
          <w:b/>
          <w:bCs/>
          <w:sz w:val="24"/>
          <w:szCs w:val="24"/>
        </w:rPr>
        <w:t>III-</w:t>
      </w:r>
      <w:r w:rsidR="008C1EF4" w:rsidRPr="008C1EF4">
        <w:rPr>
          <w:rFonts w:ascii="Times New Roman" w:hAnsi="Times New Roman" w:cs="Times New Roman"/>
          <w:b/>
          <w:bCs/>
          <w:sz w:val="24"/>
          <w:szCs w:val="24"/>
        </w:rPr>
        <w:t xml:space="preserve"> </w:t>
      </w:r>
      <w:r w:rsidRPr="008C1EF4">
        <w:rPr>
          <w:rFonts w:ascii="Times New Roman" w:hAnsi="Times New Roman" w:cs="Times New Roman"/>
          <w:b/>
          <w:bCs/>
          <w:sz w:val="24"/>
          <w:szCs w:val="24"/>
        </w:rPr>
        <w:t>PEDIDOS</w:t>
      </w:r>
    </w:p>
    <w:p w14:paraId="43CD0178" w14:textId="7435DA8D" w:rsidR="00790B9D" w:rsidRPr="00790B9D" w:rsidRDefault="00790B9D" w:rsidP="00790B9D">
      <w:pPr>
        <w:ind w:right="-568"/>
        <w:jc w:val="both"/>
        <w:rPr>
          <w:rFonts w:ascii="Times New Roman" w:hAnsi="Times New Roman" w:cs="Times New Roman"/>
          <w:sz w:val="24"/>
          <w:szCs w:val="24"/>
        </w:rPr>
      </w:pPr>
      <w:proofErr w:type="spellStart"/>
      <w:r w:rsidRPr="008C1EF4">
        <w:rPr>
          <w:rFonts w:ascii="Times New Roman" w:hAnsi="Times New Roman" w:cs="Times New Roman"/>
          <w:b/>
          <w:bCs/>
          <w:i/>
          <w:iCs/>
          <w:sz w:val="24"/>
          <w:szCs w:val="24"/>
        </w:rPr>
        <w:t>Ex</w:t>
      </w:r>
      <w:proofErr w:type="spellEnd"/>
      <w:r w:rsidRPr="008C1EF4">
        <w:rPr>
          <w:rFonts w:ascii="Times New Roman" w:hAnsi="Times New Roman" w:cs="Times New Roman"/>
          <w:b/>
          <w:bCs/>
          <w:i/>
          <w:iCs/>
          <w:sz w:val="24"/>
          <w:szCs w:val="24"/>
        </w:rPr>
        <w:t xml:space="preserve"> positis</w:t>
      </w:r>
      <w:r w:rsidRPr="00790B9D">
        <w:rPr>
          <w:rFonts w:ascii="Times New Roman" w:hAnsi="Times New Roman" w:cs="Times New Roman"/>
          <w:sz w:val="24"/>
          <w:szCs w:val="24"/>
        </w:rPr>
        <w:t>, os agravados requerem seja NEGADO PROVIMENTO AO RECURSO, mantendo-se integralmente a r. decisão objurgada.</w:t>
      </w:r>
    </w:p>
    <w:p w14:paraId="2ABE32E2" w14:textId="539FE66F" w:rsidR="00790B9D" w:rsidRPr="00790B9D" w:rsidRDefault="00790B9D" w:rsidP="008C1EF4">
      <w:pPr>
        <w:spacing w:after="0" w:line="240" w:lineRule="auto"/>
        <w:ind w:right="-567"/>
        <w:jc w:val="center"/>
        <w:rPr>
          <w:rFonts w:ascii="Times New Roman" w:hAnsi="Times New Roman" w:cs="Times New Roman"/>
          <w:sz w:val="24"/>
          <w:szCs w:val="24"/>
        </w:rPr>
      </w:pPr>
      <w:r w:rsidRPr="00790B9D">
        <w:rPr>
          <w:rFonts w:ascii="Times New Roman" w:hAnsi="Times New Roman" w:cs="Times New Roman"/>
          <w:sz w:val="24"/>
          <w:szCs w:val="24"/>
        </w:rPr>
        <w:t>P</w:t>
      </w:r>
      <w:r w:rsidR="008C1EF4">
        <w:rPr>
          <w:rFonts w:ascii="Times New Roman" w:hAnsi="Times New Roman" w:cs="Times New Roman"/>
          <w:sz w:val="24"/>
          <w:szCs w:val="24"/>
        </w:rPr>
        <w:t>ede</w:t>
      </w:r>
      <w:r w:rsidRPr="00790B9D">
        <w:rPr>
          <w:rFonts w:ascii="Times New Roman" w:hAnsi="Times New Roman" w:cs="Times New Roman"/>
          <w:sz w:val="24"/>
          <w:szCs w:val="24"/>
        </w:rPr>
        <w:t xml:space="preserve"> Deferimento.</w:t>
      </w:r>
    </w:p>
    <w:p w14:paraId="74084153" w14:textId="6B4AC84A" w:rsidR="00790B9D" w:rsidRDefault="008C1EF4" w:rsidP="008C1EF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2C6C5C6F" w14:textId="58527E42" w:rsidR="008C1EF4" w:rsidRPr="00790B9D" w:rsidRDefault="008C1EF4" w:rsidP="008C1EF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8C1EF4" w:rsidRPr="00790B9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1518" w14:textId="77777777" w:rsidR="004A53A4" w:rsidRDefault="004A53A4" w:rsidP="00790B9D">
      <w:pPr>
        <w:spacing w:after="0" w:line="240" w:lineRule="auto"/>
      </w:pPr>
      <w:r>
        <w:separator/>
      </w:r>
    </w:p>
  </w:endnote>
  <w:endnote w:type="continuationSeparator" w:id="0">
    <w:p w14:paraId="511327B8" w14:textId="77777777" w:rsidR="004A53A4" w:rsidRDefault="004A53A4" w:rsidP="0079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1B40" w14:textId="77777777" w:rsidR="004A53A4" w:rsidRDefault="004A53A4" w:rsidP="00790B9D">
      <w:pPr>
        <w:spacing w:after="0" w:line="240" w:lineRule="auto"/>
      </w:pPr>
      <w:r>
        <w:separator/>
      </w:r>
    </w:p>
  </w:footnote>
  <w:footnote w:type="continuationSeparator" w:id="0">
    <w:p w14:paraId="5B6660ED" w14:textId="77777777" w:rsidR="004A53A4" w:rsidRDefault="004A53A4" w:rsidP="00790B9D">
      <w:pPr>
        <w:spacing w:after="0" w:line="240" w:lineRule="auto"/>
      </w:pPr>
      <w:r>
        <w:continuationSeparator/>
      </w:r>
    </w:p>
  </w:footnote>
  <w:footnote w:id="1">
    <w:p w14:paraId="4AD0F0A1" w14:textId="2F23046B" w:rsidR="008C1EF4" w:rsidRPr="008C1EF4" w:rsidRDefault="008C1EF4" w:rsidP="008C1EF4">
      <w:pPr>
        <w:pStyle w:val="Textodenotaderodap"/>
        <w:ind w:right="-568"/>
        <w:jc w:val="both"/>
        <w:rPr>
          <w:rFonts w:ascii="Times New Roman" w:hAnsi="Times New Roman" w:cs="Times New Roman"/>
        </w:rPr>
      </w:pPr>
      <w:r w:rsidRPr="008C1EF4">
        <w:rPr>
          <w:rStyle w:val="Refdenotaderodap"/>
          <w:rFonts w:ascii="Times New Roman" w:hAnsi="Times New Roman" w:cs="Times New Roman"/>
        </w:rPr>
        <w:footnoteRef/>
      </w:r>
      <w:r w:rsidRPr="008C1EF4">
        <w:rPr>
          <w:rFonts w:ascii="Times New Roman" w:hAnsi="Times New Roman" w:cs="Times New Roman"/>
        </w:rPr>
        <w:t xml:space="preserve"> </w:t>
      </w:r>
      <w:r w:rsidRPr="008C1EF4">
        <w:rPr>
          <w:rFonts w:ascii="Times New Roman" w:hAnsi="Times New Roman" w:cs="Times New Roman"/>
        </w:rPr>
        <w:t>Código Civil, art. 1.031. Nos casos em que a sociedade se resolver em relação a um sócio, o valor da sua quota, considerada pelo montante efetivamente realizado, liquidar-se-á, salvo disposição contratual em contrário, com base na situação patrimonial da sociedade, à data da resolução, verificada em balanço especialmente levantado.</w:t>
      </w:r>
    </w:p>
  </w:footnote>
  <w:footnote w:id="2">
    <w:p w14:paraId="708ECEC6" w14:textId="706895EC" w:rsidR="008C1EF4" w:rsidRPr="008C1EF4" w:rsidRDefault="008C1EF4" w:rsidP="008C1EF4">
      <w:pPr>
        <w:pStyle w:val="Textodenotaderodap"/>
        <w:ind w:right="-568"/>
        <w:jc w:val="both"/>
        <w:rPr>
          <w:rFonts w:ascii="Times New Roman" w:hAnsi="Times New Roman" w:cs="Times New Roman"/>
        </w:rPr>
      </w:pPr>
      <w:r w:rsidRPr="008C1EF4">
        <w:rPr>
          <w:rStyle w:val="Refdenotaderodap"/>
          <w:rFonts w:ascii="Times New Roman" w:hAnsi="Times New Roman" w:cs="Times New Roman"/>
        </w:rPr>
        <w:footnoteRef/>
      </w:r>
      <w:r w:rsidRPr="008C1EF4">
        <w:rPr>
          <w:rFonts w:ascii="Times New Roman" w:hAnsi="Times New Roman" w:cs="Times New Roman"/>
        </w:rPr>
        <w:t xml:space="preserve"> </w:t>
      </w:r>
      <w:r w:rsidRPr="008C1EF4">
        <w:rPr>
          <w:rFonts w:ascii="Times New Roman" w:hAnsi="Times New Roman" w:cs="Times New Roman"/>
        </w:rPr>
        <w:t>O processo de inventário e partilha consiste na formalização da sucessão patrimonial decorrente do falecimento de uma pessoa. Dessa forma, todo o patrimônio deixado por uma pessoa falecida [de cujus] é transmitido automaticamente aos seus sucessores [CC, art. 1.784 do Código Civil]. Essa transmissão, contudo, apesar de ser automática por força de lei, pressupõe um procedimento específico, com vistas a pagar eventuais dívidas, deixadas pelo falecido [autor da herança], bem como catalogar todo o patrimônio deixado, arrolar seus sucessores e, ao fim, partilhar o patrimônio restante – consistente no que sobrar após o pagamento dos débitos – entre os seus herdeiros, legítimos ou testamentários, bem como legatários, se existirem. Esse procedimento é essencial, porque a herança é transferida aos sucessores como um todo unitário, independentemente do número de herdeiros [CC, art. 1.791, caput]. Sendo assim, até que se realize a efetiva divisão patrimonial, determinando especificamente quais bens ou direitos representam cada quinhão hereditário de cada herdeiro, os sucessores terão apenas partes ideais desse todo unitário, não podendo exercer isoladamente direitos sobre esse todo unitário, de modo que as decisões tendem a depender de consenso.</w:t>
      </w:r>
    </w:p>
  </w:footnote>
  <w:footnote w:id="3">
    <w:p w14:paraId="5D16DABD" w14:textId="2975E53B" w:rsidR="008C1EF4" w:rsidRPr="008C1EF4" w:rsidRDefault="008C1EF4" w:rsidP="008C1EF4">
      <w:pPr>
        <w:pStyle w:val="Textodenotaderodap"/>
        <w:ind w:right="-568"/>
        <w:jc w:val="both"/>
        <w:rPr>
          <w:rFonts w:ascii="Times New Roman" w:hAnsi="Times New Roman" w:cs="Times New Roman"/>
        </w:rPr>
      </w:pPr>
      <w:r w:rsidRPr="008C1EF4">
        <w:rPr>
          <w:rStyle w:val="Refdenotaderodap"/>
          <w:rFonts w:ascii="Times New Roman" w:hAnsi="Times New Roman" w:cs="Times New Roman"/>
        </w:rPr>
        <w:footnoteRef/>
      </w:r>
      <w:r w:rsidRPr="008C1EF4">
        <w:rPr>
          <w:rFonts w:ascii="Times New Roman" w:hAnsi="Times New Roman" w:cs="Times New Roman"/>
        </w:rPr>
        <w:t xml:space="preserve"> </w:t>
      </w:r>
      <w:r w:rsidRPr="008C1EF4">
        <w:rPr>
          <w:rFonts w:ascii="Times New Roman" w:hAnsi="Times New Roman" w:cs="Times New Roman"/>
        </w:rPr>
        <w:t>O fato gerador tem como incidência a morte do sócio; cujo cálculo da apuração de haveres é a data do óbito, quando se abre a sucessão com a transmissão da herança [CC, art. 1.784]. Por não configurar ausência de onerosidade na transmissão os herdeiros se afiram como contribuintes do imposto que lhes couberam pelo valor dos seus quinhões. O valor do ITCD é o valor patrimonial das quotas e não o valor dos ativos da sociedade.</w:t>
      </w:r>
    </w:p>
  </w:footnote>
  <w:footnote w:id="4">
    <w:p w14:paraId="6D204C67" w14:textId="27DBC141" w:rsidR="008C1EF4" w:rsidRPr="008C1EF4" w:rsidRDefault="008C1EF4" w:rsidP="008C1EF4">
      <w:pPr>
        <w:pStyle w:val="Textodenotaderodap"/>
        <w:ind w:right="-568"/>
        <w:jc w:val="both"/>
        <w:rPr>
          <w:rFonts w:ascii="Times New Roman" w:hAnsi="Times New Roman" w:cs="Times New Roman"/>
        </w:rPr>
      </w:pPr>
      <w:r w:rsidRPr="008C1EF4">
        <w:rPr>
          <w:rStyle w:val="Refdenotaderodap"/>
          <w:rFonts w:ascii="Times New Roman" w:hAnsi="Times New Roman" w:cs="Times New Roman"/>
        </w:rPr>
        <w:footnoteRef/>
      </w:r>
      <w:r w:rsidRPr="008C1EF4">
        <w:rPr>
          <w:rFonts w:ascii="Times New Roman" w:hAnsi="Times New Roman" w:cs="Times New Roman"/>
        </w:rPr>
        <w:t xml:space="preserve"> </w:t>
      </w:r>
      <w:r w:rsidRPr="008C1EF4">
        <w:rPr>
          <w:rFonts w:ascii="Times New Roman" w:hAnsi="Times New Roman" w:cs="Times New Roman"/>
        </w:rPr>
        <w:t xml:space="preserve">LOPES, Rénan Kfuri in “O que é apuração de haveres no inventário”, </w:t>
      </w:r>
      <w:hyperlink r:id="rId1" w:history="1">
        <w:r w:rsidRPr="008C1EF4">
          <w:rPr>
            <w:rStyle w:val="Hyperlink"/>
            <w:rFonts w:ascii="Times New Roman" w:hAnsi="Times New Roman" w:cs="Times New Roman"/>
          </w:rPr>
          <w:t>https://rkladvocacia.com/o-que-e-apuracao-de-haveres-no-inventario/</w:t>
        </w:r>
      </w:hyperlink>
      <w:r w:rsidRPr="008C1EF4">
        <w:rPr>
          <w:rFonts w:ascii="Times New Roman" w:hAnsi="Times New Roman" w:cs="Times New Roman"/>
        </w:rPr>
        <w:t xml:space="preserve"> </w:t>
      </w:r>
      <w:r w:rsidRPr="008C1EF4">
        <w:rPr>
          <w:rFonts w:ascii="Times New Roman" w:hAnsi="Times New Roman" w:cs="Times New Roman"/>
        </w:rPr>
        <w:t xml:space="preserve"> , acessado em 12.07.2024].</w:t>
      </w:r>
    </w:p>
  </w:footnote>
  <w:footnote w:id="5">
    <w:p w14:paraId="28FEB173" w14:textId="35A2B0F8" w:rsidR="008C1EF4" w:rsidRPr="008C1EF4" w:rsidRDefault="008C1EF4" w:rsidP="008C1EF4">
      <w:pPr>
        <w:pStyle w:val="Textodenotaderodap"/>
        <w:ind w:right="-568"/>
        <w:jc w:val="both"/>
        <w:rPr>
          <w:rFonts w:ascii="Times New Roman" w:hAnsi="Times New Roman" w:cs="Times New Roman"/>
        </w:rPr>
      </w:pPr>
      <w:r w:rsidRPr="008C1EF4">
        <w:rPr>
          <w:rStyle w:val="Refdenotaderodap"/>
          <w:rFonts w:ascii="Times New Roman" w:hAnsi="Times New Roman" w:cs="Times New Roman"/>
        </w:rPr>
        <w:footnoteRef/>
      </w:r>
      <w:r w:rsidRPr="008C1EF4">
        <w:rPr>
          <w:rFonts w:ascii="Times New Roman" w:hAnsi="Times New Roman" w:cs="Times New Roman"/>
        </w:rPr>
        <w:t xml:space="preserve"> </w:t>
      </w:r>
      <w:r w:rsidRPr="008C1EF4">
        <w:rPr>
          <w:rFonts w:ascii="Times New Roman" w:hAnsi="Times New Roman" w:cs="Times New Roman"/>
        </w:rPr>
        <w:t>CPC, art. 612. O juiz decidirá todas as questões de direito desde que os fatos relevantes estejam provados por documento, só remetendo para as vias ordinárias as questões que dependerem de outras provas.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32EE1"/>
    <w:multiLevelType w:val="hybridMultilevel"/>
    <w:tmpl w:val="24DED4F8"/>
    <w:lvl w:ilvl="0" w:tplc="0A14F5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578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9D"/>
    <w:rsid w:val="004A53A4"/>
    <w:rsid w:val="00790B9D"/>
    <w:rsid w:val="008C1EF4"/>
    <w:rsid w:val="00D05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5975"/>
  <w15:chartTrackingRefBased/>
  <w15:docId w15:val="{B965957F-EC8F-4A48-BDDE-9101379A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0B9D"/>
    <w:pPr>
      <w:ind w:left="720"/>
      <w:contextualSpacing/>
    </w:pPr>
  </w:style>
  <w:style w:type="paragraph" w:styleId="Textodenotaderodap">
    <w:name w:val="footnote text"/>
    <w:basedOn w:val="Normal"/>
    <w:link w:val="TextodenotaderodapChar"/>
    <w:uiPriority w:val="99"/>
    <w:semiHidden/>
    <w:unhideWhenUsed/>
    <w:rsid w:val="008C1E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1EF4"/>
    <w:rPr>
      <w:sz w:val="20"/>
      <w:szCs w:val="20"/>
    </w:rPr>
  </w:style>
  <w:style w:type="character" w:styleId="Refdenotaderodap">
    <w:name w:val="footnote reference"/>
    <w:basedOn w:val="Fontepargpadro"/>
    <w:uiPriority w:val="99"/>
    <w:semiHidden/>
    <w:unhideWhenUsed/>
    <w:rsid w:val="008C1EF4"/>
    <w:rPr>
      <w:vertAlign w:val="superscript"/>
    </w:rPr>
  </w:style>
  <w:style w:type="character" w:styleId="Hyperlink">
    <w:name w:val="Hyperlink"/>
    <w:basedOn w:val="Fontepargpadro"/>
    <w:uiPriority w:val="99"/>
    <w:unhideWhenUsed/>
    <w:rsid w:val="008C1EF4"/>
    <w:rPr>
      <w:color w:val="0563C1" w:themeColor="hyperlink"/>
      <w:u w:val="single"/>
    </w:rPr>
  </w:style>
  <w:style w:type="character" w:styleId="MenoPendente">
    <w:name w:val="Unresolved Mention"/>
    <w:basedOn w:val="Fontepargpadro"/>
    <w:uiPriority w:val="99"/>
    <w:semiHidden/>
    <w:unhideWhenUsed/>
    <w:rsid w:val="008C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kladvocacia.com/o-que-e-apuracao-de-haveres-no-inventari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8314-4689-4B0A-A0B7-53A7DAC8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2372</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2024-07-18T19:44:00Z</dcterms:created>
  <dcterms:modified xsi:type="dcterms:W3CDTF">2024-07-18T20:03:00Z</dcterms:modified>
</cp:coreProperties>
</file>