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0226" w14:textId="77777777" w:rsidR="00E55E9C" w:rsidRPr="00E55E9C" w:rsidRDefault="00E55E9C" w:rsidP="00E55E9C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E55E9C">
        <w:rPr>
          <w:rFonts w:ascii="Arial Black" w:hAnsi="Arial Black" w:cs="Times New Roman"/>
          <w:sz w:val="24"/>
          <w:szCs w:val="24"/>
        </w:rPr>
        <w:t>MODELO DE PETIÇÃO</w:t>
      </w:r>
    </w:p>
    <w:p w14:paraId="5D933442" w14:textId="77777777" w:rsidR="00E55E9C" w:rsidRPr="00E55E9C" w:rsidRDefault="00E55E9C" w:rsidP="00E55E9C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E55E9C">
        <w:rPr>
          <w:rFonts w:ascii="Arial Black" w:hAnsi="Arial Black" w:cs="Times New Roman"/>
          <w:sz w:val="24"/>
          <w:szCs w:val="24"/>
        </w:rPr>
        <w:t>INDENIZAÇÃO. SAQUE INDEVIDO CONTA-CORRENTE.</w:t>
      </w:r>
    </w:p>
    <w:p w14:paraId="7348BA9D" w14:textId="77777777" w:rsidR="00E55E9C" w:rsidRPr="00E55E9C" w:rsidRDefault="00E55E9C" w:rsidP="00E55E9C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E55E9C">
        <w:rPr>
          <w:rFonts w:ascii="Arial Black" w:hAnsi="Arial Black" w:cs="Times New Roman"/>
          <w:sz w:val="24"/>
          <w:szCs w:val="24"/>
        </w:rPr>
        <w:t>RESPONSABILIDADE OBJETIVA DO BANCO.</w:t>
      </w:r>
    </w:p>
    <w:p w14:paraId="482C15CA" w14:textId="77777777" w:rsidR="00E55E9C" w:rsidRPr="00E55E9C" w:rsidRDefault="00E55E9C" w:rsidP="00E55E9C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E55E9C">
        <w:rPr>
          <w:rFonts w:ascii="Arial Black" w:hAnsi="Arial Black" w:cs="Times New Roman"/>
          <w:sz w:val="24"/>
          <w:szCs w:val="24"/>
        </w:rPr>
        <w:t>CÓDIGO DE DEFESA DO CONSUMIDOR. RELAÇÃO CONSUMERISTA.</w:t>
      </w:r>
    </w:p>
    <w:p w14:paraId="5E4CD0DB" w14:textId="5524785E" w:rsidR="00E55E9C" w:rsidRPr="00E55E9C" w:rsidRDefault="00E55E9C" w:rsidP="00E55E9C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E55E9C">
        <w:rPr>
          <w:rFonts w:ascii="Arial Black" w:hAnsi="Arial Black" w:cs="Times New Roman"/>
          <w:sz w:val="24"/>
          <w:szCs w:val="24"/>
        </w:rPr>
        <w:t>SÚMULAS</w:t>
      </w:r>
      <w:r w:rsidRPr="00E55E9C">
        <w:rPr>
          <w:rFonts w:ascii="Arial Black" w:hAnsi="Arial Black" w:cs="Times New Roman"/>
          <w:sz w:val="24"/>
          <w:szCs w:val="24"/>
        </w:rPr>
        <w:t xml:space="preserve"> 297 e 479 do STJ. IMPUGNAÇÃO À CONTESTAÇÃO</w:t>
      </w:r>
    </w:p>
    <w:p w14:paraId="43F53FAB" w14:textId="77777777" w:rsidR="00E55E9C" w:rsidRPr="00E55E9C" w:rsidRDefault="00E55E9C" w:rsidP="00E55E9C">
      <w:pPr>
        <w:spacing w:after="0" w:line="240" w:lineRule="auto"/>
        <w:ind w:right="-567"/>
        <w:jc w:val="right"/>
        <w:rPr>
          <w:rFonts w:ascii="Arial Black" w:hAnsi="Arial Black" w:cs="Times New Roman"/>
          <w:sz w:val="24"/>
          <w:szCs w:val="24"/>
        </w:rPr>
      </w:pPr>
      <w:r w:rsidRPr="00E55E9C">
        <w:rPr>
          <w:rFonts w:ascii="Arial Black" w:hAnsi="Arial Black" w:cs="Times New Roman"/>
          <w:sz w:val="24"/>
          <w:szCs w:val="24"/>
        </w:rPr>
        <w:t>Rénan Kfuri Lopes</w:t>
      </w:r>
    </w:p>
    <w:p w14:paraId="3298625B" w14:textId="7777777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F5A2DAE" w14:textId="77777777" w:rsid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xmo. Sr. Juiz de Direito da ... Vara Cível da Comarca de ...</w:t>
      </w:r>
    </w:p>
    <w:p w14:paraId="1AA57E17" w14:textId="2450E5ED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e-PROC NU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F1BDBB3" w14:textId="2D88E8CD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(nome)</w:t>
      </w:r>
      <w:r w:rsidRPr="00E55E9C">
        <w:rPr>
          <w:rFonts w:ascii="Times New Roman" w:hAnsi="Times New Roman" w:cs="Times New Roman"/>
          <w:sz w:val="24"/>
          <w:szCs w:val="24"/>
        </w:rPr>
        <w:t xml:space="preserve">, autora, por seus advogados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in fine</w:t>
      </w:r>
      <w:r w:rsidRPr="00E55E9C">
        <w:rPr>
          <w:rFonts w:ascii="Times New Roman" w:hAnsi="Times New Roman" w:cs="Times New Roman"/>
          <w:sz w:val="24"/>
          <w:szCs w:val="24"/>
        </w:rPr>
        <w:t xml:space="preserve"> assinados, nos autos da “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ação ordinária de indenização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 epigrafados que promove contra BANCO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réu, vem, respeitosamente, impugnar a contestação do evento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, pelas razões de direito adiante articuladas:</w:t>
      </w:r>
    </w:p>
    <w:p w14:paraId="7AC84D8C" w14:textId="317380DA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E9C">
        <w:rPr>
          <w:rFonts w:ascii="Times New Roman" w:hAnsi="Times New Roman" w:cs="Times New Roman"/>
          <w:b/>
          <w:bCs/>
          <w:sz w:val="24"/>
          <w:szCs w:val="24"/>
        </w:rPr>
        <w:t xml:space="preserve">I- </w:t>
      </w:r>
      <w:r w:rsidRPr="00E55E9C">
        <w:rPr>
          <w:rFonts w:ascii="Times New Roman" w:hAnsi="Times New Roman" w:cs="Times New Roman"/>
          <w:b/>
          <w:bCs/>
          <w:sz w:val="24"/>
          <w:szCs w:val="24"/>
        </w:rPr>
        <w:t xml:space="preserve">A INICIAL </w:t>
      </w:r>
    </w:p>
    <w:p w14:paraId="3ACA1287" w14:textId="5C665B00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A sociedade autora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55E9C">
        <w:rPr>
          <w:rFonts w:ascii="Times New Roman" w:hAnsi="Times New Roman" w:cs="Times New Roman"/>
          <w:sz w:val="24"/>
          <w:szCs w:val="24"/>
        </w:rPr>
        <w:t xml:space="preserve">. é correntista da instituição financeira ré BANCO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. especificadamente da conta corrente nº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agência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179BFAD" w14:textId="50D34D38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Verificou a atual administradora, Sra.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que no período entre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E55E9C">
        <w:rPr>
          <w:rFonts w:ascii="Times New Roman" w:hAnsi="Times New Roman" w:cs="Times New Roman"/>
          <w:sz w:val="24"/>
          <w:szCs w:val="24"/>
        </w:rPr>
        <w:t xml:space="preserve"> foram realizados 05 [cinco] saques em espécies e 04 [quatro] TEDs, todas duas movimentações dentro da agência por pessoa até então ignorada e desautorizada que não representava a sociedade à época destes nos dias destas ilícitas notificações descritos na peça de ingresso.</w:t>
      </w:r>
    </w:p>
    <w:p w14:paraId="6410240F" w14:textId="6C23DAB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A autora encaminhou e-mail para o banco e notificou extrajudicialmente solicitando a devolução desses valores - Evento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, DOCUMENTACAO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Página 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E55E9C">
        <w:rPr>
          <w:rFonts w:ascii="Times New Roman" w:hAnsi="Times New Roman" w:cs="Times New Roman"/>
          <w:sz w:val="24"/>
          <w:szCs w:val="24"/>
        </w:rPr>
        <w:t>e Notificação Extrajudicial [doc.</w:t>
      </w:r>
      <w:r>
        <w:rPr>
          <w:rFonts w:ascii="Times New Roman" w:hAnsi="Times New Roman" w:cs="Times New Roman"/>
          <w:sz w:val="24"/>
          <w:szCs w:val="24"/>
        </w:rPr>
        <w:t xml:space="preserve"> n. ...</w:t>
      </w:r>
      <w:r w:rsidRPr="00E55E9C">
        <w:rPr>
          <w:rFonts w:ascii="Times New Roman" w:hAnsi="Times New Roman" w:cs="Times New Roman"/>
          <w:sz w:val="24"/>
          <w:szCs w:val="24"/>
        </w:rPr>
        <w:t>].</w:t>
      </w:r>
    </w:p>
    <w:p w14:paraId="198FA903" w14:textId="6BFF8A5E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A solicitação da autora foi encaminhada para o departamento de “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Ouvidoria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 que negou o reembolso à autora pelos fundamentos inseridos na comunicação juntada no Evento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, DOCUMENTACAO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Páginas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in litteris</w:t>
      </w:r>
      <w:r w:rsidRPr="00E55E9C">
        <w:rPr>
          <w:rFonts w:ascii="Times New Roman" w:hAnsi="Times New Roman" w:cs="Times New Roman"/>
          <w:sz w:val="24"/>
          <w:szCs w:val="24"/>
        </w:rPr>
        <w:t>:</w:t>
      </w:r>
    </w:p>
    <w:p w14:paraId="37539EAC" w14:textId="37A2BE44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</w:p>
    <w:p w14:paraId="1DFB0A5F" w14:textId="035ACB1D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</w:p>
    <w:p w14:paraId="42C9A8D7" w14:textId="271AD91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Av.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, S/N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</w:p>
    <w:p w14:paraId="4D5F2123" w14:textId="4EA4FAA9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CEP: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</w:p>
    <w:p w14:paraId="3B9D4B63" w14:textId="66B68E4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Ref.: Demanda nº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</w:p>
    <w:p w14:paraId="6CA5949D" w14:textId="4D921D95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5E9C">
        <w:rPr>
          <w:rFonts w:ascii="Times New Roman" w:hAnsi="Times New Roman" w:cs="Times New Roman"/>
          <w:i/>
          <w:iCs/>
          <w:sz w:val="24"/>
          <w:szCs w:val="24"/>
        </w:rPr>
        <w:t>Salientamos, primeiramente, que todos os apontamentos foram acolhidos com a devida atenção.</w:t>
      </w:r>
    </w:p>
    <w:p w14:paraId="5AE6BDB3" w14:textId="290F941C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Diante disso, verificamos que em sua manifestação contesta transações realizadas pelo Senhor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 no período de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</w:p>
    <w:p w14:paraId="791FA08C" w14:textId="7777777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Em resposta à presente manifestação, esclarecemos que as transações realizadas na conta corrente nº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, agência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 pelo representante Sr.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, no ano de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...,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 ocorreram mediante apresentação de documentação específica, conforme disponibilizado pela agência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- r.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Start"/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</w:t>
      </w:r>
      <w:proofErr w:type="gramEnd"/>
    </w:p>
    <w:p w14:paraId="0DD67A36" w14:textId="2C5F1852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5E9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Após avaliação do nosso departamento jurídico, a gerência responsável pela agência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 R.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 prestou os esclarecimentos sobre o tema, além disso, na 6ª alteração social da empresa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. CNPJ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, registrada em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, o Sr.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 xml:space="preserve"> foi incluso como administrador da empresa.</w:t>
      </w:r>
    </w:p>
    <w:p w14:paraId="4517FDCB" w14:textId="66C9E4A6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i/>
          <w:iCs/>
          <w:sz w:val="24"/>
          <w:szCs w:val="24"/>
        </w:rPr>
        <w:t>Por fim, esperamos ter atendido às expectativas com as tratativas e informações fornecidas sobre a manifestação</w:t>
      </w:r>
      <w:r w:rsidRPr="00E55E9C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E9C">
        <w:rPr>
          <w:rFonts w:ascii="Times New Roman" w:hAnsi="Times New Roman" w:cs="Times New Roman"/>
          <w:sz w:val="24"/>
          <w:szCs w:val="24"/>
        </w:rPr>
        <w:t>[sic]</w:t>
      </w:r>
    </w:p>
    <w:p w14:paraId="475E9FCE" w14:textId="39BAF228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Firma a autora na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pórtica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 que a pessoa de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 não era o representante legal da sociedade, muito menos seu sócio munia </w:t>
      </w:r>
      <w:proofErr w:type="gramStart"/>
      <w:r w:rsidRPr="00E55E9C">
        <w:rPr>
          <w:rFonts w:ascii="Times New Roman" w:hAnsi="Times New Roman" w:cs="Times New Roman"/>
          <w:sz w:val="24"/>
          <w:szCs w:val="24"/>
        </w:rPr>
        <w:t>mandato</w:t>
      </w:r>
      <w:proofErr w:type="gramEnd"/>
      <w:r w:rsidRPr="00E55E9C">
        <w:rPr>
          <w:rFonts w:ascii="Times New Roman" w:hAnsi="Times New Roman" w:cs="Times New Roman"/>
          <w:sz w:val="24"/>
          <w:szCs w:val="24"/>
        </w:rPr>
        <w:t xml:space="preserve"> outorgado pela sociedade outorgando-lhe poderes para movimentar ou sacar na conta corrente nº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agência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no período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061BD9B7" w14:textId="5FA00ED8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Os paradigmas legais e sumulares adotados pela autora assentaram quanto (i) à presença da relação de consumo; (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>) a falha na prestação de serviços inerentes à atividade de segurança própria das instituições financeiras, daí ser sua responsabilidade objetiva/fortuito interno, o que afasta a atribuição de responsabilidade a terceiros/fato previsível e evitável; (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>) o ato ilício praticado fora da forma prescrita em lei e (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>) a obrigação da reparação foram bem delineados na inicial:</w:t>
      </w:r>
    </w:p>
    <w:p w14:paraId="4925D285" w14:textId="4C1CA835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E9C">
        <w:rPr>
          <w:rFonts w:ascii="Times New Roman" w:hAnsi="Times New Roman" w:cs="Times New Roman"/>
          <w:sz w:val="24"/>
          <w:szCs w:val="24"/>
        </w:rPr>
        <w:t xml:space="preserve">a relação do autor/correntista com o banco/réu é eminentemente de consumo nos moldes dos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>. 2º e 3º, § 2º da Lei 8.078/90 do Código de Defesa do Consumidor-*CDC;</w:t>
      </w:r>
    </w:p>
    <w:p w14:paraId="7A1C8AA3" w14:textId="089E567A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E9C">
        <w:rPr>
          <w:rFonts w:ascii="Times New Roman" w:hAnsi="Times New Roman" w:cs="Times New Roman"/>
          <w:sz w:val="24"/>
          <w:szCs w:val="24"/>
        </w:rPr>
        <w:t>a lei consumerista é aplicável às instituições financeiras, Súmula 297 do STJ;</w:t>
      </w:r>
    </w:p>
    <w:p w14:paraId="7834EF80" w14:textId="337A00F3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E9C">
        <w:rPr>
          <w:rFonts w:ascii="Times New Roman" w:hAnsi="Times New Roman" w:cs="Times New Roman"/>
          <w:sz w:val="24"/>
          <w:szCs w:val="24"/>
        </w:rPr>
        <w:t xml:space="preserve">em se tratando de prestação de serviços,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independente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 da existência de culpa, a responsabilidade é objetiva das instituições financeiras para as reparações dos danos causados aos consumidores, art. 14, </w:t>
      </w:r>
      <w:r w:rsidRPr="00E55E9C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E55E9C">
        <w:rPr>
          <w:rFonts w:ascii="Times New Roman" w:hAnsi="Times New Roman" w:cs="Times New Roman"/>
          <w:sz w:val="24"/>
          <w:szCs w:val="24"/>
        </w:rPr>
        <w:t xml:space="preserve"> do CDC; equiparando-se aos consumidores todas as vítimas do evento, art. 17 do CDC;</w:t>
      </w:r>
    </w:p>
    <w:p w14:paraId="173BF192" w14:textId="3B40F1FB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4.</w:t>
      </w:r>
      <w:r w:rsidR="006A6A67">
        <w:rPr>
          <w:rFonts w:ascii="Times New Roman" w:hAnsi="Times New Roman" w:cs="Times New Roman"/>
          <w:sz w:val="24"/>
          <w:szCs w:val="24"/>
        </w:rPr>
        <w:t xml:space="preserve"> </w:t>
      </w:r>
      <w:r w:rsidRPr="00E55E9C">
        <w:rPr>
          <w:rFonts w:ascii="Times New Roman" w:hAnsi="Times New Roman" w:cs="Times New Roman"/>
          <w:sz w:val="24"/>
          <w:szCs w:val="24"/>
        </w:rPr>
        <w:t>há responsabilidade objetiva pelos danos gerados por fortuito interno relativo a fraudes e delitos praticados por terceiros no âmbito das operações bancárias protegendo o consumidor, Súmula 479 do STJ;</w:t>
      </w:r>
    </w:p>
    <w:p w14:paraId="5CE0F15E" w14:textId="04A2305C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5.</w:t>
      </w:r>
      <w:r w:rsidR="006A6A67">
        <w:rPr>
          <w:rFonts w:ascii="Times New Roman" w:hAnsi="Times New Roman" w:cs="Times New Roman"/>
          <w:sz w:val="24"/>
          <w:szCs w:val="24"/>
        </w:rPr>
        <w:t xml:space="preserve"> </w:t>
      </w:r>
      <w:r w:rsidRPr="00E55E9C">
        <w:rPr>
          <w:rFonts w:ascii="Times New Roman" w:hAnsi="Times New Roman" w:cs="Times New Roman"/>
          <w:sz w:val="24"/>
          <w:szCs w:val="24"/>
        </w:rPr>
        <w:t>a sociedade limitada é administrada por uma ou mais pessoas designadas no seu contrato social [CC, art. 1.060];</w:t>
      </w:r>
    </w:p>
    <w:p w14:paraId="3C988335" w14:textId="124BCD3F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6.</w:t>
      </w:r>
      <w:r w:rsidR="006A6A67">
        <w:rPr>
          <w:rFonts w:ascii="Times New Roman" w:hAnsi="Times New Roman" w:cs="Times New Roman"/>
          <w:sz w:val="24"/>
          <w:szCs w:val="24"/>
        </w:rPr>
        <w:t xml:space="preserve"> </w:t>
      </w:r>
      <w:r w:rsidRPr="00E55E9C">
        <w:rPr>
          <w:rFonts w:ascii="Times New Roman" w:hAnsi="Times New Roman" w:cs="Times New Roman"/>
          <w:sz w:val="24"/>
          <w:szCs w:val="24"/>
        </w:rPr>
        <w:t>os saques indevidos na conta corrente são negócios jurídicos eivados de nulidade por culpa do banco/réu, não revestido da forma prescrita em lei [CC, art. 166, inciso IV];</w:t>
      </w:r>
    </w:p>
    <w:p w14:paraId="1C720856" w14:textId="73671798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7.</w:t>
      </w:r>
      <w:r w:rsidR="006A6A67">
        <w:rPr>
          <w:rFonts w:ascii="Times New Roman" w:hAnsi="Times New Roman" w:cs="Times New Roman"/>
          <w:sz w:val="24"/>
          <w:szCs w:val="24"/>
        </w:rPr>
        <w:t xml:space="preserve"> </w:t>
      </w:r>
      <w:r w:rsidRPr="00E55E9C">
        <w:rPr>
          <w:rFonts w:ascii="Times New Roman" w:hAnsi="Times New Roman" w:cs="Times New Roman"/>
          <w:sz w:val="24"/>
          <w:szCs w:val="24"/>
        </w:rPr>
        <w:t>há obrigação de reparar o dano, independentemente de culpa, nos casos especificados em lei, ou quando atividade normalmente desenvolvida pelo autor do dano implicar, por sua natureza, risco para os direitos de outrem [CC, art. 927, parágrafo único].</w:t>
      </w:r>
    </w:p>
    <w:p w14:paraId="3DEBA1B9" w14:textId="65B0B299" w:rsidR="00E55E9C" w:rsidRPr="006A6A67" w:rsidRDefault="00E55E9C" w:rsidP="00E55E9C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A67">
        <w:rPr>
          <w:rFonts w:ascii="Times New Roman" w:hAnsi="Times New Roman" w:cs="Times New Roman"/>
          <w:b/>
          <w:bCs/>
          <w:sz w:val="24"/>
          <w:szCs w:val="24"/>
        </w:rPr>
        <w:t>II-</w:t>
      </w:r>
      <w:r w:rsidR="006A6A67" w:rsidRPr="006A6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6A67">
        <w:rPr>
          <w:rFonts w:ascii="Times New Roman" w:hAnsi="Times New Roman" w:cs="Times New Roman"/>
          <w:b/>
          <w:bCs/>
          <w:sz w:val="24"/>
          <w:szCs w:val="24"/>
        </w:rPr>
        <w:t>A CONTESTAÇÃO</w:t>
      </w:r>
    </w:p>
    <w:p w14:paraId="13A803E9" w14:textId="11DF7188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Na contestação do evento </w:t>
      </w:r>
      <w:r w:rsidR="006A6A67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alegou o banco/réu:</w:t>
      </w:r>
    </w:p>
    <w:p w14:paraId="45070002" w14:textId="634AA55D" w:rsidR="00E55E9C" w:rsidRPr="00E55E9C" w:rsidRDefault="006A6A67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55E9C" w:rsidRPr="00E55E9C">
        <w:rPr>
          <w:rFonts w:ascii="Times New Roman" w:hAnsi="Times New Roman" w:cs="Times New Roman"/>
          <w:sz w:val="24"/>
          <w:szCs w:val="24"/>
        </w:rPr>
        <w:t>preliminarmente</w:t>
      </w:r>
      <w:proofErr w:type="gramEnd"/>
      <w:r w:rsidR="00E55E9C" w:rsidRPr="00E55E9C">
        <w:rPr>
          <w:rFonts w:ascii="Times New Roman" w:hAnsi="Times New Roman" w:cs="Times New Roman"/>
          <w:sz w:val="24"/>
          <w:szCs w:val="24"/>
        </w:rPr>
        <w:t>, a 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denunciação da lide – litisconsórcio necessário</w:t>
      </w:r>
      <w:r w:rsidR="00E55E9C" w:rsidRPr="00E55E9C">
        <w:rPr>
          <w:rFonts w:ascii="Times New Roman" w:hAnsi="Times New Roman" w:cs="Times New Roman"/>
          <w:sz w:val="24"/>
          <w:szCs w:val="24"/>
        </w:rPr>
        <w:t xml:space="preserve">”, pois o dano alegado pela parte autora foi ocasionado por terceiro, 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E55E9C" w:rsidRPr="00E55E9C">
        <w:rPr>
          <w:rFonts w:ascii="Times New Roman" w:hAnsi="Times New Roman" w:cs="Times New Roman"/>
          <w:sz w:val="24"/>
          <w:szCs w:val="24"/>
        </w:rPr>
        <w:t>, que não se encontra no polo passivo da lide, devendo ambos prosseguirem na ação principal em litisconsorte passivo;</w:t>
      </w:r>
    </w:p>
    <w:p w14:paraId="40B5F2B8" w14:textId="3A44F0F2" w:rsidR="00E55E9C" w:rsidRPr="00E55E9C" w:rsidRDefault="006A6A67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E9C" w:rsidRPr="00E55E9C">
        <w:rPr>
          <w:rFonts w:ascii="Times New Roman" w:hAnsi="Times New Roman" w:cs="Times New Roman"/>
          <w:sz w:val="24"/>
          <w:szCs w:val="24"/>
        </w:rPr>
        <w:t>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falta de interesse processual e ilegitimidade passiva do réu – culpa exclusiva ou ato de terceiro</w:t>
      </w:r>
      <w:r w:rsidR="00E55E9C" w:rsidRPr="00E55E9C">
        <w:rPr>
          <w:rFonts w:ascii="Times New Roman" w:hAnsi="Times New Roman" w:cs="Times New Roman"/>
          <w:sz w:val="24"/>
          <w:szCs w:val="24"/>
        </w:rPr>
        <w:t xml:space="preserve">”, ao argumento de que em nada contribuiu com as retiradas realizadas indevidamente </w:t>
      </w:r>
      <w:r w:rsidR="00E55E9C" w:rsidRPr="00E55E9C">
        <w:rPr>
          <w:rFonts w:ascii="Times New Roman" w:hAnsi="Times New Roman" w:cs="Times New Roman"/>
          <w:sz w:val="24"/>
          <w:szCs w:val="24"/>
        </w:rPr>
        <w:lastRenderedPageBreak/>
        <w:t>por terceiro, inexistindo nexo de causalidade entre o dano causado e o réu, requerendo, por fim, a extinção do feito sem resolução do mérito;</w:t>
      </w:r>
    </w:p>
    <w:p w14:paraId="2760C066" w14:textId="79E94E3A" w:rsidR="00E55E9C" w:rsidRPr="00E55E9C" w:rsidRDefault="006A6A67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E9C" w:rsidRPr="00E55E9C">
        <w:rPr>
          <w:rFonts w:ascii="Times New Roman" w:hAnsi="Times New Roman" w:cs="Times New Roman"/>
          <w:sz w:val="24"/>
          <w:szCs w:val="24"/>
        </w:rPr>
        <w:t>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falta de interesse processual</w:t>
      </w:r>
      <w:r w:rsidR="00E55E9C" w:rsidRPr="00E55E9C">
        <w:rPr>
          <w:rFonts w:ascii="Times New Roman" w:hAnsi="Times New Roman" w:cs="Times New Roman"/>
          <w:sz w:val="24"/>
          <w:szCs w:val="24"/>
        </w:rPr>
        <w:t>”, por entender que os saques realizados por terceiro, na qualidade de inventariante, na conta bancária da sociedade empresária autora deveria ser discutidos nos autos do processo de inventário e não em ‘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autos apartados’</w:t>
      </w:r>
      <w:r w:rsidR="00E55E9C" w:rsidRPr="00E55E9C">
        <w:rPr>
          <w:rFonts w:ascii="Times New Roman" w:hAnsi="Times New Roman" w:cs="Times New Roman"/>
          <w:sz w:val="24"/>
          <w:szCs w:val="24"/>
        </w:rPr>
        <w:t xml:space="preserve">, pugnando pela extinção do feito sem apreciação de mérito. </w:t>
      </w:r>
    </w:p>
    <w:p w14:paraId="35A990B9" w14:textId="525BE9FB" w:rsidR="00E55E9C" w:rsidRPr="00E55E9C" w:rsidRDefault="006A6A67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55E9C" w:rsidRPr="00E55E9C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 mérito, sustentou que 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E55E9C" w:rsidRPr="00E55E9C">
        <w:rPr>
          <w:rFonts w:ascii="Times New Roman" w:hAnsi="Times New Roman" w:cs="Times New Roman"/>
          <w:sz w:val="24"/>
          <w:szCs w:val="24"/>
        </w:rPr>
        <w:t xml:space="preserve"> é 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sócio administrador da empresa autora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="00E55E9C" w:rsidRPr="00E55E9C">
        <w:rPr>
          <w:rFonts w:ascii="Times New Roman" w:hAnsi="Times New Roman" w:cs="Times New Roman"/>
          <w:sz w:val="24"/>
          <w:szCs w:val="24"/>
        </w:rPr>
        <w:t xml:space="preserve">”, possuía procuração pública outorgada pela sociedade para representa-la, é inventariante do ESPÓLIO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E55E9C" w:rsidRPr="00E55E9C">
        <w:rPr>
          <w:rFonts w:ascii="Times New Roman" w:hAnsi="Times New Roman" w:cs="Times New Roman"/>
          <w:sz w:val="24"/>
          <w:szCs w:val="24"/>
        </w:rPr>
        <w:t>, que detinha o cargo de sócia administradora da empresa autora e era detentora da maioria das cotas sociais, logo não existiria óbice e impedimentos em realizar movimentações bancárias.</w:t>
      </w:r>
    </w:p>
    <w:p w14:paraId="406EF0C4" w14:textId="084A0E28" w:rsidR="00E55E9C" w:rsidRPr="00E55E9C" w:rsidRDefault="006A6A67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55E9C" w:rsidRPr="00E55E9C">
        <w:rPr>
          <w:rFonts w:ascii="Times New Roman" w:hAnsi="Times New Roman" w:cs="Times New Roman"/>
          <w:sz w:val="24"/>
          <w:szCs w:val="24"/>
        </w:rPr>
        <w:t>pela</w:t>
      </w:r>
      <w:proofErr w:type="gram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 aplicação da 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teoria da aparência</w:t>
      </w:r>
      <w:r w:rsidR="00E55E9C" w:rsidRPr="00E55E9C">
        <w:rPr>
          <w:rFonts w:ascii="Times New Roman" w:hAnsi="Times New Roman" w:cs="Times New Roman"/>
          <w:sz w:val="24"/>
          <w:szCs w:val="24"/>
        </w:rPr>
        <w:t xml:space="preserve">”, o réu foi levado a crer que 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E55E9C" w:rsidRPr="00E55E9C">
        <w:rPr>
          <w:rFonts w:ascii="Times New Roman" w:hAnsi="Times New Roman" w:cs="Times New Roman"/>
          <w:sz w:val="24"/>
          <w:szCs w:val="24"/>
        </w:rPr>
        <w:t xml:space="preserve"> era o sócio administrador da empresa, agido então de boa-fé e sem cometer quaisquer ilícitos. </w:t>
      </w:r>
    </w:p>
    <w:p w14:paraId="159442C0" w14:textId="5E688972" w:rsidR="00E55E9C" w:rsidRPr="00E55E9C" w:rsidRDefault="006A6A67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55E9C" w:rsidRPr="00E55E9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 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inexistência de nexo de causalidade</w:t>
      </w:r>
      <w:r w:rsidR="00E55E9C" w:rsidRPr="00E55E9C">
        <w:rPr>
          <w:rFonts w:ascii="Times New Roman" w:hAnsi="Times New Roman" w:cs="Times New Roman"/>
          <w:sz w:val="24"/>
          <w:szCs w:val="24"/>
        </w:rPr>
        <w:t>” entre as partes, por entender que a culpa dos fatos narrados seriam de culpa exclusiva da autora, desaparecendo qualquer resquício de responsabilidade do réu/fornecedor, nos termos do CDC, art. 14, §3º, II;</w:t>
      </w:r>
    </w:p>
    <w:p w14:paraId="45CB2368" w14:textId="01EC50F3" w:rsidR="00E55E9C" w:rsidRPr="00E55E9C" w:rsidRDefault="006A6A67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55E9C" w:rsidRPr="00E55E9C">
        <w:rPr>
          <w:rFonts w:ascii="Times New Roman" w:hAnsi="Times New Roman" w:cs="Times New Roman"/>
          <w:sz w:val="24"/>
          <w:szCs w:val="24"/>
        </w:rPr>
        <w:t>pela</w:t>
      </w:r>
      <w:proofErr w:type="gram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 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impossibilidade de reconhecer a inversão do ônus da prova</w:t>
      </w:r>
      <w:r w:rsidR="00E55E9C" w:rsidRPr="00E55E9C">
        <w:rPr>
          <w:rFonts w:ascii="Times New Roman" w:hAnsi="Times New Roman" w:cs="Times New Roman"/>
          <w:sz w:val="24"/>
          <w:szCs w:val="24"/>
        </w:rPr>
        <w:t>”, pois a autora não comprovou a sua hipossuficiência técnica ou a sua vulnerabilidade jurídico-econômica em apresentar 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cópia do contrato que pretender rever junto à petição inicial</w:t>
      </w:r>
      <w:r w:rsidR="00E55E9C" w:rsidRPr="00E55E9C">
        <w:rPr>
          <w:rFonts w:ascii="Times New Roman" w:hAnsi="Times New Roman" w:cs="Times New Roman"/>
          <w:sz w:val="24"/>
          <w:szCs w:val="24"/>
        </w:rPr>
        <w:t xml:space="preserve">”, logo, inexiste prova mínima da abusividade alegada pela autora quanto ao contrato celebrado entre as partes; </w:t>
      </w:r>
    </w:p>
    <w:p w14:paraId="0DB6058B" w14:textId="02F581D8" w:rsidR="00E55E9C" w:rsidRPr="00E55E9C" w:rsidRDefault="006A6A67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55E9C" w:rsidRPr="00E55E9C">
        <w:rPr>
          <w:rFonts w:ascii="Times New Roman" w:hAnsi="Times New Roman" w:cs="Times New Roman"/>
          <w:sz w:val="24"/>
          <w:szCs w:val="24"/>
        </w:rPr>
        <w:t>necessidade</w:t>
      </w:r>
      <w:proofErr w:type="gram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 de atentar-se aos 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princípios atinentes ao contrato</w:t>
      </w:r>
      <w:r w:rsidR="00E55E9C" w:rsidRPr="00E55E9C">
        <w:rPr>
          <w:rFonts w:ascii="Times New Roman" w:hAnsi="Times New Roman" w:cs="Times New Roman"/>
          <w:sz w:val="24"/>
          <w:szCs w:val="24"/>
        </w:rPr>
        <w:t>”, que devem prevalecer ante a boa-fé e probidade do réu e diante da legalidade do contrato firmado com a autora, logo, inexistiria motivos para que 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o contrato, ou mesmo alguma cláusula, seja considerado nulo por abusividade</w:t>
      </w:r>
      <w:r w:rsidR="00E55E9C" w:rsidRPr="00E55E9C">
        <w:rPr>
          <w:rFonts w:ascii="Times New Roman" w:hAnsi="Times New Roman" w:cs="Times New Roman"/>
          <w:sz w:val="24"/>
          <w:szCs w:val="24"/>
        </w:rPr>
        <w:t>” [sic];</w:t>
      </w:r>
    </w:p>
    <w:p w14:paraId="512D5851" w14:textId="03985E43" w:rsidR="00E55E9C" w:rsidRPr="00E55E9C" w:rsidRDefault="006A6A67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E9C" w:rsidRPr="00E55E9C">
        <w:rPr>
          <w:rFonts w:ascii="Times New Roman" w:hAnsi="Times New Roman" w:cs="Times New Roman"/>
          <w:sz w:val="24"/>
          <w:szCs w:val="24"/>
        </w:rPr>
        <w:t>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impossibilidade do pedido de restituição de valores pela ausência de má-fé por parte da ré</w:t>
      </w:r>
      <w:r w:rsidR="00E55E9C" w:rsidRPr="00E55E9C">
        <w:rPr>
          <w:rFonts w:ascii="Times New Roman" w:hAnsi="Times New Roman" w:cs="Times New Roman"/>
          <w:sz w:val="24"/>
          <w:szCs w:val="24"/>
        </w:rPr>
        <w:t>”, motivo pelo qual não haveria de se falar em movimentação indevida, muito menos na sua restituição. E, caso reconhecida a ilegalidade nas movimentações, como inexistente a má-fé do banco réu, impossível à restituição em dobro, nos termos da Súmula 159 do STF;</w:t>
      </w:r>
    </w:p>
    <w:p w14:paraId="0A13E34E" w14:textId="30129D09" w:rsidR="00E55E9C" w:rsidRPr="00E55E9C" w:rsidRDefault="006A6A67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E9C" w:rsidRPr="00E55E9C">
        <w:rPr>
          <w:rFonts w:ascii="Times New Roman" w:hAnsi="Times New Roman" w:cs="Times New Roman"/>
          <w:sz w:val="24"/>
          <w:szCs w:val="24"/>
        </w:rPr>
        <w:t>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inexistência de falha na prestação dos serviços – inexistência de fato do serviço – inexistência de danos morais e responsabilidade objetiva</w:t>
      </w:r>
      <w:r w:rsidR="00E55E9C" w:rsidRPr="00E55E9C">
        <w:rPr>
          <w:rFonts w:ascii="Times New Roman" w:hAnsi="Times New Roman" w:cs="Times New Roman"/>
          <w:sz w:val="24"/>
          <w:szCs w:val="24"/>
        </w:rPr>
        <w:t>”, uma vez que a autora não comprovou a conduta lesiva alegada, devendo ser julgada improcedente a presente demanda em todos os seus pleitos;</w:t>
      </w:r>
    </w:p>
    <w:p w14:paraId="6E18CCE9" w14:textId="14471D38" w:rsidR="00E55E9C" w:rsidRPr="00E55E9C" w:rsidRDefault="006A6A67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5E9C">
        <w:rPr>
          <w:rFonts w:ascii="Times New Roman" w:hAnsi="Times New Roman" w:cs="Times New Roman"/>
          <w:sz w:val="24"/>
          <w:szCs w:val="24"/>
        </w:rPr>
        <w:t xml:space="preserve"> </w:t>
      </w:r>
      <w:r w:rsidR="00E55E9C" w:rsidRPr="00E55E9C">
        <w:rPr>
          <w:rFonts w:ascii="Times New Roman" w:hAnsi="Times New Roman" w:cs="Times New Roman"/>
          <w:sz w:val="24"/>
          <w:szCs w:val="24"/>
        </w:rPr>
        <w:t>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inexistência do dever de indenizar</w:t>
      </w:r>
      <w:r w:rsidR="00E55E9C" w:rsidRPr="00E55E9C">
        <w:rPr>
          <w:rFonts w:ascii="Times New Roman" w:hAnsi="Times New Roman" w:cs="Times New Roman"/>
          <w:sz w:val="24"/>
          <w:szCs w:val="24"/>
        </w:rPr>
        <w:t>”, por entender que os fatos narrados na inicial não derivam de nenhum ilícito cometido pelo réu;</w:t>
      </w:r>
    </w:p>
    <w:p w14:paraId="0BAD8CDC" w14:textId="6C496AD7" w:rsidR="00E55E9C" w:rsidRPr="00E55E9C" w:rsidRDefault="006A6A67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E9C" w:rsidRPr="00E55E9C">
        <w:rPr>
          <w:rFonts w:ascii="Times New Roman" w:hAnsi="Times New Roman" w:cs="Times New Roman"/>
          <w:sz w:val="24"/>
          <w:szCs w:val="24"/>
        </w:rPr>
        <w:t>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inexistência do danos morais</w:t>
      </w:r>
      <w:r w:rsidR="00E55E9C" w:rsidRPr="00E55E9C">
        <w:rPr>
          <w:rFonts w:ascii="Times New Roman" w:hAnsi="Times New Roman" w:cs="Times New Roman"/>
          <w:sz w:val="24"/>
          <w:szCs w:val="24"/>
        </w:rPr>
        <w:t xml:space="preserve">”, uma vez que a autora sequer provou a ofensa grave e lesiva a sua </w:t>
      </w:r>
      <w:proofErr w:type="gramStart"/>
      <w:r w:rsidR="00E55E9C" w:rsidRPr="00E55E9C">
        <w:rPr>
          <w:rFonts w:ascii="Times New Roman" w:hAnsi="Times New Roman" w:cs="Times New Roman"/>
          <w:sz w:val="24"/>
          <w:szCs w:val="24"/>
        </w:rPr>
        <w:t>moral,  não</w:t>
      </w:r>
      <w:proofErr w:type="gram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 passando toda situação de um eventual dissabor ou sensibilidade exacerbada;</w:t>
      </w:r>
    </w:p>
    <w:p w14:paraId="5F6BAD72" w14:textId="636BA15D" w:rsidR="00E55E9C" w:rsidRPr="00E55E9C" w:rsidRDefault="006A6A67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E9C" w:rsidRPr="00E55E9C">
        <w:rPr>
          <w:rFonts w:ascii="Times New Roman" w:hAnsi="Times New Roman" w:cs="Times New Roman"/>
          <w:sz w:val="24"/>
          <w:szCs w:val="24"/>
        </w:rPr>
        <w:t>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total ausência de prova</w:t>
      </w:r>
      <w:r w:rsidR="00E55E9C" w:rsidRPr="00E55E9C">
        <w:rPr>
          <w:rFonts w:ascii="Times New Roman" w:hAnsi="Times New Roman" w:cs="Times New Roman"/>
          <w:sz w:val="24"/>
          <w:szCs w:val="24"/>
        </w:rPr>
        <w:t>” por parte da autora que não se desincumbiu do seu ônus de provar efetivamente os fatos constitutivos dos seus direitos;</w:t>
      </w:r>
    </w:p>
    <w:p w14:paraId="692FCAFE" w14:textId="77777777" w:rsidR="006A6A67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Data máxima </w:t>
      </w:r>
      <w:proofErr w:type="spellStart"/>
      <w:r w:rsidRPr="006A6A67">
        <w:rPr>
          <w:rFonts w:ascii="Times New Roman" w:hAnsi="Times New Roman" w:cs="Times New Roman"/>
          <w:i/>
          <w:iCs/>
          <w:sz w:val="24"/>
          <w:szCs w:val="24"/>
        </w:rPr>
        <w:t>venia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, os temas suscitados na contestação são frágeis e quebradiços, não passando de argumentos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sofismáticos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 que se sustentam por uma escrita quimérica e de uma total má-fé processual, objetivando induzir este d. juízo ao erro.</w:t>
      </w:r>
      <w:r w:rsidR="006A6A67">
        <w:rPr>
          <w:rFonts w:ascii="Times New Roman" w:hAnsi="Times New Roman" w:cs="Times New Roman"/>
          <w:sz w:val="24"/>
          <w:szCs w:val="24"/>
        </w:rPr>
        <w:t xml:space="preserve"> </w:t>
      </w:r>
      <w:r w:rsidRPr="00E55E9C">
        <w:rPr>
          <w:rFonts w:ascii="Times New Roman" w:hAnsi="Times New Roman" w:cs="Times New Roman"/>
          <w:sz w:val="24"/>
          <w:szCs w:val="24"/>
        </w:rPr>
        <w:t>Ei-los, cada qual de per si.</w:t>
      </w:r>
    </w:p>
    <w:p w14:paraId="62859CB1" w14:textId="7050DCB4" w:rsidR="00E55E9C" w:rsidRPr="006A6A67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A6A67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III-</w:t>
      </w:r>
      <w:r w:rsidR="006A6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6A67">
        <w:rPr>
          <w:rFonts w:ascii="Times New Roman" w:hAnsi="Times New Roman" w:cs="Times New Roman"/>
          <w:b/>
          <w:bCs/>
          <w:sz w:val="24"/>
          <w:szCs w:val="24"/>
        </w:rPr>
        <w:t>PROCEDÊNCIA DA AÇÃO</w:t>
      </w:r>
    </w:p>
    <w:p w14:paraId="10C65556" w14:textId="77777777" w:rsidR="00E55E9C" w:rsidRPr="006A6A67" w:rsidRDefault="00E55E9C" w:rsidP="00E55E9C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A67">
        <w:rPr>
          <w:rFonts w:ascii="Times New Roman" w:hAnsi="Times New Roman" w:cs="Times New Roman"/>
          <w:b/>
          <w:bCs/>
          <w:sz w:val="24"/>
          <w:szCs w:val="24"/>
        </w:rPr>
        <w:t>REJEIÇÃO DA PRELIMINAR DE DENUNCIAÇÃO À LIDE</w:t>
      </w:r>
    </w:p>
    <w:p w14:paraId="41C48FF1" w14:textId="2AD05AF0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A67">
        <w:rPr>
          <w:rFonts w:ascii="Times New Roman" w:hAnsi="Times New Roman" w:cs="Times New Roman"/>
          <w:i/>
          <w:iCs/>
          <w:sz w:val="24"/>
          <w:szCs w:val="24"/>
        </w:rPr>
        <w:t>Ab</w:t>
      </w:r>
      <w:proofErr w:type="spellEnd"/>
      <w:r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 initio</w:t>
      </w:r>
      <w:r w:rsidRPr="00E55E9C">
        <w:rPr>
          <w:rFonts w:ascii="Times New Roman" w:hAnsi="Times New Roman" w:cs="Times New Roman"/>
          <w:sz w:val="24"/>
          <w:szCs w:val="24"/>
        </w:rPr>
        <w:t xml:space="preserve">, ao contrário do afirmado na petição, a autora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afirma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 e comprovou que sofreu danos do réu, do BANCO </w:t>
      </w:r>
      <w:r w:rsidR="006A6A67">
        <w:rPr>
          <w:rFonts w:ascii="Times New Roman" w:hAnsi="Times New Roman" w:cs="Times New Roman"/>
          <w:sz w:val="24"/>
          <w:szCs w:val="24"/>
        </w:rPr>
        <w:t>...</w:t>
      </w:r>
    </w:p>
    <w:p w14:paraId="30578872" w14:textId="16435114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Efetivamente, foi o banco/réu que esclareceu que os saques destacados na inicial, todos realizados dentro da agência, foram realizados por um terceiro, “</w:t>
      </w:r>
      <w:r w:rsidR="006A6A67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” com sua completa permissibilidade.</w:t>
      </w:r>
    </w:p>
    <w:p w14:paraId="0138FE6B" w14:textId="04CA3966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No contexto da peça de defesa o réu confessa ter permitido que esse cidadão “</w:t>
      </w:r>
      <w:r w:rsidR="006A6A67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 e realizasse saques em dinheiro e transferências na conta corrente da autora, mesmo não sendo representante legal da autora, nem sócio e não dispunha sequer de mandato </w:t>
      </w:r>
      <w:r w:rsidRPr="006A6A67">
        <w:rPr>
          <w:rFonts w:ascii="Times New Roman" w:hAnsi="Times New Roman" w:cs="Times New Roman"/>
          <w:i/>
          <w:iCs/>
          <w:sz w:val="24"/>
          <w:szCs w:val="24"/>
        </w:rPr>
        <w:t>ad negotia</w:t>
      </w:r>
      <w:r w:rsidRPr="00E55E9C">
        <w:rPr>
          <w:rFonts w:ascii="Times New Roman" w:hAnsi="Times New Roman" w:cs="Times New Roman"/>
          <w:sz w:val="24"/>
          <w:szCs w:val="24"/>
        </w:rPr>
        <w:t xml:space="preserve"> outorgado para movimentar conta corrente.</w:t>
      </w:r>
    </w:p>
    <w:p w14:paraId="458C6CED" w14:textId="5D08A863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Daí que ineludivelmente houve a falha a prestação de serviços pelo banco por “</w:t>
      </w:r>
      <w:r w:rsidRPr="006A6A67">
        <w:rPr>
          <w:rFonts w:ascii="Times New Roman" w:hAnsi="Times New Roman" w:cs="Times New Roman"/>
          <w:i/>
          <w:iCs/>
          <w:sz w:val="24"/>
          <w:szCs w:val="24"/>
        </w:rPr>
        <w:t>fortuito interno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 e não o externo como almejou na defesa. </w:t>
      </w:r>
    </w:p>
    <w:p w14:paraId="03470594" w14:textId="5BA2E1FE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Por ser a relação do autor/correntista com o banco/réu de consumo [CDC,</w:t>
      </w:r>
      <w:r w:rsidR="006A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. 2º e 3º, § 2º da Lei 8.078/90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c.c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. Súmula 297 do STJ], em se tratando de prestação de serviços,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independente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 da existência de culpa, a responsabilidade é objetiva das instituições financeiras para as reparações dos danos causados aos consumidores, art. 14,</w:t>
      </w:r>
      <w:r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 caput</w:t>
      </w:r>
      <w:r w:rsidRPr="00E55E9C">
        <w:rPr>
          <w:rFonts w:ascii="Times New Roman" w:hAnsi="Times New Roman" w:cs="Times New Roman"/>
          <w:sz w:val="24"/>
          <w:szCs w:val="24"/>
        </w:rPr>
        <w:t xml:space="preserve"> do CDC; equiparando-se aos consumidores todas as vítimas do evento, art. 17 do CDC</w:t>
      </w:r>
    </w:p>
    <w:p w14:paraId="5DC766C9" w14:textId="12C4BA86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Há responsabilidade objetiva pelos danos gerados por fortuito interno relativo a fraudes e delitos praticados por terceiro no âmbito das operações bancárias protegendo o consumidor </w:t>
      </w:r>
      <w:proofErr w:type="spellStart"/>
      <w:r w:rsidRPr="006A6A67">
        <w:rPr>
          <w:rFonts w:ascii="Times New Roman" w:hAnsi="Times New Roman" w:cs="Times New Roman"/>
          <w:i/>
          <w:iCs/>
          <w:sz w:val="24"/>
          <w:szCs w:val="24"/>
        </w:rPr>
        <w:t>ex</w:t>
      </w:r>
      <w:proofErr w:type="spellEnd"/>
      <w:r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 vi </w:t>
      </w:r>
      <w:r w:rsidRPr="00E55E9C">
        <w:rPr>
          <w:rFonts w:ascii="Times New Roman" w:hAnsi="Times New Roman" w:cs="Times New Roman"/>
          <w:sz w:val="24"/>
          <w:szCs w:val="24"/>
        </w:rPr>
        <w:t>a dicção da Súmula 479 do STJ.</w:t>
      </w:r>
    </w:p>
    <w:p w14:paraId="503FAC03" w14:textId="203453B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Daí, descabida a denunciação da lide de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terceiro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>, como se verifica, além dos dispositivos legais e enunciados sumulares, por farta jurisprudência do colendo SUPERIOR TRIBUNAL DE JUSTIÇA, v.g.:</w:t>
      </w:r>
    </w:p>
    <w:p w14:paraId="6D4B9322" w14:textId="77777777" w:rsidR="006A6A67" w:rsidRDefault="006A6A67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AGRAVO REGIMENTAL NO RECURSO ESPECIAL. FRAUDE BANCÁRIA. RESPONSABILIDADE OBJETIVA DA INSTITUIÇÃO FINANCEIRA PELO FORTUITO INTERNO LIGADO AO RISCO DE SUA ATIVIDADE. SÚMULA N. 479/STJ. NEGATIVA DE PRESTAÇÃO JURISDICIONAL NÃO CONFIGURADA. AUSÊNCIA DE LITISCONSÓRCIO NECESSÁRIO COM O AGENTE CAUSADOR DIRETO DO DANO. DISCUSSÃO QUANTO À REGULARIDADE NA PRESTAÇÃO DO SERVIÇO BANCÁRIO. SÚMULA N. 7/STJ. DISSÍDIO JURISPRUDENCIAL NÃO COMPROVADO. AGRAVO REGIMENTAL IMPROVIDO. </w:t>
      </w:r>
      <w:r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1. Não há falar em negativa de prestação jurisdicional, pois o Tribunal de origem decidiu a matéria controvertida de forma fundamentada, ainda que contrariamente aos interesses da parte. 2. Nas ações indenizatórias por fraude bancária não existe litisconsórcio passivo necessário entre a instituição financeira e o terceiro causador direto e imediato do dano, mesmo quando identificado. ...</w:t>
      </w:r>
      <w:proofErr w:type="spellStart"/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omissis</w:t>
      </w:r>
      <w:proofErr w:type="spellEnd"/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4. Uma vez afirmado pelas instâncias de origem que a correntista foi vítima de fraude bancária cometida por terceiros e que experimentou danos materiais em razão disso, não é possível afastar a responsabilidade objetiva da instituição financeira sem ofensa às Súmulas n. 7 e 479/STJ. ...</w:t>
      </w:r>
      <w:proofErr w:type="spellStart"/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omissis</w:t>
      </w:r>
      <w:proofErr w:type="spellEnd"/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55E9C" w:rsidRPr="00E55E9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E55E9C" w:rsidRPr="00E55E9C">
        <w:rPr>
          <w:rFonts w:ascii="Times New Roman" w:hAnsi="Times New Roman" w:cs="Times New Roman"/>
          <w:sz w:val="24"/>
          <w:szCs w:val="24"/>
        </w:rPr>
        <w:t>AgRg</w:t>
      </w:r>
      <w:proofErr w:type="spell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 no REsp 1486761/AL, Rel. Ministro MARCO AURÉLIO BELLIZZE, TERCEIRA TURMA, </w:t>
      </w:r>
      <w:proofErr w:type="spellStart"/>
      <w:r w:rsidR="00E55E9C" w:rsidRPr="00E55E9C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 03/02/2016]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B81A24" w14:textId="14F7462B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lastRenderedPageBreak/>
        <w:t xml:space="preserve">Outrossim, imperiosa a regra do art. 88 do CDC, que veda expressamente a denunciação à lide, facultando tão somente a possibilidade do direito de regresso fornecedor em face daquele que ocasionou o evento danoso [CDC, art.13, parágrafo único], </w:t>
      </w:r>
      <w:proofErr w:type="spellStart"/>
      <w:r w:rsidRPr="006A6A67">
        <w:rPr>
          <w:rFonts w:ascii="Times New Roman" w:hAnsi="Times New Roman" w:cs="Times New Roman"/>
          <w:i/>
          <w:iCs/>
          <w:sz w:val="24"/>
          <w:szCs w:val="24"/>
        </w:rPr>
        <w:t>expressis</w:t>
      </w:r>
      <w:proofErr w:type="spellEnd"/>
      <w:r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 legis</w:t>
      </w:r>
      <w:r w:rsidRPr="00E55E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C8B8C9" w14:textId="77777777" w:rsidR="00E55E9C" w:rsidRPr="006A6A67" w:rsidRDefault="00E55E9C" w:rsidP="00E55E9C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6A67">
        <w:rPr>
          <w:rFonts w:ascii="Times New Roman" w:hAnsi="Times New Roman" w:cs="Times New Roman"/>
          <w:i/>
          <w:iCs/>
          <w:sz w:val="24"/>
          <w:szCs w:val="24"/>
        </w:rPr>
        <w:t>CDC, art. 13. [...]</w:t>
      </w:r>
    </w:p>
    <w:p w14:paraId="6665C82A" w14:textId="77777777" w:rsidR="00E55E9C" w:rsidRPr="006A6A67" w:rsidRDefault="00E55E9C" w:rsidP="00E55E9C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6A67">
        <w:rPr>
          <w:rFonts w:ascii="Times New Roman" w:hAnsi="Times New Roman" w:cs="Times New Roman"/>
          <w:i/>
          <w:iCs/>
          <w:sz w:val="24"/>
          <w:szCs w:val="24"/>
        </w:rPr>
        <w:t>Parágrafo único. Aquele que efetivar o pagamento ao prejudicado poderá exercer o direito de regresso contra os demais responsáveis, segundo sua participação na causação do evento danoso.</w:t>
      </w:r>
    </w:p>
    <w:p w14:paraId="0F33FA4B" w14:textId="075867B1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A6A67">
        <w:rPr>
          <w:rFonts w:ascii="Times New Roman" w:hAnsi="Times New Roman" w:cs="Times New Roman"/>
          <w:i/>
          <w:iCs/>
          <w:sz w:val="24"/>
          <w:szCs w:val="24"/>
        </w:rPr>
        <w:t>CDC, art. 88. Na hipótese do art. 13, parágrafo único deste código, a ação de regresso poderá ser ajuizada em processo autônomo, facultada a possibilidade de prosseguir-se nos mesmos autos, vedada a denunciação da lide</w:t>
      </w:r>
      <w:r w:rsidRPr="00E55E9C">
        <w:rPr>
          <w:rFonts w:ascii="Times New Roman" w:hAnsi="Times New Roman" w:cs="Times New Roman"/>
          <w:sz w:val="24"/>
          <w:szCs w:val="24"/>
        </w:rPr>
        <w:t>.</w:t>
      </w:r>
    </w:p>
    <w:p w14:paraId="5815D860" w14:textId="7A1FA812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A boa doutrina do estimado professor e doutrinador RIZZATO NUNES</w:t>
      </w:r>
      <w:r w:rsidR="00D3429A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D3429A">
        <w:rPr>
          <w:rFonts w:ascii="Times New Roman" w:hAnsi="Times New Roman" w:cs="Times New Roman"/>
          <w:sz w:val="24"/>
          <w:szCs w:val="24"/>
        </w:rPr>
        <w:t xml:space="preserve"> </w:t>
      </w:r>
      <w:r w:rsidRPr="00E55E9C">
        <w:rPr>
          <w:rFonts w:ascii="Times New Roman" w:hAnsi="Times New Roman" w:cs="Times New Roman"/>
          <w:sz w:val="24"/>
          <w:szCs w:val="24"/>
        </w:rPr>
        <w:t>leciona que:</w:t>
      </w:r>
    </w:p>
    <w:p w14:paraId="72318F87" w14:textId="658EB58F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“</w:t>
      </w:r>
      <w:r w:rsidRPr="006A6A67">
        <w:rPr>
          <w:rFonts w:ascii="Times New Roman" w:hAnsi="Times New Roman" w:cs="Times New Roman"/>
          <w:i/>
          <w:iCs/>
          <w:sz w:val="24"/>
          <w:szCs w:val="24"/>
        </w:rPr>
        <w:t>São duas as bases que fluem da redação do art. 88. De um lado o princípio de economia processual, já que permite o prosseguimento da ação de regresso nos mesmos autos, mas de outro lado, e antes desse princípio, a norma impede a aglutinação de ações indiretas no mesmo feito, ao proibir a denunciação da lide</w:t>
      </w:r>
      <w:r w:rsidRPr="00E55E9C">
        <w:rPr>
          <w:rFonts w:ascii="Times New Roman" w:hAnsi="Times New Roman" w:cs="Times New Roman"/>
          <w:sz w:val="24"/>
          <w:szCs w:val="24"/>
        </w:rPr>
        <w:t>.”</w:t>
      </w:r>
    </w:p>
    <w:p w14:paraId="725C1BCF" w14:textId="7777777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Em consonância o v. SUPERIOR TRIBUNAL DE JUSTIÇA:</w:t>
      </w:r>
    </w:p>
    <w:p w14:paraId="003B10A0" w14:textId="0377C75C" w:rsidR="00E55E9C" w:rsidRPr="00E55E9C" w:rsidRDefault="006A6A67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AGRAVO REGIMENTAL NO RECURSO ESPECIAL. PROCESSO CIVIL. INDENIZAÇÃO. LITISPENDÊNCIA. NÃO OCORRÊNCIA. DENUNCIAÇÃO À LIDE. RELAÇÃO DE CONSUMO. VEDAÇÃO LEGAL DO ART. 88 DO CDC. AGRAVO REGIMENTAL IMPROVIDO.</w:t>
      </w:r>
      <w:r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...</w:t>
      </w:r>
      <w:proofErr w:type="spellStart"/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omissis</w:t>
      </w:r>
      <w:proofErr w:type="spellEnd"/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2. A Corte local assentou a compreensão de que a relação que envolve as partes possui natureza consumerista, portanto, a denunciação à lide, de fato, não teria lugar, visto que é vedada pelo art. 88 do Código de Defesa do Consumidor. ...</w:t>
      </w:r>
      <w:proofErr w:type="spellStart"/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omisssis</w:t>
      </w:r>
      <w:proofErr w:type="spellEnd"/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... 4. Agravo regimental a que se nega provimento</w:t>
      </w:r>
      <w:r w:rsidR="00E55E9C" w:rsidRPr="00E55E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="00E55E9C" w:rsidRPr="00E55E9C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="00E55E9C" w:rsidRPr="00E55E9C">
        <w:rPr>
          <w:rFonts w:ascii="Times New Roman" w:hAnsi="Times New Roman" w:cs="Times New Roman"/>
          <w:sz w:val="24"/>
          <w:szCs w:val="24"/>
        </w:rPr>
        <w:t>AgRg</w:t>
      </w:r>
      <w:proofErr w:type="spell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 no REsp n. 1.523.269/RJ, relator Ministro Marco Aurélio </w:t>
      </w:r>
      <w:proofErr w:type="spellStart"/>
      <w:r w:rsidR="00E55E9C" w:rsidRPr="00E55E9C">
        <w:rPr>
          <w:rFonts w:ascii="Times New Roman" w:hAnsi="Times New Roman" w:cs="Times New Roman"/>
          <w:sz w:val="24"/>
          <w:szCs w:val="24"/>
        </w:rPr>
        <w:t>Bellizze</w:t>
      </w:r>
      <w:proofErr w:type="spell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, Terceira Turma, </w:t>
      </w:r>
      <w:proofErr w:type="spellStart"/>
      <w:r w:rsidR="00E55E9C" w:rsidRPr="00E55E9C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 de 17/9/2015.]</w:t>
      </w:r>
    </w:p>
    <w:p w14:paraId="24D31BC2" w14:textId="6B4FA98B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Portanto, preliminarmente HAVERÁ DE SER REJEITADA A PRELIMINAR DE DENUNCIAÇÃO À LIDE E LITISCONCÓRCIO NECESSÁRIO DE “</w:t>
      </w:r>
      <w:r w:rsidR="006A6A67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1DC98D9" w14:textId="77777777" w:rsidR="00E55E9C" w:rsidRPr="006A6A67" w:rsidRDefault="00E55E9C" w:rsidP="00E55E9C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A67">
        <w:rPr>
          <w:rFonts w:ascii="Times New Roman" w:hAnsi="Times New Roman" w:cs="Times New Roman"/>
          <w:b/>
          <w:bCs/>
          <w:sz w:val="24"/>
          <w:szCs w:val="24"/>
        </w:rPr>
        <w:t>REJEIÇÃO DA PRELIMINAR DE ILEGITIMIDADE PASSIVA</w:t>
      </w:r>
    </w:p>
    <w:p w14:paraId="16E09F97" w14:textId="6A28275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Suscitou o réu preliminar de “</w:t>
      </w:r>
      <w:r w:rsidRPr="006A6A67">
        <w:rPr>
          <w:rFonts w:ascii="Times New Roman" w:hAnsi="Times New Roman" w:cs="Times New Roman"/>
          <w:i/>
          <w:iCs/>
          <w:sz w:val="24"/>
          <w:szCs w:val="24"/>
        </w:rPr>
        <w:t>ilegitimidade passiva</w:t>
      </w:r>
      <w:r w:rsidRPr="00E55E9C">
        <w:rPr>
          <w:rFonts w:ascii="Times New Roman" w:hAnsi="Times New Roman" w:cs="Times New Roman"/>
          <w:sz w:val="24"/>
          <w:szCs w:val="24"/>
        </w:rPr>
        <w:t>”, pois os atos ilícitos perpetrados em relação aos saques se deram por terceiros, sem a participação da demandada.</w:t>
      </w:r>
    </w:p>
    <w:p w14:paraId="24770EE9" w14:textId="217A1989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O réu como instituição financeira e dentre as suas inúmeras atribuições e funções, há o imprescindível dever de responsabilidade enquanto depositário e guardião de valores/recursos financeiros pertencentes aos seus clientes, </w:t>
      </w:r>
      <w:r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6A6A67">
        <w:rPr>
          <w:rFonts w:ascii="Times New Roman" w:hAnsi="Times New Roman" w:cs="Times New Roman"/>
          <w:i/>
          <w:iCs/>
          <w:sz w:val="24"/>
          <w:szCs w:val="24"/>
        </w:rPr>
        <w:t>casu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>, da empresa autora.</w:t>
      </w:r>
    </w:p>
    <w:p w14:paraId="365EDC1B" w14:textId="7D174632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Daí jamais poderia permitir/autorizar que pessoas não habilitadas pelo estatuto social da autora ou não autorizadas por lei procedessem com saques em espécie diretamente do caixa de valores vultosos e realizassem transferências eletrônicas substanciais também dentro da agência, utilizando os serviços cobrados pelo réu, sem os cuidados necessários inerentes à sua atividade final.</w:t>
      </w:r>
    </w:p>
    <w:p w14:paraId="008D626B" w14:textId="744EB32C" w:rsidR="006A6A67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lastRenderedPageBreak/>
        <w:t>Conforme entendimento sumular n. 479 do Superior Tribunal de Justiça, a instituição financeira/ré ao desempenhar suas atribuições tem ciência dos riscos de sua função</w:t>
      </w:r>
      <w:r w:rsidR="00D3429A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E55E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65789D" w14:textId="04179732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Na hipótese vertente, bastaria conferir o contrato social vigente à época dos fatos subscrito em </w:t>
      </w:r>
      <w:r w:rsidR="006A6A67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juntado no Evento </w:t>
      </w:r>
      <w:r w:rsidR="006A6A67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, DOCUMENTACAO</w:t>
      </w:r>
      <w:r w:rsidR="006A6A67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Página </w:t>
      </w:r>
      <w:r w:rsidR="006A6A67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55E9C">
        <w:rPr>
          <w:rFonts w:ascii="Times New Roman" w:hAnsi="Times New Roman" w:cs="Times New Roman"/>
          <w:sz w:val="24"/>
          <w:szCs w:val="24"/>
        </w:rPr>
        <w:t>---</w:t>
      </w:r>
      <w:proofErr w:type="gramEnd"/>
      <w:r w:rsidRPr="00E55E9C">
        <w:rPr>
          <w:rFonts w:ascii="Times New Roman" w:hAnsi="Times New Roman" w:cs="Times New Roman"/>
          <w:sz w:val="24"/>
          <w:szCs w:val="24"/>
        </w:rPr>
        <w:t>documento público--- e esse fato ilícito seria evitável:</w:t>
      </w:r>
    </w:p>
    <w:p w14:paraId="50B0D629" w14:textId="180FFFC1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A jurisprudência dos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. TRIBUNAIS DE JUSTIÇA DO ESTADO DE SANTA CATARINA e DO ESTADO DE MINAS GERAIS reconhecem a legitimidade passiva da instituição financeira diante do fortuito interno relativo a fraudes praticadas por terceiros no âmbito de suas operações bancárias: </w:t>
      </w:r>
    </w:p>
    <w:p w14:paraId="7DF0BF0C" w14:textId="4DD551C9" w:rsidR="00E55E9C" w:rsidRPr="006A6A67" w:rsidRDefault="006A6A67" w:rsidP="00E55E9C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APELAÇÃO CÍVEL. AÇÃO DECLARATÓRIA DE INEXISTÊNCIA DE DÉBITO C/C DANOS MORAIS. INSCRIÇÃO DO NOME DO AUTOR EM CADASTRO DE MAUS PAGADORES, EM FUNÇÃO DE CONTRATO DE FINANCIAMENTO QUE ALEGA NUNCA TER CELEBRADO. SENTENÇA DE PROCEDÊNCIA. RECURSOS DO AUTOR E DA RÉ.</w:t>
      </w:r>
      <w:r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RECLAMO DA REQUERIDA. PRELIMINAR DE ILEGITIMIDADE PASSIVA, PORQUANTO A INSTITUIÇÃO FINANCEIRA SERIA MERA INTERMEDIÁRIA NA CONTRATAÇÃO DO FINANCIAMENTO. PREFACIAL QUE SE CONFUNDE COM O MÉRITO DO RECURSO, E COM ELE SERÁ ANALISADA. MÉRITO. </w:t>
      </w:r>
      <w:proofErr w:type="gramStart"/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ALEGADO  DESACERTO</w:t>
      </w:r>
      <w:proofErr w:type="gramEnd"/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 DA DECISÃO. INSUBSISTÊNCIA. DEMANDANTE QUE AFIRMA TER SIDO SEU NOME NEGATIVADO POR CONTA DE FINANCIAMENTO PARA AQUISIÇÃO DE VEÍCULO, CONTRAÍDO MEDIANTE FRAUDE. INCIDÊNCIA DA SÚMULA Nº 479 DO SUPERIOR TRIBUNAL DE JUSTIÇA E DA SÚMULA Nº 35 DESTA CORTE. ÔNUS DA PROVA QUE RECAIA SOBRE A PARTE REQUERIDA, DEVIDO À APLICAÇÃO DAS NORMAS DO CÓDIGO CONSUMERISTA. REGULARIDADE DO FINANCIAMENTO QUESTIONADO NÃO DEMONSTRADA. FORTUITO INTERNO QUE ATRAI A RESPONSABILIDADE DA DEMANDADA. LEGITIMIDADE PASSIVA AD CAUSAM INCONTESTE NA HIPÓTESE EM TELA. CONSEQUENTE ILICITUDE DA INSCRIÇÃO DO NOME DA PARTE AUTORA NO ROL DE NEGATIVADOS. PRECEDENTES DESTE SODALÍCIO. ...</w:t>
      </w:r>
      <w:proofErr w:type="spellStart"/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omissis</w:t>
      </w:r>
      <w:proofErr w:type="spellEnd"/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...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RECURSO DA PARTE RÉ DESPROVIDO. RECURSO DO AUTOR PROVIDO EM PARTE</w:t>
      </w:r>
      <w:r w:rsidR="00E55E9C" w:rsidRPr="00E55E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55E9C" w:rsidRPr="00E55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5E9C" w:rsidRPr="00E55E9C">
        <w:rPr>
          <w:rFonts w:ascii="Times New Roman" w:hAnsi="Times New Roman" w:cs="Times New Roman"/>
          <w:sz w:val="24"/>
          <w:szCs w:val="24"/>
        </w:rPr>
        <w:t xml:space="preserve">[TJSC, Apelação n. 0304078-67.2018.8.24.0008, do Tribunal de Justiça de Santa Catarina, rel. Marcos </w:t>
      </w:r>
      <w:proofErr w:type="spellStart"/>
      <w:r w:rsidR="00E55E9C" w:rsidRPr="00E55E9C">
        <w:rPr>
          <w:rFonts w:ascii="Times New Roman" w:hAnsi="Times New Roman" w:cs="Times New Roman"/>
          <w:sz w:val="24"/>
          <w:szCs w:val="24"/>
        </w:rPr>
        <w:t>Fey</w:t>
      </w:r>
      <w:proofErr w:type="spell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9C" w:rsidRPr="00E55E9C">
        <w:rPr>
          <w:rFonts w:ascii="Times New Roman" w:hAnsi="Times New Roman" w:cs="Times New Roman"/>
          <w:sz w:val="24"/>
          <w:szCs w:val="24"/>
        </w:rPr>
        <w:t>Probst</w:t>
      </w:r>
      <w:proofErr w:type="spell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, Sexta Câmara de Direito Civil, </w:t>
      </w:r>
      <w:proofErr w:type="spellStart"/>
      <w:r w:rsidR="00E55E9C" w:rsidRPr="00E55E9C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="00E55E9C" w:rsidRPr="00E55E9C">
        <w:rPr>
          <w:rFonts w:ascii="Times New Roman" w:hAnsi="Times New Roman" w:cs="Times New Roman"/>
          <w:sz w:val="24"/>
          <w:szCs w:val="24"/>
        </w:rPr>
        <w:t>. 06-02-2024].</w:t>
      </w:r>
    </w:p>
    <w:p w14:paraId="2109260B" w14:textId="4CA4F1CD" w:rsidR="00E55E9C" w:rsidRPr="00E55E9C" w:rsidRDefault="006A6A67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55E9C" w:rsidRPr="006A6A67">
        <w:rPr>
          <w:rFonts w:ascii="Times New Roman" w:hAnsi="Times New Roman" w:cs="Times New Roman"/>
          <w:i/>
          <w:iCs/>
          <w:sz w:val="24"/>
          <w:szCs w:val="24"/>
        </w:rPr>
        <w:t>APELAÇÃO CÍVEL - AÇÃO DE INDENIZAÇÃO - INSTITUIÇÃO FINANCEIRIA - FORTUITO INTERNO - LEGITIMIDADE PASSIVA - FORTUITO INTERNO - DANO MORAL. A instituição financeira é parte legítima passiva para a ação indenização que tem por fato jurídico fortuito interno que atingiu correntista. Provado o fortuito interno, ao correntista vítima de um golpe, aplicado por quem teve acesso a seus dados bancários confiados em sigilo à instituição financeira, a esta cumpre o dever de indenizar os danos causados</w:t>
      </w:r>
      <w:r w:rsidR="00E55E9C" w:rsidRPr="00E55E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="00E55E9C" w:rsidRPr="00E55E9C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TJMG - Apelação Cível  1.0000.23.344078-3/001, Relator(a): Des.(a) Octávio de Almeida Neves , 15ª CÂMARA CÍVEL, </w:t>
      </w:r>
      <w:proofErr w:type="spellStart"/>
      <w:r w:rsidR="00E55E9C" w:rsidRPr="00E55E9C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 25/04/2024]</w:t>
      </w:r>
    </w:p>
    <w:p w14:paraId="394AE881" w14:textId="3742EC7D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Posto isso, há de ser REJEITADA A PRELIMINAR DE ILEGITIMIDADE PASSIVA.</w:t>
      </w:r>
    </w:p>
    <w:p w14:paraId="09C679DA" w14:textId="77777777" w:rsidR="00E55E9C" w:rsidRPr="006A6A67" w:rsidRDefault="00E55E9C" w:rsidP="00E55E9C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A67">
        <w:rPr>
          <w:rFonts w:ascii="Times New Roman" w:hAnsi="Times New Roman" w:cs="Times New Roman"/>
          <w:b/>
          <w:bCs/>
          <w:sz w:val="24"/>
          <w:szCs w:val="24"/>
        </w:rPr>
        <w:t>REJEIÇÃO DA PRELIMINAR DE FALTA DE INTERESSE PROCESSUAL</w:t>
      </w:r>
    </w:p>
    <w:p w14:paraId="3424039C" w14:textId="4F58503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lastRenderedPageBreak/>
        <w:t xml:space="preserve">Sem qualquer vigor legal a alegação de falta de interesse processual da autora, sugerindo que o objeto da presente lide deveria ser discutido nos autos do inventário da falecida sócia/administradora </w:t>
      </w:r>
      <w:r w:rsidR="006A6A67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n. </w:t>
      </w:r>
      <w:r w:rsidR="006A6A67">
        <w:rPr>
          <w:rFonts w:ascii="Times New Roman" w:hAnsi="Times New Roman" w:cs="Times New Roman"/>
          <w:sz w:val="24"/>
          <w:szCs w:val="24"/>
        </w:rPr>
        <w:t>...</w:t>
      </w:r>
    </w:p>
    <w:p w14:paraId="1C00F927" w14:textId="3F7F1B0A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Ora, é na presente ação ordinária de indenização o ambiente legal correto para a pessoa jurídica da sociedade da </w:t>
      </w:r>
      <w:r w:rsidR="006A6A67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reivindicar os prejuízos econômicos suportados pela sociedade autora diante da autorização indevida que o réu concedeu à terceiro, não sócio e sem poderes de administração para que realizasse saques na “boca do caixa” e transferências eletrônicas dentro da agência, tramitando pelo rito do procedimento comum [CPC, art. 318 e ss.].</w:t>
      </w:r>
    </w:p>
    <w:p w14:paraId="6C6303B7" w14:textId="7777777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O Espólio da finada sócia não era e nunca foi administrador da sociedade autora.</w:t>
      </w:r>
    </w:p>
    <w:p w14:paraId="646BD504" w14:textId="0A3D2135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O processo de inventário é o procedimento legal para formalizar a identificação dos herdeiros, arrecadar os bens, listar os credores e as dívidas, para eu seja feita a liquidação da herança e a partilha do saldo [CPC,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. 610 </w:t>
      </w:r>
      <w:proofErr w:type="spellStart"/>
      <w:r w:rsidRPr="006A6A67">
        <w:rPr>
          <w:rFonts w:ascii="Times New Roman" w:hAnsi="Times New Roman" w:cs="Times New Roman"/>
          <w:i/>
          <w:iCs/>
          <w:sz w:val="24"/>
          <w:szCs w:val="24"/>
        </w:rPr>
        <w:t>usque</w:t>
      </w:r>
      <w:proofErr w:type="spellEnd"/>
      <w:r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5E9C">
        <w:rPr>
          <w:rFonts w:ascii="Times New Roman" w:hAnsi="Times New Roman" w:cs="Times New Roman"/>
          <w:sz w:val="24"/>
          <w:szCs w:val="24"/>
        </w:rPr>
        <w:t>670].</w:t>
      </w:r>
    </w:p>
    <w:p w14:paraId="4F93206C" w14:textId="721C159E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Inclusive, nos autos do inventário, o juiz sucessório foi categórico ao decidir --- por três vezes --- que qualquer discussão que não verse sobre o inventário deverá ser </w:t>
      </w:r>
      <w:proofErr w:type="gramStart"/>
      <w:r w:rsidRPr="00E55E9C">
        <w:rPr>
          <w:rFonts w:ascii="Times New Roman" w:hAnsi="Times New Roman" w:cs="Times New Roman"/>
          <w:sz w:val="24"/>
          <w:szCs w:val="24"/>
        </w:rPr>
        <w:t>dirimido</w:t>
      </w:r>
      <w:proofErr w:type="gramEnd"/>
      <w:r w:rsidRPr="00E55E9C">
        <w:rPr>
          <w:rFonts w:ascii="Times New Roman" w:hAnsi="Times New Roman" w:cs="Times New Roman"/>
          <w:sz w:val="24"/>
          <w:szCs w:val="24"/>
        </w:rPr>
        <w:t xml:space="preserve"> às vias ordinárias, em autos próprios [doc. n.</w:t>
      </w:r>
      <w:r w:rsidR="006A6A67">
        <w:rPr>
          <w:rFonts w:ascii="Times New Roman" w:hAnsi="Times New Roman" w:cs="Times New Roman"/>
          <w:sz w:val="24"/>
          <w:szCs w:val="24"/>
        </w:rPr>
        <w:t xml:space="preserve"> ...</w:t>
      </w:r>
      <w:r w:rsidRPr="00E55E9C">
        <w:rPr>
          <w:rFonts w:ascii="Times New Roman" w:hAnsi="Times New Roman" w:cs="Times New Roman"/>
          <w:sz w:val="24"/>
          <w:szCs w:val="24"/>
        </w:rPr>
        <w:t>].</w:t>
      </w:r>
    </w:p>
    <w:p w14:paraId="372BF20F" w14:textId="2A1373AE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O interesse processual é compreendido como a utilidade do provimento jurisdicional para o demandante, uma vez demonstrada impossibilidade de conseguir a satisfação do seu direito, sem valer-se do exercício da jurisdição</w:t>
      </w:r>
      <w:r w:rsidR="00FB100A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E55E9C">
        <w:rPr>
          <w:rFonts w:ascii="Times New Roman" w:hAnsi="Times New Roman" w:cs="Times New Roman"/>
          <w:sz w:val="24"/>
          <w:szCs w:val="24"/>
        </w:rPr>
        <w:t>.</w:t>
      </w:r>
    </w:p>
    <w:p w14:paraId="7F69548F" w14:textId="687892B1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É preciso restar demonstrado necessidade de uma das partes em obter a tutela jurisdicional do Estado-juiz ante a resistência da parte adversa em realizar o cumprimento de sua obrigação, estipulada contratual ou legalmente. Já em situações específicas, existe previsão legal da imprescindibilidade do exercício jurisdicional para a obtenção do resultado desejado [interesse-necessidade].</w:t>
      </w:r>
    </w:p>
    <w:p w14:paraId="0ACDBD6F" w14:textId="74A0803E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Ademais, concomitantemente com a comprovação do interesse-necessidade, essencial que a parte demandante utilize corretamente do procedimento adequado à situação fática que objetiva a tutela jurídica pleiteada, que será apta a efetivamente satisfazê-lo [interesse-adequação]. </w:t>
      </w:r>
    </w:p>
    <w:p w14:paraId="2B0FE802" w14:textId="3627D79D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No caso </w:t>
      </w:r>
      <w:r w:rsidRPr="006A6A67">
        <w:rPr>
          <w:rFonts w:ascii="Times New Roman" w:hAnsi="Times New Roman" w:cs="Times New Roman"/>
          <w:i/>
          <w:iCs/>
          <w:sz w:val="24"/>
          <w:szCs w:val="24"/>
        </w:rPr>
        <w:t>sub examine</w:t>
      </w:r>
      <w:r w:rsidRPr="00E55E9C">
        <w:rPr>
          <w:rFonts w:ascii="Times New Roman" w:hAnsi="Times New Roman" w:cs="Times New Roman"/>
          <w:sz w:val="24"/>
          <w:szCs w:val="24"/>
        </w:rPr>
        <w:t>, o interesse processual da autora é inconteste, pois através da presente ação ordinária de indenização decorre seu exercício de uma pretensão jurídica protegida por lei na busca de uma tutela jurídica legítima, consequência do acesso à justiça [CF, art. 5º, XXXV]</w:t>
      </w:r>
      <w:r w:rsidR="00FB100A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E55E9C">
        <w:rPr>
          <w:rFonts w:ascii="Times New Roman" w:hAnsi="Times New Roman" w:cs="Times New Roman"/>
          <w:sz w:val="24"/>
          <w:szCs w:val="24"/>
        </w:rPr>
        <w:t>.</w:t>
      </w:r>
    </w:p>
    <w:p w14:paraId="06641898" w14:textId="68DAB9FD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Conforme descrito e comprovado na exordial, o réu autorizou [indevidamente] que terceiro não sócio/administrador munido tão somente de um termo de inventariante, realizasse diversos ‘</w:t>
      </w:r>
      <w:r w:rsidRPr="006A6A67">
        <w:rPr>
          <w:rFonts w:ascii="Times New Roman" w:hAnsi="Times New Roman" w:cs="Times New Roman"/>
          <w:i/>
          <w:iCs/>
          <w:sz w:val="24"/>
          <w:szCs w:val="24"/>
        </w:rPr>
        <w:t>Saques na Boca do Caixa’</w:t>
      </w:r>
      <w:r w:rsidRPr="00E55E9C">
        <w:rPr>
          <w:rFonts w:ascii="Times New Roman" w:hAnsi="Times New Roman" w:cs="Times New Roman"/>
          <w:sz w:val="24"/>
          <w:szCs w:val="24"/>
        </w:rPr>
        <w:t xml:space="preserve"> e ‘</w:t>
      </w:r>
      <w:proofErr w:type="spellStart"/>
      <w:r w:rsidRPr="006A6A67">
        <w:rPr>
          <w:rFonts w:ascii="Times New Roman" w:hAnsi="Times New Roman" w:cs="Times New Roman"/>
          <w:i/>
          <w:iCs/>
          <w:sz w:val="24"/>
          <w:szCs w:val="24"/>
        </w:rPr>
        <w:t>TED’s</w:t>
      </w:r>
      <w:proofErr w:type="spellEnd"/>
      <w:r w:rsidRPr="006A6A67">
        <w:rPr>
          <w:rFonts w:ascii="Times New Roman" w:hAnsi="Times New Roman" w:cs="Times New Roman"/>
          <w:i/>
          <w:iCs/>
          <w:sz w:val="24"/>
          <w:szCs w:val="24"/>
        </w:rPr>
        <w:t xml:space="preserve"> Pessoal’</w:t>
      </w:r>
      <w:r w:rsidRPr="00E55E9C">
        <w:rPr>
          <w:rFonts w:ascii="Times New Roman" w:hAnsi="Times New Roman" w:cs="Times New Roman"/>
          <w:sz w:val="24"/>
          <w:szCs w:val="24"/>
        </w:rPr>
        <w:t xml:space="preserve"> da conta bancária da empresa autora, depenando totalmente seu caixa, em total descompasso com a legislação civil [CC,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>. 1.060 c/c 1.003 e 1.057 e o CC, art. 166, IV].</w:t>
      </w:r>
    </w:p>
    <w:p w14:paraId="1021C98F" w14:textId="2A1E09D6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Outrossim, em que pese os diversos esforços despendidos pela autora em resolver a questão extrajudicialmente junto ao banco réu, requerendo a devolução dos valores sacados e </w:t>
      </w:r>
      <w:r w:rsidRPr="00E55E9C">
        <w:rPr>
          <w:rFonts w:ascii="Times New Roman" w:hAnsi="Times New Roman" w:cs="Times New Roman"/>
          <w:sz w:val="24"/>
          <w:szCs w:val="24"/>
        </w:rPr>
        <w:lastRenderedPageBreak/>
        <w:t>transferidos por terceiro não sócio/administrador [ILEGALMENTE permitidos pelo réu], não foi possível obter êxito em seu pleito, motivo pelo qual essencial a prestação da tutela jurisdicional [interesse-necessidade].</w:t>
      </w:r>
    </w:p>
    <w:p w14:paraId="53BB89FD" w14:textId="15F8EAB3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Nesse passo, a autora valeu-se corretamente da utilização do procedimento comum da ação ordinária de indenização, sendo este apto e efetivo para fins de satisfazer o seu pleito, que não possui qualquer relação com o objeto dos autos de inventário, que tem como finalidade a partilha dos bens deixados pela </w:t>
      </w:r>
      <w:r w:rsidRPr="006A6A67">
        <w:rPr>
          <w:rFonts w:ascii="Times New Roman" w:hAnsi="Times New Roman" w:cs="Times New Roman"/>
          <w:i/>
          <w:iCs/>
          <w:sz w:val="24"/>
          <w:szCs w:val="24"/>
        </w:rPr>
        <w:t>de cujus</w:t>
      </w:r>
      <w:r w:rsidRPr="00E55E9C">
        <w:rPr>
          <w:rFonts w:ascii="Times New Roman" w:hAnsi="Times New Roman" w:cs="Times New Roman"/>
          <w:sz w:val="24"/>
          <w:szCs w:val="24"/>
        </w:rPr>
        <w:t xml:space="preserve"> [interesse-adequação].</w:t>
      </w:r>
    </w:p>
    <w:p w14:paraId="5B9659A8" w14:textId="77777777" w:rsidR="006A6A67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A peça de átrio trouxe os direitos da autora para que obtenha um resultado útil do processo a justificar a busca da tutela jurisdicional sob o prisma do contraditório e da ampla defesa.</w:t>
      </w:r>
    </w:p>
    <w:p w14:paraId="356B648E" w14:textId="31FA5966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Portanto, tendo há de ser REJEITADA A PRELIMINAR DE FALTA DE INTERESSE PROCESSUAL.</w:t>
      </w:r>
    </w:p>
    <w:p w14:paraId="73FD62B1" w14:textId="77777777" w:rsidR="00E55E9C" w:rsidRPr="006A6A67" w:rsidRDefault="00E55E9C" w:rsidP="00E55E9C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A67">
        <w:rPr>
          <w:rFonts w:ascii="Times New Roman" w:hAnsi="Times New Roman" w:cs="Times New Roman"/>
          <w:b/>
          <w:bCs/>
          <w:sz w:val="24"/>
          <w:szCs w:val="24"/>
        </w:rPr>
        <w:t>III.2-</w:t>
      </w:r>
      <w:r w:rsidRPr="006A6A67">
        <w:rPr>
          <w:rFonts w:ascii="Times New Roman" w:hAnsi="Times New Roman" w:cs="Times New Roman"/>
          <w:b/>
          <w:bCs/>
          <w:sz w:val="24"/>
          <w:szCs w:val="24"/>
        </w:rPr>
        <w:tab/>
        <w:t>MÉRITO</w:t>
      </w:r>
    </w:p>
    <w:p w14:paraId="1416CFCB" w14:textId="6C447B6A" w:rsidR="00E55E9C" w:rsidRPr="006A6A67" w:rsidRDefault="00E55E9C" w:rsidP="00E55E9C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A67">
        <w:rPr>
          <w:rFonts w:ascii="Times New Roman" w:hAnsi="Times New Roman" w:cs="Times New Roman"/>
          <w:b/>
          <w:bCs/>
          <w:sz w:val="24"/>
          <w:szCs w:val="24"/>
        </w:rPr>
        <w:t>IMPUGNAÇÃO DOS SUBTÓPICOS 1, 2 E 7 DO TÓPICO “</w:t>
      </w:r>
      <w:r w:rsidRPr="006A6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IV- DO </w:t>
      </w:r>
      <w:proofErr w:type="gramStart"/>
      <w:r w:rsidRPr="006A6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MÉRITO</w:t>
      </w:r>
      <w:r w:rsidRPr="006A6A67">
        <w:rPr>
          <w:rFonts w:ascii="Times New Roman" w:hAnsi="Times New Roman" w:cs="Times New Roman"/>
          <w:b/>
          <w:bCs/>
          <w:sz w:val="24"/>
          <w:szCs w:val="24"/>
        </w:rPr>
        <w:t>”-</w:t>
      </w:r>
      <w:proofErr w:type="gramEnd"/>
    </w:p>
    <w:p w14:paraId="2A76604E" w14:textId="1A3F77CA" w:rsidR="00E55E9C" w:rsidRPr="006A6A67" w:rsidRDefault="00E55E9C" w:rsidP="00E55E9C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A6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A6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 VERDADE DOS FATOS – SÓCIO ADMINISTRADOR</w:t>
      </w:r>
      <w:r w:rsidRPr="006A6A67">
        <w:rPr>
          <w:rFonts w:ascii="Times New Roman" w:hAnsi="Times New Roman" w:cs="Times New Roman"/>
          <w:b/>
          <w:bCs/>
          <w:sz w:val="24"/>
          <w:szCs w:val="24"/>
        </w:rPr>
        <w:t>” - “</w:t>
      </w:r>
      <w:r w:rsidRPr="006A6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 PROCURAÇÃO</w:t>
      </w:r>
      <w:r w:rsidRPr="006A6A67">
        <w:rPr>
          <w:rFonts w:ascii="Times New Roman" w:hAnsi="Times New Roman" w:cs="Times New Roman"/>
          <w:b/>
          <w:bCs/>
          <w:sz w:val="24"/>
          <w:szCs w:val="24"/>
        </w:rPr>
        <w:t>” - “</w:t>
      </w:r>
      <w:r w:rsidRPr="006A6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TERMO DE INVENTARIANTE</w:t>
      </w:r>
      <w:r w:rsidRPr="006A6A67">
        <w:rPr>
          <w:rFonts w:ascii="Times New Roman" w:hAnsi="Times New Roman" w:cs="Times New Roman"/>
          <w:b/>
          <w:bCs/>
          <w:sz w:val="24"/>
          <w:szCs w:val="24"/>
        </w:rPr>
        <w:t>” - “</w:t>
      </w:r>
      <w:r w:rsidRPr="006A6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 TEORIA DA APARÊNCIA</w:t>
      </w:r>
      <w:r w:rsidRPr="006A6A67">
        <w:rPr>
          <w:rFonts w:ascii="Times New Roman" w:hAnsi="Times New Roman" w:cs="Times New Roman"/>
          <w:b/>
          <w:bCs/>
          <w:sz w:val="24"/>
          <w:szCs w:val="24"/>
        </w:rPr>
        <w:t>” - “</w:t>
      </w:r>
      <w:r w:rsidRPr="006A6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 AUSÊNCIA DE NEXO CAUSAL</w:t>
      </w:r>
      <w:r w:rsidRPr="006A6A67">
        <w:rPr>
          <w:rFonts w:ascii="Times New Roman" w:hAnsi="Times New Roman" w:cs="Times New Roman"/>
          <w:b/>
          <w:bCs/>
          <w:sz w:val="24"/>
          <w:szCs w:val="24"/>
        </w:rPr>
        <w:t>” - “</w:t>
      </w:r>
      <w:r w:rsidRPr="006A6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 INEXISTÊNCIA DO DEVER DE </w:t>
      </w:r>
      <w:proofErr w:type="gramStart"/>
      <w:r w:rsidRPr="006A6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INDENIZAR</w:t>
      </w:r>
      <w:r w:rsidRPr="006A6A67">
        <w:rPr>
          <w:rFonts w:ascii="Times New Roman" w:hAnsi="Times New Roman" w:cs="Times New Roman"/>
          <w:b/>
          <w:bCs/>
          <w:sz w:val="24"/>
          <w:szCs w:val="24"/>
        </w:rPr>
        <w:t>”-</w:t>
      </w:r>
      <w:proofErr w:type="gramEnd"/>
      <w:r w:rsidRPr="006A6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596947" w14:textId="77777777" w:rsidR="00E55E9C" w:rsidRPr="006A6A67" w:rsidRDefault="00E55E9C" w:rsidP="00E55E9C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A67">
        <w:rPr>
          <w:rFonts w:ascii="Times New Roman" w:hAnsi="Times New Roman" w:cs="Times New Roman"/>
          <w:b/>
          <w:bCs/>
          <w:sz w:val="24"/>
          <w:szCs w:val="24"/>
        </w:rPr>
        <w:t>DOS SAQUES E TED’S REALIZADOS POR VALDIR, TERCEIRO NÃO SÓCIO/ADMINISTRADOR PESSOALMENTE NO GUICHÊ DO CAIXA DO RÉU-</w:t>
      </w:r>
    </w:p>
    <w:p w14:paraId="76B22C84" w14:textId="4555EC3D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Primeiramente, o banco réu sustenta que não houve qualquer comprovação por parte da autora de os saques e transações bancárias foram realizadas ilegalmente pelo Sr. </w:t>
      </w:r>
      <w:r w:rsidR="006A6A67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, bem como todas operações bancárias foram realizadas via BDN, por meio de cartão/senha/biometria ou token para garantir que a transação esteja sendo efetuada pelo próprio cliente.</w:t>
      </w:r>
    </w:p>
    <w:p w14:paraId="0D30738D" w14:textId="3BF25DBD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Ora, foi o próprio réu quem forneceu os dados da conta para “</w:t>
      </w:r>
      <w:r w:rsidR="006A6A67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 pela documentação por ele apresentada ao banco/réu, conforme resposta expressa da Ouvidoria do BANCO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no Evento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, DOCUMENTACAO</w:t>
      </w:r>
      <w:r w:rsidR="00592CEF">
        <w:rPr>
          <w:rFonts w:ascii="Times New Roman" w:hAnsi="Times New Roman" w:cs="Times New Roman"/>
          <w:sz w:val="24"/>
          <w:szCs w:val="24"/>
        </w:rPr>
        <w:t xml:space="preserve"> 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Página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</w:p>
    <w:p w14:paraId="26178506" w14:textId="233429F4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O banco/réu forneceu os dados da senha da conta corrente da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para “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” por ele ter se apresentado a princípio como “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inventariante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 do Espólio de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e com isso fez os saques e transferências no período de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a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</w:p>
    <w:p w14:paraId="771B622E" w14:textId="10C709C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 E, posteriormente, quando ele apresentou a “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6ª Alteração Contratual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 da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, firmada em “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”, leia-se depois dos saques, na qual “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” foi nomeado administrador.</w:t>
      </w:r>
    </w:p>
    <w:p w14:paraId="3D0AC08D" w14:textId="48361DAB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A propósito, como juntado na inicial, essa 6ª Alteração Contratual foi decretada nula pelo d. juízo da “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ª Vara de</w:t>
      </w:r>
      <w:r w:rsidRPr="00E55E9C">
        <w:rPr>
          <w:rFonts w:ascii="Times New Roman" w:hAnsi="Times New Roman" w:cs="Times New Roman"/>
          <w:sz w:val="24"/>
          <w:szCs w:val="24"/>
        </w:rPr>
        <w:t xml:space="preserve">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 nos autos n.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em sentença datada de “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 da lavra do douto Magistrado, Dr.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---vide Evento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, DOCUMENTACAO</w:t>
      </w:r>
      <w:r w:rsidR="00592CEF">
        <w:rPr>
          <w:rFonts w:ascii="Times New Roman" w:hAnsi="Times New Roman" w:cs="Times New Roman"/>
          <w:sz w:val="24"/>
          <w:szCs w:val="24"/>
        </w:rPr>
        <w:t xml:space="preserve"> 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Páginas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confirmada pela egrégia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ª Câmara de Direito Comercial do Tribunal de Justiça do Estado de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no julgamento da apelação cujo acórdão se encontra no Evento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relatoria do Des.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</w:p>
    <w:p w14:paraId="1E7E2AA0" w14:textId="5F1D085A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Os saques de valores vultosos foram realizados NA BOCA DO CAIXA e não se concebe, nem ao mais neófito do direito, que o réu não viesse a solicitar a documentação do representante legal da sociedade.</w:t>
      </w:r>
    </w:p>
    <w:p w14:paraId="57A85C6C" w14:textId="554AC975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lastRenderedPageBreak/>
        <w:t xml:space="preserve">Por sua vez, da singela análise dos extratos bancários que instruem a inicial, é perceptível que TODOS os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TED’s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 foram realizados também no caixa da própria agência do réu pelo terceiro em questão, Sr.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[vide Evento</w:t>
      </w:r>
      <w:r w:rsidR="00592CEF">
        <w:rPr>
          <w:rFonts w:ascii="Times New Roman" w:hAnsi="Times New Roman" w:cs="Times New Roman"/>
          <w:sz w:val="24"/>
          <w:szCs w:val="24"/>
        </w:rPr>
        <w:t xml:space="preserve"> 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0DFB4805" w14:textId="311F6BD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Sempre que ocorria saque/retirada em espécie, era cobrada a respectiva tarifa de RECIBO DE RETIRADA! E saque desses valores necessitam prévia solicitação e presença do correntista na agência, como de fato se deu diretamente no guichê. Confiram-se os extratos bancários:</w:t>
      </w:r>
    </w:p>
    <w:p w14:paraId="190A6410" w14:textId="0FF174F2" w:rsidR="00E55E9C" w:rsidRPr="00E55E9C" w:rsidRDefault="00592CEF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(...) </w:t>
      </w:r>
      <w:r w:rsidR="00E55E9C" w:rsidRPr="00E55E9C">
        <w:rPr>
          <w:rFonts w:ascii="Times New Roman" w:hAnsi="Times New Roman" w:cs="Times New Roman"/>
          <w:sz w:val="24"/>
          <w:szCs w:val="24"/>
        </w:rPr>
        <w:t xml:space="preserve">[vide Evento 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E55E9C" w:rsidRPr="00E55E9C">
        <w:rPr>
          <w:rFonts w:ascii="Times New Roman" w:hAnsi="Times New Roman" w:cs="Times New Roman"/>
          <w:sz w:val="24"/>
          <w:szCs w:val="24"/>
        </w:rPr>
        <w:t>]</w:t>
      </w:r>
    </w:p>
    <w:p w14:paraId="65959FC4" w14:textId="0DDAF2A3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No sítio eletrônico do réu é também possível verificar todos os valores cobrados pelos serviços bancários prestados, que são discriminados em uma “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Tabela de Tarifas Pessoa Jurídica</w:t>
      </w:r>
      <w:r w:rsidRPr="00E55E9C">
        <w:rPr>
          <w:rFonts w:ascii="Times New Roman" w:hAnsi="Times New Roman" w:cs="Times New Roman"/>
          <w:sz w:val="24"/>
          <w:szCs w:val="24"/>
        </w:rPr>
        <w:t>”, sendo o valor referente ao “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recibo de retirada – saque sem cartão de débito no guichê de caixa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 de R$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[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], coincidindo exatamente com o valor cobrado em face da autora, conforme demonstrado nos extratos que instruem a exordial:</w:t>
      </w:r>
      <w:r w:rsidR="00592CEF">
        <w:rPr>
          <w:rFonts w:ascii="Times New Roman" w:hAnsi="Times New Roman" w:cs="Times New Roman"/>
          <w:sz w:val="24"/>
          <w:szCs w:val="24"/>
        </w:rPr>
        <w:t xml:space="preserve"> </w:t>
      </w:r>
      <w:r w:rsidRPr="00E55E9C">
        <w:rPr>
          <w:rFonts w:ascii="Times New Roman" w:hAnsi="Times New Roman" w:cs="Times New Roman"/>
          <w:sz w:val="24"/>
          <w:szCs w:val="24"/>
        </w:rPr>
        <w:t>[vide tabela-geral-tarifas</w:t>
      </w:r>
      <w:r w:rsidR="00592CEF">
        <w:rPr>
          <w:rFonts w:ascii="Times New Roman" w:hAnsi="Times New Roman" w:cs="Times New Roman"/>
          <w:sz w:val="24"/>
          <w:szCs w:val="24"/>
        </w:rPr>
        <w:t xml:space="preserve"> ...</w:t>
      </w:r>
      <w:r w:rsidRPr="00E55E9C">
        <w:rPr>
          <w:rFonts w:ascii="Times New Roman" w:hAnsi="Times New Roman" w:cs="Times New Roman"/>
          <w:sz w:val="24"/>
          <w:szCs w:val="24"/>
        </w:rPr>
        <w:t>]</w:t>
      </w:r>
    </w:p>
    <w:p w14:paraId="719C8F4C" w14:textId="04033715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Imperioso frisar que os saques eram de valores vultosos e jamais poderiam ter ocorrido por meio de caixa eletrônico, ante o limite diário máximo estabelecido pelo réu, na quantia de R$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[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], acaso a sua realização ocorresse por meio da biometria, 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592CEF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324954" w14:textId="2565A3E4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[vide Horários e limites para transações nos canais digitais do </w:t>
      </w:r>
      <w:proofErr w:type="gramStart"/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</w:p>
    <w:p w14:paraId="2B09730F" w14:textId="34BC37D8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De maneira idêntica ocorria com os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TED’s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/Pessoal; após a efetivação da transação era cobrada a respectiva tarifa de DOC/TED PESSOAL, ou seja, o serviço foi realizado na própria agência do réu, pessoalmente pelo terceiro, </w:t>
      </w:r>
      <w:proofErr w:type="spellStart"/>
      <w:r w:rsidRPr="00592CEF">
        <w:rPr>
          <w:rFonts w:ascii="Times New Roman" w:hAnsi="Times New Roman" w:cs="Times New Roman"/>
          <w:i/>
          <w:iCs/>
          <w:sz w:val="24"/>
          <w:szCs w:val="24"/>
        </w:rPr>
        <w:t>ex</w:t>
      </w:r>
      <w:proofErr w:type="spellEnd"/>
      <w:r w:rsidRPr="00592CEF">
        <w:rPr>
          <w:rFonts w:ascii="Times New Roman" w:hAnsi="Times New Roman" w:cs="Times New Roman"/>
          <w:i/>
          <w:iCs/>
          <w:sz w:val="24"/>
          <w:szCs w:val="24"/>
        </w:rPr>
        <w:t xml:space="preserve"> vi</w:t>
      </w:r>
      <w:r w:rsidRPr="00E55E9C">
        <w:rPr>
          <w:rFonts w:ascii="Times New Roman" w:hAnsi="Times New Roman" w:cs="Times New Roman"/>
          <w:sz w:val="24"/>
          <w:szCs w:val="24"/>
        </w:rPr>
        <w:t>:</w:t>
      </w:r>
    </w:p>
    <w:p w14:paraId="5D0F6F08" w14:textId="7B591184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[vide Evento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]</w:t>
      </w:r>
    </w:p>
    <w:p w14:paraId="34237F84" w14:textId="0401C0CF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Novamente, de acordo com a “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Tabela de Tarifas Pessoa Jurídica</w:t>
      </w:r>
      <w:r w:rsidRPr="00E55E9C">
        <w:rPr>
          <w:rFonts w:ascii="Times New Roman" w:hAnsi="Times New Roman" w:cs="Times New Roman"/>
          <w:sz w:val="24"/>
          <w:szCs w:val="24"/>
        </w:rPr>
        <w:t>”, tem-se que o valor cobrado pela “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transferência por meio de DOC/TED no guichê do caixa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 é de R$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[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], correspondendo exatamente com os extratos bancários já apresentados pela autora:</w:t>
      </w:r>
    </w:p>
    <w:p w14:paraId="7BBD2682" w14:textId="01432A63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[vide tabela-geral-tarifas</w:t>
      </w:r>
      <w:r w:rsidR="00592CEF">
        <w:rPr>
          <w:rFonts w:ascii="Times New Roman" w:hAnsi="Times New Roman" w:cs="Times New Roman"/>
          <w:sz w:val="24"/>
          <w:szCs w:val="24"/>
        </w:rPr>
        <w:t xml:space="preserve"> ...</w:t>
      </w:r>
    </w:p>
    <w:p w14:paraId="62DF3084" w14:textId="08BDBEA2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Mentiu o réu na contestação, lamentavelmente, 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 xml:space="preserve">data </w:t>
      </w:r>
      <w:proofErr w:type="spellStart"/>
      <w:r w:rsidRPr="00592CEF">
        <w:rPr>
          <w:rFonts w:ascii="Times New Roman" w:hAnsi="Times New Roman" w:cs="Times New Roman"/>
          <w:i/>
          <w:iCs/>
          <w:sz w:val="24"/>
          <w:szCs w:val="24"/>
        </w:rPr>
        <w:t>venia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>.</w:t>
      </w:r>
    </w:p>
    <w:p w14:paraId="07C05197" w14:textId="7246F5D6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Os saques e os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TED’s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 foram realizados diretamente no guichê da agência do réu justamente pelo fato de que terceiro não possuía acesso ao cartão, senha, token ou qualquer outro meio que lhe autorizasse a fazer tais transações, valendo-se tão somente de um “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termo de inventariante</w:t>
      </w:r>
      <w:r w:rsidRPr="00E55E9C">
        <w:rPr>
          <w:rFonts w:ascii="Times New Roman" w:hAnsi="Times New Roman" w:cs="Times New Roman"/>
          <w:sz w:val="24"/>
          <w:szCs w:val="24"/>
        </w:rPr>
        <w:t>” que, não custa rememorar, NÃO É DOCUMENTO VÁLIDO E DESTINADO PARA TAIS FINS.</w:t>
      </w:r>
    </w:p>
    <w:p w14:paraId="08A9F94C" w14:textId="3DF2C4A6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Portanto restou demonstrado o ato ilícito praticado pelo banco/réu que autorizou que o Sr.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realizasse transações bancárias sem guardar o mínimo do cuidado e da atenção necessária quanto à legitimidade do terceiro que NÃO ERA SÓCIO/ADMINISTRADOR e NÃO FOI AUTORIZADO POR NENHUM DOS SÓCIOS para realizar prática de tais atos.</w:t>
      </w:r>
    </w:p>
    <w:p w14:paraId="7BCD9646" w14:textId="24428926" w:rsidR="00E55E9C" w:rsidRPr="00E55E9C" w:rsidRDefault="00FB100A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E55E9C" w:rsidRPr="00E55E9C">
        <w:rPr>
          <w:rFonts w:ascii="Times New Roman" w:hAnsi="Times New Roman" w:cs="Times New Roman"/>
          <w:sz w:val="24"/>
          <w:szCs w:val="24"/>
        </w:rPr>
        <w:t xml:space="preserve"> NÃO ERA SÓCIO DA EMPRESA AUTORA, NÃO POSSUI PROCURAÇÃO COM PODERES PARA MOVIMENTAR CONTA BANCÁRIA E O TERMO DE INVENTARIANTE LIMITAVA SUA REPRESENTAÇÃO TÃO SOMENTE PARA FINS DE INVENTÁRIO, NÃO INCIDÊNCIA DA TEORIA DA APARÊNCIA-</w:t>
      </w:r>
    </w:p>
    <w:p w14:paraId="5276096D" w14:textId="788E6C33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lastRenderedPageBreak/>
        <w:t xml:space="preserve">Ao contrário do que é defendido pelo réu, o Sr.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não era o representante legal da sociedade autora na época dos saques e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TED’s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, possuindo naquele momento apenas o Termo de Inventariante do Espólio de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que foi a sócia administradora e detentora da maioria das cotas sociais. </w:t>
      </w:r>
    </w:p>
    <w:p w14:paraId="663FC49F" w14:textId="6B77530F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Os fatos ilícitos objeto desta ação [saques/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TED’s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] ocorreram entre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até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e na referida data o indigitado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não era sócio e muito menos administrador da sociedade autora, uma vez que nesta data vigorava o contrato social firmado em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[vide Evento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].</w:t>
      </w:r>
    </w:p>
    <w:p w14:paraId="7CE1A943" w14:textId="77777777" w:rsidR="00592CEF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Na realidade o Sr.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figurou como sócio e administrador da sociedade autora pelo curto período de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até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, ou seja, POSTERIORMENTE aos saques/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TED’s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 objeto desta ação, através de um embuste legal manejado na 6ª Alteração Contratual da sociedade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</w:p>
    <w:p w14:paraId="7DAC0312" w14:textId="4B2A8703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Acerca desta 6ª alteração contratual, bise-se, o Poder Judiciário de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tratou de declarar sua nulidade por sentença datada de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pelo d. juízo da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ª Vara Cível de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[Dr.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] nos autos da “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Ação Declaratória de Nulidade de Ato Societário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 n.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], confirmada em sede recursal pelo v. acórdão na apelação do mesmo número julgada pela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.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ª Câmara de Direito Comercial do TJ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relatoria do Des.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transitada em julgado [vide Evento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]</w:t>
      </w:r>
    </w:p>
    <w:p w14:paraId="7C24B491" w14:textId="27943B5E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Logo, a sua assunção posterior ao cargo de sócio e administrador pela malfadada 6ª alteração contratual possui eficácia quanto à terceiros e à própria sociedade para frente, a partir de sua averbação na JUCE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em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="00FB100A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E55E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DD70E" w14:textId="069E736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Prescreve o art. 1.060 do Código Civil que a sociedade limitada é administrada por uma ou mais pessoas “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designadas no contrato social ou em ato separado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2EBF29D7" w14:textId="738C5E3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O Sr.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foi inventariante do Espólio de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durante o período de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até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quando por decisão judicial de mesma data, proferida pelo d. juízo da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ª Vara Cível da Comarca de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de lavra do d. Magistrado, Dr.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, foi removido do cargo, sendo nomeada como “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administradora provisória</w:t>
      </w:r>
      <w:r w:rsidRPr="00E55E9C">
        <w:rPr>
          <w:rFonts w:ascii="Times New Roman" w:hAnsi="Times New Roman" w:cs="Times New Roman"/>
          <w:sz w:val="24"/>
          <w:szCs w:val="24"/>
        </w:rPr>
        <w:t>” da autora/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a Sra</w:t>
      </w:r>
      <w:r w:rsidR="00592CEF">
        <w:rPr>
          <w:rFonts w:ascii="Times New Roman" w:hAnsi="Times New Roman" w:cs="Times New Roman"/>
          <w:sz w:val="24"/>
          <w:szCs w:val="24"/>
        </w:rPr>
        <w:t>. 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assumindo-o em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[Evento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].</w:t>
      </w:r>
    </w:p>
    <w:p w14:paraId="15E8A54E" w14:textId="7BC1E408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592CEF">
        <w:rPr>
          <w:rFonts w:ascii="Times New Roman" w:hAnsi="Times New Roman" w:cs="Times New Roman"/>
          <w:i/>
          <w:iCs/>
          <w:sz w:val="24"/>
          <w:szCs w:val="24"/>
        </w:rPr>
        <w:t>In c</w:t>
      </w:r>
      <w:proofErr w:type="spellStart"/>
      <w:r w:rsidRPr="00592CEF">
        <w:rPr>
          <w:rFonts w:ascii="Times New Roman" w:hAnsi="Times New Roman" w:cs="Times New Roman"/>
          <w:i/>
          <w:iCs/>
          <w:sz w:val="24"/>
          <w:szCs w:val="24"/>
        </w:rPr>
        <w:t>asu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>, quando dos saques autorizados pelo réu/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não era sócio e nem administrador, ou seja, não constava no contrato social da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--- fato indiscutível! </w:t>
      </w:r>
    </w:p>
    <w:p w14:paraId="2645126C" w14:textId="0E89B325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O negócio jurídico praticado pelo réu de liberar para terceiros valores depositados na conta da autora está eivado de “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nulidade</w:t>
      </w:r>
      <w:r w:rsidRPr="00E55E9C">
        <w:rPr>
          <w:rFonts w:ascii="Times New Roman" w:hAnsi="Times New Roman" w:cs="Times New Roman"/>
          <w:sz w:val="24"/>
          <w:szCs w:val="24"/>
        </w:rPr>
        <w:t>”, e das graves, maculado por afronta aos interesses gerais da autora, tutelado pelos dispositivos da lei civil retro [CC, art. 1.057, parágrafo único c/c 1.060] que protegem preponderantemente os interesses privados da sociedade limitada.</w:t>
      </w:r>
      <w:r w:rsidR="00FB100A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14:paraId="374CCD11" w14:textId="3A2E1BDE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Dessa forma ruiu a débil resistência do réu de que as transações foram realizadas pelo sócio administrador da empresa autora.</w:t>
      </w:r>
    </w:p>
    <w:p w14:paraId="46FFD5B3" w14:textId="143D7884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Ademais, em retorno às notificações extrajudiciais enviadas, o próprio réu justificou/reconheceu que autorização dada ao Sr.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para realizar os saques/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TED’s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 foi em decorrência da apresentação do Termo de Inventariante, em tela: </w:t>
      </w:r>
    </w:p>
    <w:p w14:paraId="6E5EB7CD" w14:textId="72F7075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[doc.</w:t>
      </w:r>
      <w:r w:rsidR="00592CEF">
        <w:rPr>
          <w:rFonts w:ascii="Times New Roman" w:hAnsi="Times New Roman" w:cs="Times New Roman"/>
          <w:sz w:val="24"/>
          <w:szCs w:val="24"/>
        </w:rPr>
        <w:t xml:space="preserve"> n. ...</w:t>
      </w:r>
      <w:r w:rsidRPr="00E55E9C">
        <w:rPr>
          <w:rFonts w:ascii="Times New Roman" w:hAnsi="Times New Roman" w:cs="Times New Roman"/>
          <w:sz w:val="24"/>
          <w:szCs w:val="24"/>
        </w:rPr>
        <w:t>]</w:t>
      </w:r>
    </w:p>
    <w:p w14:paraId="42BE3027" w14:textId="486E5A83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lastRenderedPageBreak/>
        <w:t xml:space="preserve">[vide Evento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]</w:t>
      </w:r>
    </w:p>
    <w:p w14:paraId="54D7AC73" w14:textId="4C931E5E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Nessa ótica, o réu teve a compreensão que seria função do inventariante gerir o patrimônio do espólio, motivo pelo qual não haveria impedimento na realização das movimentações bancárias, por ser objeto de partilha pelo inventariante.</w:t>
      </w:r>
    </w:p>
    <w:p w14:paraId="17348F91" w14:textId="4D7343A5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Aí errou e liberou o dinheiro para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!</w:t>
      </w:r>
    </w:p>
    <w:p w14:paraId="42A0759E" w14:textId="72B913E2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Entretanto, o inciso II do art. 618 do CPC é categórico ao determinar que cabe ao inventariante administrar os bens do espólio, mas não administrar uma sociedade formada por vários sócios.</w:t>
      </w:r>
    </w:p>
    <w:p w14:paraId="20CD0E02" w14:textId="7777777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Os bens deixados pela 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de cujus</w:t>
      </w:r>
      <w:r w:rsidRPr="00E55E9C">
        <w:rPr>
          <w:rFonts w:ascii="Times New Roman" w:hAnsi="Times New Roman" w:cs="Times New Roman"/>
          <w:sz w:val="24"/>
          <w:szCs w:val="24"/>
        </w:rPr>
        <w:t xml:space="preserve"> NÃO SE CONFUNDEM com a própria sociedade empresária e sua administração, pois possuem personalidade jurídica distinta. </w:t>
      </w:r>
    </w:p>
    <w:p w14:paraId="3D5759CF" w14:textId="66B56D32" w:rsidR="00592CEF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Com o falecimento da sócia-administradora, nada dispondo o contrato social, a administração da sociedade compete separadamente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 cada um dos sócios, que poderá impugnar a operação pretendida pelo outro, cabendo decisão por maioria</w:t>
      </w:r>
      <w:r w:rsidR="00FB100A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Pr="00E55E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0134EE" w14:textId="5AB64FFA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Os herdeiros da sócia falecida herdam, a princípio, o direito à liquidação das cotas societárias, conforme prevê a regra geral da legislação civilista. Para hipótese de ingresso dos herdeiros, é necessário previsão do contrato social ou por concordância dos sócios remanescentes [CC, art. 1.028]</w:t>
      </w:r>
      <w:r w:rsidR="00FB100A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Pr="00E55E9C">
        <w:rPr>
          <w:rFonts w:ascii="Times New Roman" w:hAnsi="Times New Roman" w:cs="Times New Roman"/>
          <w:sz w:val="24"/>
          <w:szCs w:val="24"/>
        </w:rPr>
        <w:t>.</w:t>
      </w:r>
    </w:p>
    <w:p w14:paraId="3983E667" w14:textId="55377551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Portanto, nesse caso, o inventariante, representando os interesses do ESPÓLIO DE </w:t>
      </w:r>
      <w:r w:rsidR="00592CEF">
        <w:rPr>
          <w:rFonts w:ascii="Times New Roman" w:hAnsi="Times New Roman" w:cs="Times New Roman"/>
          <w:sz w:val="24"/>
          <w:szCs w:val="24"/>
        </w:rPr>
        <w:t xml:space="preserve">... </w:t>
      </w:r>
      <w:r w:rsidRPr="00E55E9C">
        <w:rPr>
          <w:rFonts w:ascii="Times New Roman" w:hAnsi="Times New Roman" w:cs="Times New Roman"/>
          <w:sz w:val="24"/>
          <w:szCs w:val="24"/>
        </w:rPr>
        <w:t xml:space="preserve">não detém de legitimidade para realizar qualquer transação, movimentação, administração ou demais atos que envolvam a SOCIEDADE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/autora, motivo pelo qual a autorização concedida pelo réu foi ILEGAL e culminou na violação ao direito da autora, que teve valores vultosos debitados da sua conta bancária por terceiro estranho, DEVENDO SER RECHAÇADA E REJEITADA, DE ESTALO, ESTA PREMISSA.</w:t>
      </w:r>
    </w:p>
    <w:p w14:paraId="170DE91E" w14:textId="3E835DED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A procuração apresentada pelo réu, que tina como outorgante a empresa autora e outorgado o terceiro, Sr.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foi lavrada no dia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no Quarto Tabelionato de Notas e Protestos com a finalidade, objetivo e poderes para “...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 xml:space="preserve">assinar qualquer compromisso, indenização, receber indenização, do imóvel situado no município de </w:t>
      </w:r>
      <w:r w:rsidR="00592CEF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592CEF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55E9C">
        <w:rPr>
          <w:rFonts w:ascii="Times New Roman" w:hAnsi="Times New Roman" w:cs="Times New Roman"/>
          <w:sz w:val="24"/>
          <w:szCs w:val="24"/>
        </w:rPr>
        <w:t>”:</w:t>
      </w:r>
    </w:p>
    <w:p w14:paraId="0BB4ED42" w14:textId="100DD1BD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[vide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]</w:t>
      </w:r>
    </w:p>
    <w:p w14:paraId="1D156BD2" w14:textId="1A1E5620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Na própria procuração é especificado que os poderes do outorgado, tais como receber quantias, passar recibos, dar quitação, entre outros, era para cumprir com os atos necessários e indispensáveis ao fiel e cabal desempenho do presente mandato [assinar qualquer compromisso, indenização, receber indenização, do imóvel situado no município de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(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)]:</w:t>
      </w:r>
    </w:p>
    <w:p w14:paraId="59D6298F" w14:textId="2D3831DE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[vide Evento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>]</w:t>
      </w:r>
    </w:p>
    <w:p w14:paraId="5521B95F" w14:textId="0296A94B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Em nenhum momento a procuração concedeu poderes específicos para a realização de transações bancárias da conta bancária da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junto ao Banco </w:t>
      </w:r>
      <w:r w:rsidR="00592CEF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ao contrário, os poderes </w:t>
      </w:r>
      <w:r w:rsidRPr="00E55E9C">
        <w:rPr>
          <w:rFonts w:ascii="Times New Roman" w:hAnsi="Times New Roman" w:cs="Times New Roman"/>
          <w:sz w:val="24"/>
          <w:szCs w:val="24"/>
        </w:rPr>
        <w:lastRenderedPageBreak/>
        <w:t>expressos e especiais concedidos foram destinados EXCLUSIVAMENTE para “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 xml:space="preserve">qualquer compromisso, indenização, receber indenização, do imóvel situado no município de </w:t>
      </w:r>
      <w:r w:rsidR="00592CEF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592CEF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55E9C">
        <w:rPr>
          <w:rFonts w:ascii="Times New Roman" w:hAnsi="Times New Roman" w:cs="Times New Roman"/>
          <w:sz w:val="24"/>
          <w:szCs w:val="24"/>
        </w:rPr>
        <w:t>”.</w:t>
      </w:r>
    </w:p>
    <w:p w14:paraId="09D14702" w14:textId="0A441592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Acerca dos poderes do mandado, leciona FLÁVIO TARTUCE</w:t>
      </w:r>
      <w:r w:rsidR="00FB100A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Pr="00E55E9C">
        <w:rPr>
          <w:rFonts w:ascii="Times New Roman" w:hAnsi="Times New Roman" w:cs="Times New Roman"/>
          <w:sz w:val="24"/>
          <w:szCs w:val="24"/>
        </w:rPr>
        <w:t>:</w:t>
      </w:r>
    </w:p>
    <w:p w14:paraId="61533DC5" w14:textId="73151F9B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“...</w:t>
      </w:r>
      <w:r w:rsidR="00592CEF">
        <w:rPr>
          <w:rFonts w:ascii="Times New Roman" w:hAnsi="Times New Roman" w:cs="Times New Roman"/>
          <w:sz w:val="24"/>
          <w:szCs w:val="24"/>
        </w:rPr>
        <w:t xml:space="preserve"> 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no mandato geral, há outorga de todos os direitos que tem o mandante, prevendo o caput do art. 661 que essa categoria só confere poderes para a prática de atos de administração. Por seu turno, o mandato especial engloba determinados direitos, estando, por isso, restrito aos atos ou negócios especificados expressamente no negócio firmado.</w:t>
      </w:r>
      <w:r w:rsidR="00592CEF" w:rsidRPr="00592C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[...] a manifestação de vontade pelo representante, nos limites de seus poderes, produz efeitos em relação ao representado. Lido ao inverso, se houver atuação além dos poderes, o ato é considerado ineficaz quanto ao representado</w:t>
      </w:r>
      <w:r w:rsidRPr="00E55E9C">
        <w:rPr>
          <w:rFonts w:ascii="Times New Roman" w:hAnsi="Times New Roman" w:cs="Times New Roman"/>
          <w:sz w:val="24"/>
          <w:szCs w:val="24"/>
        </w:rPr>
        <w:t>”.</w:t>
      </w:r>
    </w:p>
    <w:p w14:paraId="298AFB14" w14:textId="158E54DF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Citando De Plácido e Silva, o doutrinador CLAUDIO LUIZ BUENO DE GODOY</w:t>
      </w:r>
      <w:r w:rsidR="00FB100A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Pr="00E55E9C">
        <w:rPr>
          <w:rFonts w:ascii="Times New Roman" w:hAnsi="Times New Roman" w:cs="Times New Roman"/>
          <w:sz w:val="24"/>
          <w:szCs w:val="24"/>
        </w:rPr>
        <w:t xml:space="preserve"> assevera que se os poderes do mandato forem genéricos, para atos de mera gestão, há de se observar a necessidade a função do negócio que se referem: </w:t>
      </w:r>
    </w:p>
    <w:p w14:paraId="457D07C0" w14:textId="0C15A20F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“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Na verdade, os atos de administração ordinária devem ser analisados em função do negócio a que se referem, concebidos então como aqueles atos conservatórios, normais, de direção comum e usual conforme as circunstâncias da atividade principal a que estão voltados (cf. DE PLÁCIDO E SILVA. Tratado do mandato e prática das procurações. Rio de Janeiro, Forense, 1989, v. l, p. 231)</w:t>
      </w:r>
      <w:r w:rsidRPr="00E55E9C">
        <w:rPr>
          <w:rFonts w:ascii="Times New Roman" w:hAnsi="Times New Roman" w:cs="Times New Roman"/>
          <w:sz w:val="24"/>
          <w:szCs w:val="24"/>
        </w:rPr>
        <w:t>”.</w:t>
      </w:r>
    </w:p>
    <w:p w14:paraId="3FCF7665" w14:textId="55A3BFD9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E o supramencionado doutrinador continua</w:t>
      </w:r>
      <w:r w:rsidR="00FB100A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r w:rsidRPr="00E55E9C">
        <w:rPr>
          <w:rFonts w:ascii="Times New Roman" w:hAnsi="Times New Roman" w:cs="Times New Roman"/>
          <w:sz w:val="24"/>
          <w:szCs w:val="24"/>
        </w:rPr>
        <w:t>:</w:t>
      </w:r>
    </w:p>
    <w:p w14:paraId="14FDD8F6" w14:textId="7777777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“</w:t>
      </w:r>
      <w:r w:rsidRPr="00592CEF">
        <w:rPr>
          <w:rFonts w:ascii="Times New Roman" w:hAnsi="Times New Roman" w:cs="Times New Roman"/>
          <w:i/>
          <w:iCs/>
          <w:sz w:val="24"/>
          <w:szCs w:val="24"/>
        </w:rPr>
        <w:t>Assim, poderes expressos identificam, de forma explícita (não implícita ou tácita), exatamente qual o poder conferido (por exemplo, o poder de vender). Já os poderes serão especiais quando determinados, particularizados, individualizados os negócios para os quais se faz a outorga (por exemplo, o poder ele vender tal ou qual imóvel)</w:t>
      </w:r>
      <w:r w:rsidRPr="00E55E9C">
        <w:rPr>
          <w:rFonts w:ascii="Times New Roman" w:hAnsi="Times New Roman" w:cs="Times New Roman"/>
          <w:sz w:val="24"/>
          <w:szCs w:val="24"/>
        </w:rPr>
        <w:t>”.</w:t>
      </w:r>
    </w:p>
    <w:p w14:paraId="632CD9F3" w14:textId="4644DB21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Ou seja, no </w:t>
      </w:r>
      <w:proofErr w:type="spellStart"/>
      <w:r w:rsidRPr="00592CEF">
        <w:rPr>
          <w:rFonts w:ascii="Times New Roman" w:hAnsi="Times New Roman" w:cs="Times New Roman"/>
          <w:i/>
          <w:iCs/>
          <w:sz w:val="24"/>
          <w:szCs w:val="24"/>
        </w:rPr>
        <w:t>casu</w:t>
      </w:r>
      <w:proofErr w:type="spellEnd"/>
      <w:r w:rsidRPr="00592CEF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592CEF">
        <w:rPr>
          <w:rFonts w:ascii="Times New Roman" w:hAnsi="Times New Roman" w:cs="Times New Roman"/>
          <w:i/>
          <w:iCs/>
          <w:sz w:val="24"/>
          <w:szCs w:val="24"/>
        </w:rPr>
        <w:t>comentum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 xml:space="preserve"> os poderes eram expressos e identificavam qual os limites de atuação do mandatário/outorgado, com atuação especifica [especial] apenas quanto ao imóvel situado no município de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(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). Em nenhum momento houve especificação de que para o fiel cumprimento deste mandato o outorgado poderia realizar transações diretamente com o Banco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na conta bancária número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– agência n.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e número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– agência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</w:p>
    <w:p w14:paraId="4A201C48" w14:textId="507C81EF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Logo, sem qualquer escopo legal a insistência do réu de que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teria legitimidade para realizar as transações/saques e transferências bancárias, quando a realidade a lei e as provas mostram firme em sentido contrário, motivo pelo qual há de ser rejeitada a presente tese.</w:t>
      </w:r>
    </w:p>
    <w:p w14:paraId="43BD1A34" w14:textId="7B6C3F39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Por fim, quanto à Teoria da Aparência invocada pelo réu, merece atenção a sua conceituação dada por ÁLVARO MALHEIROS, citado pelo Ministro REYNALDO SOARES DA FONSECA no RMS 57.740/PE</w:t>
      </w:r>
      <w:r w:rsidR="00FB100A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  <w:r w:rsidRPr="00E55E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A30319" w14:textId="7777777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“</w:t>
      </w:r>
      <w:r w:rsidRPr="00D3429A">
        <w:rPr>
          <w:rFonts w:ascii="Times New Roman" w:hAnsi="Times New Roman" w:cs="Times New Roman"/>
          <w:i/>
          <w:iCs/>
          <w:sz w:val="24"/>
          <w:szCs w:val="24"/>
        </w:rPr>
        <w:t xml:space="preserve">uma situação de fato que manifesta como verdadeira uma situação jurídica não verdadeira, e que, por causa do erro escusável de quem, de boa-fé, tomou o fenômeno real como </w:t>
      </w:r>
      <w:r w:rsidRPr="00D3429A">
        <w:rPr>
          <w:rFonts w:ascii="Times New Roman" w:hAnsi="Times New Roman" w:cs="Times New Roman"/>
          <w:i/>
          <w:iCs/>
          <w:sz w:val="24"/>
          <w:szCs w:val="24"/>
        </w:rPr>
        <w:lastRenderedPageBreak/>
        <w:t>manifestação de uma situação jurídica verdadeira, cria um direito subjetivo novo, mesmo à custa da própria realidade</w:t>
      </w:r>
      <w:r w:rsidRPr="00E55E9C">
        <w:rPr>
          <w:rFonts w:ascii="Times New Roman" w:hAnsi="Times New Roman" w:cs="Times New Roman"/>
          <w:sz w:val="24"/>
          <w:szCs w:val="24"/>
        </w:rPr>
        <w:t>”.</w:t>
      </w:r>
    </w:p>
    <w:p w14:paraId="4B25B021" w14:textId="0F83BE6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Para sua configuração e aceitação da situação jurídica não verdadeira, essencial que o erro seja escusável, cometido de boa-fé pela parte. Não é o caso deste processado.</w:t>
      </w:r>
    </w:p>
    <w:p w14:paraId="367ADAA4" w14:textId="4C2C2765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Toda situação narrada na inicial versa sobre um erro injustificável cometido pelo réu, por intermédio de seus funcionários, que permitiram um terceiro estranho ao quadro societário da empresa autora [não sócio], sem qualquer documentação com poderes de administração realizasse as transações bancárias de valores vultosos.</w:t>
      </w:r>
    </w:p>
    <w:p w14:paraId="21C9C5E5" w14:textId="7C1E183A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Já foi exaustivamente comprovado pela autora que bastaria a simples conferencia do contrato social da autora [Alteração Contratual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de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] vigente na data dos fatos, entre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e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, que seria perceptível que o Sr.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é um completo estranho no quadro societário e não detém de qualquer poder para administrar e realizar transações bancárias em nome da empresa autora.</w:t>
      </w:r>
    </w:p>
    <w:p w14:paraId="039606EE" w14:textId="08E5B160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Ainda, já foi comprovado pela autora que o único documento apresentado pelo Sr.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ao banco réu para justificar a realização das transações foi apenas o “</w:t>
      </w:r>
      <w:r w:rsidRPr="00D3429A">
        <w:rPr>
          <w:rFonts w:ascii="Times New Roman" w:hAnsi="Times New Roman" w:cs="Times New Roman"/>
          <w:i/>
          <w:iCs/>
          <w:sz w:val="24"/>
          <w:szCs w:val="24"/>
        </w:rPr>
        <w:t>Termo de Inventariante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”, que NÃO É DESTINADO À GERENCIA/ADMINISTRAÇÃO DA SOCIEDADE EMPRESÁRIA, mas tão somente do Espólio de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759E0" w14:textId="77777777" w:rsidR="00D3429A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Dessarte, considerando toda a situação supracitada, deve ser REJEITADA A PRESENTE TESE DE QUE O SR.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ERA SÓCIO DA AUTORA NA DATA DOS FATOS, POSSUÍA PROCURAÇÃO, TERMO DE INVENTARIANTE E LEGITIMADO PARA REALIZAR AS TRANSAÇÕES BANCÁRIA, pois este cidadão não era sócio e muito menos detinha de poderes de administração da sociedade autora, bem como deverá ser REJEITADA A APLICAÇÃO DA TEORIA DA APARÊNCIA, ANTE O ERRO INJUSTIFICÁVEL DO BANCO RÉU, que não agiu com a devida cautela, segurança e vigilância no que tange aos serviços prestados à consumidora autora.</w:t>
      </w:r>
    </w:p>
    <w:p w14:paraId="4F9A8DFF" w14:textId="62AC5EA2" w:rsidR="00E55E9C" w:rsidRPr="00D3429A" w:rsidRDefault="00E55E9C" w:rsidP="00E55E9C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29A">
        <w:rPr>
          <w:rFonts w:ascii="Times New Roman" w:hAnsi="Times New Roman" w:cs="Times New Roman"/>
          <w:b/>
          <w:bCs/>
          <w:sz w:val="24"/>
          <w:szCs w:val="24"/>
        </w:rPr>
        <w:t>DA AUSÊNCIA DE NEXO CAUSAL E DA INEXISTÊNCIA DO DEVER DE INDENIZAR</w:t>
      </w:r>
    </w:p>
    <w:p w14:paraId="608307B6" w14:textId="69816C9E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O réu invocou aplicação do inciso II do §3º do artigo 14 do CDC, que estabelece uma excludente de responsabilidade do fornecedor quando provar que a culpa for exclusivamente do consumidor ou de terceir</w:t>
      </w:r>
      <w:r w:rsidR="00D3429A">
        <w:rPr>
          <w:rFonts w:ascii="Times New Roman" w:hAnsi="Times New Roman" w:cs="Times New Roman"/>
          <w:sz w:val="24"/>
          <w:szCs w:val="24"/>
        </w:rPr>
        <w:t>os</w:t>
      </w:r>
      <w:r w:rsidR="00FB100A">
        <w:rPr>
          <w:rStyle w:val="Refdenotaderodap"/>
          <w:rFonts w:ascii="Times New Roman" w:hAnsi="Times New Roman" w:cs="Times New Roman"/>
          <w:sz w:val="24"/>
          <w:szCs w:val="24"/>
        </w:rPr>
        <w:footnoteReference w:id="13"/>
      </w:r>
      <w:r w:rsidRPr="00E55E9C">
        <w:rPr>
          <w:rFonts w:ascii="Times New Roman" w:hAnsi="Times New Roman" w:cs="Times New Roman"/>
          <w:sz w:val="24"/>
          <w:szCs w:val="24"/>
        </w:rPr>
        <w:t>.</w:t>
      </w:r>
    </w:p>
    <w:p w14:paraId="2D301F39" w14:textId="57834AEA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Ocorre que em sua peça contestatória, não há qualquer comprovação por parte do réu de que a parte autora cometeu qualquer tipo de ação ou atitude que contribuísse exclusivamente com a consumação dos atos ilícitos narrado na petição inicial.</w:t>
      </w:r>
    </w:p>
    <w:p w14:paraId="699E1FB3" w14:textId="75F6853D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De igual maneira o réu não comprovou a existente de culpa exclusiva do terceiro para a efetivação dos atos ilícitos, de modo a afastar a sua responsabilidade legal. </w:t>
      </w:r>
    </w:p>
    <w:p w14:paraId="7232F662" w14:textId="5639210B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Pelo contr</w:t>
      </w:r>
      <w:r w:rsidR="00D3429A">
        <w:rPr>
          <w:rFonts w:ascii="Times New Roman" w:hAnsi="Times New Roman" w:cs="Times New Roman"/>
          <w:sz w:val="24"/>
          <w:szCs w:val="24"/>
        </w:rPr>
        <w:t>á</w:t>
      </w:r>
      <w:r w:rsidRPr="00E55E9C">
        <w:rPr>
          <w:rFonts w:ascii="Times New Roman" w:hAnsi="Times New Roman" w:cs="Times New Roman"/>
          <w:sz w:val="24"/>
          <w:szCs w:val="24"/>
        </w:rPr>
        <w:t>rio, o que se observa é que o réu teceu argumentações genéricas e sem qualquer lastro probatório, dando interpretação divergente para a excludente de responsabilidade do fornecer, que imporia ao réu o ônus de comprovar a culpa exclusiva da autora ou de terceiro</w:t>
      </w:r>
      <w:r w:rsidR="00D3429A">
        <w:rPr>
          <w:rFonts w:ascii="Times New Roman" w:hAnsi="Times New Roman" w:cs="Times New Roman"/>
          <w:sz w:val="24"/>
          <w:szCs w:val="24"/>
        </w:rPr>
        <w:t>s</w:t>
      </w:r>
      <w:r w:rsidRPr="00E55E9C">
        <w:rPr>
          <w:rFonts w:ascii="Times New Roman" w:hAnsi="Times New Roman" w:cs="Times New Roman"/>
          <w:sz w:val="24"/>
          <w:szCs w:val="24"/>
        </w:rPr>
        <w:t xml:space="preserve"> para a consumação do ato ilícito. </w:t>
      </w:r>
    </w:p>
    <w:p w14:paraId="177D7C73" w14:textId="3BE834AA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lastRenderedPageBreak/>
        <w:t xml:space="preserve"> É indubitável a relação consumerista entre as partes, conforme exaustivamente demonstrado. </w:t>
      </w:r>
    </w:p>
    <w:p w14:paraId="37DD63D6" w14:textId="1629A7EA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Uma vez caracterizada a relação de consumo sub judice, destaca-se que a instituição financeira responde objetivamente pelos danos ocasionados por terceiros, em se tratando de fraudes decorrentes de fortuito interno no âmbito de operações bancárias, </w:t>
      </w:r>
      <w:proofErr w:type="spellStart"/>
      <w:r w:rsidRPr="00D3429A">
        <w:rPr>
          <w:rFonts w:ascii="Times New Roman" w:hAnsi="Times New Roman" w:cs="Times New Roman"/>
          <w:i/>
          <w:iCs/>
          <w:sz w:val="24"/>
          <w:szCs w:val="24"/>
        </w:rPr>
        <w:t>ex</w:t>
      </w:r>
      <w:proofErr w:type="spellEnd"/>
      <w:r w:rsidRPr="00D3429A">
        <w:rPr>
          <w:rFonts w:ascii="Times New Roman" w:hAnsi="Times New Roman" w:cs="Times New Roman"/>
          <w:i/>
          <w:iCs/>
          <w:sz w:val="24"/>
          <w:szCs w:val="24"/>
        </w:rPr>
        <w:t xml:space="preserve"> vi</w:t>
      </w:r>
      <w:r w:rsidRPr="00E55E9C">
        <w:rPr>
          <w:rFonts w:ascii="Times New Roman" w:hAnsi="Times New Roman" w:cs="Times New Roman"/>
          <w:sz w:val="24"/>
          <w:szCs w:val="24"/>
        </w:rPr>
        <w:t>:</w:t>
      </w:r>
    </w:p>
    <w:p w14:paraId="4D356E5C" w14:textId="571B8C8E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D3429A">
        <w:rPr>
          <w:rFonts w:ascii="Times New Roman" w:hAnsi="Times New Roman" w:cs="Times New Roman"/>
          <w:i/>
          <w:iCs/>
          <w:sz w:val="24"/>
          <w:szCs w:val="24"/>
        </w:rPr>
        <w:t>STJ, Súmula n. 479. As instituições financeiras respondem objetivamente pelos danos gerados por fortuito interno relativo a fraudes e delitos praticados por terceiros no âmbito de operações bancárias</w:t>
      </w:r>
      <w:r w:rsidRPr="00E55E9C">
        <w:rPr>
          <w:rFonts w:ascii="Times New Roman" w:hAnsi="Times New Roman" w:cs="Times New Roman"/>
          <w:sz w:val="24"/>
          <w:szCs w:val="24"/>
        </w:rPr>
        <w:t>.</w:t>
      </w:r>
    </w:p>
    <w:p w14:paraId="15D78C3A" w14:textId="088F981B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Nesse viés, por se tratar de prestação de serviços, aplica-se a responsabilidade objetiva elencada no caput do art. 14 do CDC, em face das instituições financeiras por fraudes praticadas por terceiros que resultem em danos aos consumidores</w:t>
      </w:r>
      <w:r w:rsidR="00FB100A">
        <w:rPr>
          <w:rStyle w:val="Refdenotaderodap"/>
          <w:rFonts w:ascii="Times New Roman" w:hAnsi="Times New Roman" w:cs="Times New Roman"/>
          <w:sz w:val="24"/>
          <w:szCs w:val="24"/>
        </w:rPr>
        <w:footnoteReference w:id="14"/>
      </w:r>
      <w:r w:rsidRPr="00E55E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7A0EA0" w14:textId="37EA1ED0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O próprio Código Civil, no parágrafo único, do art. 927, reforça, outrossim, a responsabilidade objetiva, decorrente dos riscos da atividade, </w:t>
      </w:r>
      <w:r w:rsidRPr="00D3429A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D3429A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>:</w:t>
      </w:r>
    </w:p>
    <w:p w14:paraId="44900131" w14:textId="77777777" w:rsidR="00E55E9C" w:rsidRPr="00D3429A" w:rsidRDefault="00E55E9C" w:rsidP="00E55E9C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429A">
        <w:rPr>
          <w:rFonts w:ascii="Times New Roman" w:hAnsi="Times New Roman" w:cs="Times New Roman"/>
          <w:i/>
          <w:iCs/>
          <w:sz w:val="24"/>
          <w:szCs w:val="24"/>
        </w:rPr>
        <w:t>CC, art. 927. Aquele que, por ato ilícito (</w:t>
      </w:r>
      <w:proofErr w:type="spellStart"/>
      <w:r w:rsidRPr="00D3429A">
        <w:rPr>
          <w:rFonts w:ascii="Times New Roman" w:hAnsi="Times New Roman" w:cs="Times New Roman"/>
          <w:i/>
          <w:iCs/>
          <w:sz w:val="24"/>
          <w:szCs w:val="24"/>
        </w:rPr>
        <w:t>arts</w:t>
      </w:r>
      <w:proofErr w:type="spellEnd"/>
      <w:r w:rsidRPr="00D3429A">
        <w:rPr>
          <w:rFonts w:ascii="Times New Roman" w:hAnsi="Times New Roman" w:cs="Times New Roman"/>
          <w:i/>
          <w:iCs/>
          <w:sz w:val="24"/>
          <w:szCs w:val="24"/>
        </w:rPr>
        <w:t>. 186 e 187), causar dano a outrem, fica obrigado a repará-lo.</w:t>
      </w:r>
    </w:p>
    <w:p w14:paraId="638A9262" w14:textId="7777777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D3429A">
        <w:rPr>
          <w:rFonts w:ascii="Times New Roman" w:hAnsi="Times New Roman" w:cs="Times New Roman"/>
          <w:i/>
          <w:iCs/>
          <w:sz w:val="24"/>
          <w:szCs w:val="24"/>
        </w:rPr>
        <w:t>Parágrafo único. Haverá obrigação de reparar o dano, independentemente de culpa, nos casos especificados em lei, ou quando a atividade normalmente desenvolvida pelo autor do dano implicar, por sua natureza, risco para os direitos de outrem</w:t>
      </w:r>
      <w:r w:rsidRPr="00E55E9C">
        <w:rPr>
          <w:rFonts w:ascii="Times New Roman" w:hAnsi="Times New Roman" w:cs="Times New Roman"/>
          <w:sz w:val="24"/>
          <w:szCs w:val="24"/>
        </w:rPr>
        <w:t>.</w:t>
      </w:r>
    </w:p>
    <w:p w14:paraId="2A1171B6" w14:textId="24E6A281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Não é permitido que o banco réu, no exercício de sua atividade empresarial e na qualidade de depositário e guardião de valores pertencentes à sociedade autora, leia-se dinheiro, permita mais que isso, autorize que pessoas não habilitadas pelo estatuto social da autora ou por lei procedessem a saques em espécie e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TED’s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>/Pessoa diretamente do guichê do caixa, procedendo com retirada de valores vultosos e transferências eletrônicas substanciais, sem os cuidados necessários inerentes à sua atividade final.</w:t>
      </w:r>
    </w:p>
    <w:p w14:paraId="0F44CAF8" w14:textId="77777777" w:rsidR="00D3429A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A instituição financeira/ré ao desempenhar suas atribuições tem ciência dos riscos de sua função. Na hipótese vertente, bastaria conferir o contrato social ---documento público--- e esse fato ilícito seria evitável.</w:t>
      </w:r>
    </w:p>
    <w:p w14:paraId="2FB24305" w14:textId="5D2B4CAE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Um banco do porte do réu, especialmente pela relevância dos serviços prestados, assume os ricos de sua atividade [por lei], a qual, em última análise, visa obtenção de lucro. Deveria portar com o zelo e cuidado no que tange a segurança das movimentações bancárias da sua cliente autora, não podendo autorizar que um terceiro procedesse ao saque de dinheiro ou realizasse movimentações bancárias sem possuir o cargo de sócio e se deter dos poderes de administração da empresa.</w:t>
      </w:r>
    </w:p>
    <w:p w14:paraId="64C1D1C8" w14:textId="0A6A2C79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Não há qualquer documento que comprove autorização da sociedade/autora para que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procedesse ao saque de dinheiro ou realizar movimentações bancárias, uma vez que, repita -se, não era sócio e não detinha poderes de administração da empresa autora.</w:t>
      </w:r>
    </w:p>
    <w:p w14:paraId="3DA11B6B" w14:textId="6AC1F846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Aufere-se das respostas fornecidas pelo réu e da alteração contratual vigente na data do evento, que o ilícito ocorreu com a autorização ilegal concedia pelo banco à terceiro estranho ao quadro </w:t>
      </w:r>
      <w:r w:rsidRPr="00E55E9C">
        <w:rPr>
          <w:rFonts w:ascii="Times New Roman" w:hAnsi="Times New Roman" w:cs="Times New Roman"/>
          <w:sz w:val="24"/>
          <w:szCs w:val="24"/>
        </w:rPr>
        <w:lastRenderedPageBreak/>
        <w:t xml:space="preserve">societário e sem poderes de administração da empresa autora [ação], para que procedesse com a realização de saques em espécie e </w:t>
      </w:r>
      <w:proofErr w:type="spellStart"/>
      <w:r w:rsidRPr="00E55E9C">
        <w:rPr>
          <w:rFonts w:ascii="Times New Roman" w:hAnsi="Times New Roman" w:cs="Times New Roman"/>
          <w:sz w:val="24"/>
          <w:szCs w:val="24"/>
        </w:rPr>
        <w:t>TED’s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>/Pessoa diretamente do guichê do caixa [nexo de causalidade], procedendo com retirada de valores vultosos e transferências eletrônicas substanciais pertencentes à autora [dano].</w:t>
      </w:r>
    </w:p>
    <w:p w14:paraId="3588BCD8" w14:textId="79BCA644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Portanto, a prestação de serviços do réu é defeituosa e falha, sendo imperiosa a aplicação do art. 14, </w:t>
      </w:r>
      <w:r w:rsidRPr="00D3429A"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 w:rsidRPr="00E55E9C">
        <w:rPr>
          <w:rFonts w:ascii="Times New Roman" w:hAnsi="Times New Roman" w:cs="Times New Roman"/>
          <w:sz w:val="24"/>
          <w:szCs w:val="24"/>
        </w:rPr>
        <w:t xml:space="preserve">do CDC c/c art. 927, parágrafo único do CC. </w:t>
      </w:r>
    </w:p>
    <w:p w14:paraId="7741B187" w14:textId="288CDAF8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O tema já totalmente pacificado no c. SUPERIOR TRIBUNAL DE JUSTIÇA, que no julgamento do Recurso Repetitivo REsp 1.199.782/PR e REsp 1.197.929/PR firmou o Tema Repetitivo 466, que posteriormente deu origem à supramencionada Súmula 479/STJ, </w:t>
      </w:r>
      <w:proofErr w:type="spellStart"/>
      <w:r w:rsidRPr="00D3429A">
        <w:rPr>
          <w:rFonts w:ascii="Times New Roman" w:hAnsi="Times New Roman" w:cs="Times New Roman"/>
          <w:i/>
          <w:iCs/>
          <w:sz w:val="24"/>
          <w:szCs w:val="24"/>
        </w:rPr>
        <w:t>expressis</w:t>
      </w:r>
      <w:proofErr w:type="spellEnd"/>
      <w:r w:rsidRPr="00D342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429A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="00FB100A"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15"/>
      </w:r>
      <w:r w:rsidRPr="00E55E9C">
        <w:rPr>
          <w:rFonts w:ascii="Times New Roman" w:hAnsi="Times New Roman" w:cs="Times New Roman"/>
          <w:sz w:val="24"/>
          <w:szCs w:val="24"/>
        </w:rPr>
        <w:t>:</w:t>
      </w:r>
    </w:p>
    <w:p w14:paraId="18BA89E5" w14:textId="1F50D115" w:rsidR="00E55E9C" w:rsidRPr="00D3429A" w:rsidRDefault="00D3429A" w:rsidP="00E55E9C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55E9C" w:rsidRPr="00D3429A">
        <w:rPr>
          <w:rFonts w:ascii="Times New Roman" w:hAnsi="Times New Roman" w:cs="Times New Roman"/>
          <w:i/>
          <w:iCs/>
          <w:sz w:val="24"/>
          <w:szCs w:val="24"/>
        </w:rPr>
        <w:t xml:space="preserve">RECURSO ESPECIAL REPRESENTATIVO DE CONTROVÉRSIA. JULGAMENTO PELA SISTEMÁTICA DO ART. 543-C DO CPC. RESPONSABILIDADE CIVIL. INSTITUIÇÕES BANCÁRIAS. DANOS CAUSADOS POR FRAUDES E DELITOS PRATICADOS POR TERCEIROS. RESPONSABILIDADE OBJETIVA. FORTUITO INTERNO. RISCO DO EMPREENDIMENTO. 1. Para efeitos do art. 543-C do CPC: As instituições bancárias respondem objetivamente pelos danos causados por fraudes ou delitos praticados por terceiros - como, por exemplo, abertura de </w:t>
      </w:r>
      <w:proofErr w:type="spellStart"/>
      <w:r w:rsidR="00E55E9C" w:rsidRPr="00D3429A">
        <w:rPr>
          <w:rFonts w:ascii="Times New Roman" w:hAnsi="Times New Roman" w:cs="Times New Roman"/>
          <w:i/>
          <w:iCs/>
          <w:sz w:val="24"/>
          <w:szCs w:val="24"/>
        </w:rPr>
        <w:t>conta-corrente</w:t>
      </w:r>
      <w:proofErr w:type="spellEnd"/>
      <w:r w:rsidR="00E55E9C" w:rsidRPr="00D3429A">
        <w:rPr>
          <w:rFonts w:ascii="Times New Roman" w:hAnsi="Times New Roman" w:cs="Times New Roman"/>
          <w:i/>
          <w:iCs/>
          <w:sz w:val="24"/>
          <w:szCs w:val="24"/>
        </w:rPr>
        <w:t xml:space="preserve"> ou recebimento de empréstimos mediante fraude ou utilização de documentos falsos -, porquanto tal responsabilidade decorre do risco do empreendimento, caracterizando-se como fortuito interno. 2. Recurso especial provido</w:t>
      </w:r>
      <w:r w:rsidR="00E55E9C" w:rsidRPr="00E55E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55E9C" w:rsidRPr="00E55E9C">
        <w:rPr>
          <w:rFonts w:ascii="Times New Roman" w:hAnsi="Times New Roman" w:cs="Times New Roman"/>
          <w:sz w:val="24"/>
          <w:szCs w:val="24"/>
        </w:rPr>
        <w:t xml:space="preserve"> [REsp n. 1.199.782/PR, relator Ministro </w:t>
      </w:r>
      <w:proofErr w:type="spellStart"/>
      <w:r w:rsidR="00E55E9C" w:rsidRPr="00E55E9C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 Felipe Salomão, Segunda Seção, </w:t>
      </w:r>
      <w:proofErr w:type="spellStart"/>
      <w:r w:rsidR="00E55E9C" w:rsidRPr="00E55E9C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 de 12/9/2011.]</w:t>
      </w:r>
    </w:p>
    <w:p w14:paraId="76393EB9" w14:textId="77777777" w:rsidR="00D3429A" w:rsidRDefault="00D3429A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55E9C" w:rsidRPr="00D3429A">
        <w:rPr>
          <w:rFonts w:ascii="Times New Roman" w:hAnsi="Times New Roman" w:cs="Times New Roman"/>
          <w:i/>
          <w:iCs/>
          <w:sz w:val="24"/>
          <w:szCs w:val="24"/>
        </w:rPr>
        <w:t xml:space="preserve">RECURSO ESPECIAL REPRESENTATIVO DE CONTROVÉRSIA. JULGAMENTO PELA SISTEMÁTICA DO ART. 543-C DO CPC. RESPONSABILIDADE CIVIL. INSTITUIÇÕES BANCÁRIAS. DANOS CAUSADOS POR FRAUDES E DELITOS PRATICADOS POR TERCEIROS. RESPONSABILIDADE OBJETIVA. FORTUITO INTERNO. RISCO DO EMPREENDIMENTO. 1. Para efeitos do art. 543-C do CPC: As instituições bancárias respondem objetivamente pelos danos causados por fraudes ou delitos praticados por terceiros - como, por exemplo, abertura de </w:t>
      </w:r>
      <w:proofErr w:type="spellStart"/>
      <w:r w:rsidR="00E55E9C" w:rsidRPr="00D3429A">
        <w:rPr>
          <w:rFonts w:ascii="Times New Roman" w:hAnsi="Times New Roman" w:cs="Times New Roman"/>
          <w:i/>
          <w:iCs/>
          <w:sz w:val="24"/>
          <w:szCs w:val="24"/>
        </w:rPr>
        <w:t>conta-corrente</w:t>
      </w:r>
      <w:proofErr w:type="spellEnd"/>
      <w:r w:rsidR="00E55E9C" w:rsidRPr="00D3429A">
        <w:rPr>
          <w:rFonts w:ascii="Times New Roman" w:hAnsi="Times New Roman" w:cs="Times New Roman"/>
          <w:i/>
          <w:iCs/>
          <w:sz w:val="24"/>
          <w:szCs w:val="24"/>
        </w:rPr>
        <w:t xml:space="preserve"> ou recebimento de empréstimos mediante fraude ou utilização de documentos falsos -, porquanto tal responsabilidade decorre do risco do empreendimento, caracterizando-se como fortuito interno. 2. Recurso especial provido</w:t>
      </w:r>
      <w:r w:rsidR="00E55E9C" w:rsidRPr="00E55E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55E9C" w:rsidRPr="00E55E9C">
        <w:rPr>
          <w:rFonts w:ascii="Times New Roman" w:hAnsi="Times New Roman" w:cs="Times New Roman"/>
          <w:sz w:val="24"/>
          <w:szCs w:val="24"/>
        </w:rPr>
        <w:t xml:space="preserve"> [REsp n. 1.197.929/PR, relator Ministro </w:t>
      </w:r>
      <w:proofErr w:type="spellStart"/>
      <w:r w:rsidR="00E55E9C" w:rsidRPr="00E55E9C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 Felipe Salomão, Segunda Seção, julgado em 24/8/2011, </w:t>
      </w:r>
      <w:proofErr w:type="spellStart"/>
      <w:r w:rsidR="00E55E9C" w:rsidRPr="00E55E9C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="00E55E9C" w:rsidRPr="00E55E9C">
        <w:rPr>
          <w:rFonts w:ascii="Times New Roman" w:hAnsi="Times New Roman" w:cs="Times New Roman"/>
          <w:sz w:val="24"/>
          <w:szCs w:val="24"/>
        </w:rPr>
        <w:t xml:space="preserve"> de 12/9/2011.]</w:t>
      </w:r>
    </w:p>
    <w:p w14:paraId="38D89D63" w14:textId="0D282D21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Posto isso, comprovada a responsabilidade objetiva do réu, há de ser condenado a indenizar materialmente a autora, nos exatos termos do pleito autoral, com a respectiva correção monetária e incidência de juros moratórios, devendo ser REJEITADA A TESE DE AUSÊNCIA DE NEXO CAUSAL E DEVER DE INDENIZAR. </w:t>
      </w:r>
    </w:p>
    <w:p w14:paraId="3EC0C492" w14:textId="59581072" w:rsidR="00E55E9C" w:rsidRPr="00D3429A" w:rsidRDefault="00E55E9C" w:rsidP="00E55E9C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29A">
        <w:rPr>
          <w:rFonts w:ascii="Times New Roman" w:hAnsi="Times New Roman" w:cs="Times New Roman"/>
          <w:b/>
          <w:bCs/>
          <w:sz w:val="24"/>
          <w:szCs w:val="24"/>
        </w:rPr>
        <w:t>IMPUGNAÇÃO DOS SUBTÓPICOS 3, 4, 5, 6 E 8 DO TÓPICO “</w:t>
      </w:r>
      <w:r w:rsidRPr="00D34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IV- DO </w:t>
      </w:r>
      <w:proofErr w:type="gramStart"/>
      <w:r w:rsidRPr="00D34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MÉRITO</w:t>
      </w:r>
      <w:r w:rsidRPr="00D3429A">
        <w:rPr>
          <w:rFonts w:ascii="Times New Roman" w:hAnsi="Times New Roman" w:cs="Times New Roman"/>
          <w:b/>
          <w:bCs/>
          <w:sz w:val="24"/>
          <w:szCs w:val="24"/>
        </w:rPr>
        <w:t>”-</w:t>
      </w:r>
      <w:proofErr w:type="gramEnd"/>
    </w:p>
    <w:p w14:paraId="61E981CE" w14:textId="227BCDDE" w:rsidR="00E55E9C" w:rsidRPr="00D3429A" w:rsidRDefault="00E55E9C" w:rsidP="00E55E9C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29A">
        <w:rPr>
          <w:rFonts w:ascii="Times New Roman" w:hAnsi="Times New Roman" w:cs="Times New Roman"/>
          <w:b/>
          <w:bCs/>
          <w:sz w:val="24"/>
          <w:szCs w:val="24"/>
        </w:rPr>
        <w:lastRenderedPageBreak/>
        <w:t>“</w:t>
      </w:r>
      <w:r w:rsidRPr="00D34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 CAUTELAM, DO CÓDIGO DE DEFESA DO CONSUMIDOR – IMPOSSIBILIDADE DE INVERSÃO DO ÔNUS DA PROVA</w:t>
      </w:r>
      <w:r w:rsidRPr="00D3429A">
        <w:rPr>
          <w:rFonts w:ascii="Times New Roman" w:hAnsi="Times New Roman" w:cs="Times New Roman"/>
          <w:b/>
          <w:bCs/>
          <w:sz w:val="24"/>
          <w:szCs w:val="24"/>
        </w:rPr>
        <w:t>” - “</w:t>
      </w:r>
      <w:r w:rsidRPr="00D34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AD CAUTELAM, PRINCÍPIOS ATINENTES AO </w:t>
      </w:r>
      <w:proofErr w:type="gramStart"/>
      <w:r w:rsidRPr="00D34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CONTRATO</w:t>
      </w:r>
      <w:r w:rsidRPr="00D3429A">
        <w:rPr>
          <w:rFonts w:ascii="Times New Roman" w:hAnsi="Times New Roman" w:cs="Times New Roman"/>
          <w:b/>
          <w:bCs/>
          <w:sz w:val="24"/>
          <w:szCs w:val="24"/>
        </w:rPr>
        <w:t>”-</w:t>
      </w:r>
      <w:proofErr w:type="gramEnd"/>
      <w:r w:rsidRPr="00D3429A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D34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 CAUTELAM, DA IMPOSSIBILIDADE DO PEDIDO DE RESTITUIÇÃO DOS VALORES – AUSÊNCIA DE MÁ-FÉ</w:t>
      </w:r>
      <w:r w:rsidRPr="00D3429A">
        <w:rPr>
          <w:rFonts w:ascii="Times New Roman" w:hAnsi="Times New Roman" w:cs="Times New Roman"/>
          <w:b/>
          <w:bCs/>
          <w:sz w:val="24"/>
          <w:szCs w:val="24"/>
        </w:rPr>
        <w:t>” - “</w:t>
      </w:r>
      <w:r w:rsidRPr="00D34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 INEXISTÊNCIA DE FALHA NA PRESTAÇÃO DOS SERVIÇOS – INEXISTÊNCIA DE FATO DE SERVIÇO – INEXISTÊNCIA DE DANOS MORAIS E RESPONSABILIDADE OBJETIVA</w:t>
      </w:r>
      <w:r w:rsidRPr="00D3429A">
        <w:rPr>
          <w:rFonts w:ascii="Times New Roman" w:hAnsi="Times New Roman" w:cs="Times New Roman"/>
          <w:b/>
          <w:bCs/>
          <w:sz w:val="24"/>
          <w:szCs w:val="24"/>
        </w:rPr>
        <w:t>” - “</w:t>
      </w:r>
      <w:r w:rsidRPr="00D34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 INEXISTÊNCIA DE DANOS MORAIS</w:t>
      </w:r>
      <w:r w:rsidRPr="00D3429A">
        <w:rPr>
          <w:rFonts w:ascii="Times New Roman" w:hAnsi="Times New Roman" w:cs="Times New Roman"/>
          <w:b/>
          <w:bCs/>
          <w:sz w:val="24"/>
          <w:szCs w:val="24"/>
        </w:rPr>
        <w:t>”-</w:t>
      </w:r>
    </w:p>
    <w:p w14:paraId="7C0B5295" w14:textId="02957912" w:rsidR="00E55E9C" w:rsidRPr="00D3429A" w:rsidRDefault="00E55E9C" w:rsidP="00E55E9C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29A">
        <w:rPr>
          <w:rFonts w:ascii="Times New Roman" w:hAnsi="Times New Roman" w:cs="Times New Roman"/>
          <w:b/>
          <w:bCs/>
          <w:sz w:val="24"/>
          <w:szCs w:val="24"/>
        </w:rPr>
        <w:t>DA INEXISTÊNCIA DOS PEDIDOS DE RESCISÃO CONTRATUAL E DANOS MORAIS E AUSÊNCIA DO ÔNUS DA PROVA</w:t>
      </w:r>
    </w:p>
    <w:p w14:paraId="253EA455" w14:textId="3B525C9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Restam prejudicados os tópicos da contestação quanto aos pedidos de “</w:t>
      </w:r>
      <w:r w:rsidRPr="00D3429A">
        <w:rPr>
          <w:rFonts w:ascii="Times New Roman" w:hAnsi="Times New Roman" w:cs="Times New Roman"/>
          <w:i/>
          <w:iCs/>
          <w:sz w:val="24"/>
          <w:szCs w:val="24"/>
        </w:rPr>
        <w:t>rescisão contratual</w:t>
      </w:r>
      <w:r w:rsidRPr="00E55E9C">
        <w:rPr>
          <w:rFonts w:ascii="Times New Roman" w:hAnsi="Times New Roman" w:cs="Times New Roman"/>
          <w:sz w:val="24"/>
          <w:szCs w:val="24"/>
        </w:rPr>
        <w:t>”, “</w:t>
      </w:r>
      <w:r w:rsidRPr="00D3429A">
        <w:rPr>
          <w:rFonts w:ascii="Times New Roman" w:hAnsi="Times New Roman" w:cs="Times New Roman"/>
          <w:i/>
          <w:iCs/>
          <w:sz w:val="24"/>
          <w:szCs w:val="24"/>
        </w:rPr>
        <w:t>danos morais</w:t>
      </w:r>
      <w:r w:rsidRPr="00E55E9C">
        <w:rPr>
          <w:rFonts w:ascii="Times New Roman" w:hAnsi="Times New Roman" w:cs="Times New Roman"/>
          <w:sz w:val="24"/>
          <w:szCs w:val="24"/>
        </w:rPr>
        <w:t>” e “</w:t>
      </w:r>
      <w:r w:rsidRPr="00D3429A">
        <w:rPr>
          <w:rFonts w:ascii="Times New Roman" w:hAnsi="Times New Roman" w:cs="Times New Roman"/>
          <w:i/>
          <w:iCs/>
          <w:sz w:val="24"/>
          <w:szCs w:val="24"/>
        </w:rPr>
        <w:t>ausência da inversão do ônus da prova</w:t>
      </w:r>
      <w:r w:rsidRPr="00E55E9C">
        <w:rPr>
          <w:rFonts w:ascii="Times New Roman" w:hAnsi="Times New Roman" w:cs="Times New Roman"/>
          <w:sz w:val="24"/>
          <w:szCs w:val="24"/>
        </w:rPr>
        <w:t>”, pois não foram objeto do pedido inaugural.</w:t>
      </w:r>
    </w:p>
    <w:p w14:paraId="6F331CB4" w14:textId="657B3529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Aliás, comum esses equívocos em peças padr</w:t>
      </w:r>
      <w:r w:rsidR="00D3429A">
        <w:rPr>
          <w:rFonts w:ascii="Times New Roman" w:hAnsi="Times New Roman" w:cs="Times New Roman"/>
          <w:sz w:val="24"/>
          <w:szCs w:val="24"/>
        </w:rPr>
        <w:t>ão</w:t>
      </w:r>
      <w:r w:rsidRPr="00E55E9C">
        <w:rPr>
          <w:rFonts w:ascii="Times New Roman" w:hAnsi="Times New Roman" w:cs="Times New Roman"/>
          <w:sz w:val="24"/>
          <w:szCs w:val="24"/>
        </w:rPr>
        <w:t xml:space="preserve"> utilizadas por instituições financeiras quando demandadas.</w:t>
      </w:r>
    </w:p>
    <w:p w14:paraId="09134ECF" w14:textId="3D3C1742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 xml:space="preserve">Dá simples leitura dos pedidos percebe-se que a autora pugnou pela procedência dos pedidos formulados para CONDENAR O RÉU AO PAGAMENTO DE R$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[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], CORRESPONDENTE AOS VALORES DEBITADOS ILEGAMENTE EM SUA CONTA CORRENTE, IDENTIFICADOS entre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[data da primeira operação] até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[data da última operação], com a devida correção monetária mais incidência de juros moratórios, </w:t>
      </w:r>
      <w:proofErr w:type="spellStart"/>
      <w:r w:rsidRPr="00D3429A">
        <w:rPr>
          <w:rFonts w:ascii="Times New Roman" w:hAnsi="Times New Roman" w:cs="Times New Roman"/>
          <w:i/>
          <w:iCs/>
          <w:sz w:val="24"/>
          <w:szCs w:val="24"/>
        </w:rPr>
        <w:t>expressis</w:t>
      </w:r>
      <w:proofErr w:type="spellEnd"/>
      <w:r w:rsidRPr="00D342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429A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E55E9C">
        <w:rPr>
          <w:rFonts w:ascii="Times New Roman" w:hAnsi="Times New Roman" w:cs="Times New Roman"/>
          <w:sz w:val="24"/>
          <w:szCs w:val="24"/>
        </w:rPr>
        <w:t>:</w:t>
      </w:r>
    </w:p>
    <w:p w14:paraId="5A74C61A" w14:textId="4D86CC58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[vide Evento</w:t>
      </w:r>
      <w:r w:rsidR="00D3429A">
        <w:rPr>
          <w:rFonts w:ascii="Times New Roman" w:hAnsi="Times New Roman" w:cs="Times New Roman"/>
          <w:sz w:val="24"/>
          <w:szCs w:val="24"/>
        </w:rPr>
        <w:t xml:space="preserve"> ...</w:t>
      </w:r>
      <w:r w:rsidRPr="00E55E9C">
        <w:rPr>
          <w:rFonts w:ascii="Times New Roman" w:hAnsi="Times New Roman" w:cs="Times New Roman"/>
          <w:sz w:val="24"/>
          <w:szCs w:val="24"/>
        </w:rPr>
        <w:t>]</w:t>
      </w:r>
    </w:p>
    <w:p w14:paraId="654759F4" w14:textId="475A206A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Como se não bastasse o absurdo defendido pelo réu, este alegou que acaso eventualmente reconhecido as ilegalidades e irregularidades nas movimentações, ante ausência de má-fé do banco, impossível o deferimento da restituição em dobro diante da incidência da Súmula 159/STF.</w:t>
      </w:r>
    </w:p>
    <w:p w14:paraId="6CB92A22" w14:textId="679A512E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Mais um absurdo subscrito na peça contestatória padronizada, pois a autora não pediu restituição em dobro na inicial.</w:t>
      </w:r>
    </w:p>
    <w:p w14:paraId="1FA73EBA" w14:textId="5246E320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Por fim, Excelência, outro ponto totalmente absurdo apontado pelo réu foi sobre a inexistência de falha na prestação de serviços a ponto de caracterizar a ocorrência dos danos morais pleiteados. E pior!</w:t>
      </w:r>
    </w:p>
    <w:p w14:paraId="07E93099" w14:textId="77777777" w:rsidR="00D3429A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Apontou que o pleito indenizatório extrapatrimonial “</w:t>
      </w:r>
      <w:r w:rsidRPr="00D3429A">
        <w:rPr>
          <w:rFonts w:ascii="Times New Roman" w:hAnsi="Times New Roman" w:cs="Times New Roman"/>
          <w:i/>
          <w:iCs/>
          <w:sz w:val="24"/>
          <w:szCs w:val="24"/>
        </w:rPr>
        <w:t>pedido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 pela autora foge completamente da razoabilidade, pois foi quantificado em uma verba exagerada e, na eventualidade, caso seja condenada ao seu pagamento, que este d. juízo reduza o </w:t>
      </w:r>
      <w:r w:rsidRPr="00D3429A">
        <w:rPr>
          <w:rFonts w:ascii="Times New Roman" w:hAnsi="Times New Roman" w:cs="Times New Roman"/>
          <w:i/>
          <w:iCs/>
          <w:sz w:val="24"/>
          <w:szCs w:val="24"/>
        </w:rPr>
        <w:t>quantum</w:t>
      </w:r>
      <w:r w:rsidRPr="00E55E9C">
        <w:rPr>
          <w:rFonts w:ascii="Times New Roman" w:hAnsi="Times New Roman" w:cs="Times New Roman"/>
          <w:sz w:val="24"/>
          <w:szCs w:val="24"/>
        </w:rPr>
        <w:t xml:space="preserve"> indenizatório, coibindo, assim, o enriquecimento ilícito, devendo ser observado o parâmetro da razoabilidade na sua fixação.</w:t>
      </w:r>
    </w:p>
    <w:p w14:paraId="54A31976" w14:textId="3979922A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Entendeu que a autora não cumpriu com o seu ônus probatório constitutivo acerca da existência de suposta abusividade ou falha que venha a ensejar a nulidade contratual e dano moral.</w:t>
      </w:r>
    </w:p>
    <w:p w14:paraId="02323796" w14:textId="17FA212C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Novamente, em nenhum tópico, parágrafo ou linha houve o requerimento de condenação do réu ao pagamento de indenização a título de danos morais. A autora NUNCA quantificou o pleito indenizatório extrapatrimonial pois sequer requereu-o.</w:t>
      </w:r>
    </w:p>
    <w:p w14:paraId="02879C9A" w14:textId="71D74250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lastRenderedPageBreak/>
        <w:t>Por óbvio que a autora “</w:t>
      </w:r>
      <w:r w:rsidRPr="00D3429A">
        <w:rPr>
          <w:rFonts w:ascii="Times New Roman" w:hAnsi="Times New Roman" w:cs="Times New Roman"/>
          <w:i/>
          <w:iCs/>
          <w:sz w:val="24"/>
          <w:szCs w:val="24"/>
        </w:rPr>
        <w:t>deixou de provar</w:t>
      </w:r>
      <w:r w:rsidRPr="00E55E9C">
        <w:rPr>
          <w:rFonts w:ascii="Times New Roman" w:hAnsi="Times New Roman" w:cs="Times New Roman"/>
          <w:sz w:val="24"/>
          <w:szCs w:val="24"/>
        </w:rPr>
        <w:t xml:space="preserve">” as suas alegações quanto rescisão contratual e dano moral, uma vez que NUNCA REQUEREU ESSE PLEITO. </w:t>
      </w:r>
    </w:p>
    <w:p w14:paraId="4B1B7B1C" w14:textId="33D7A47D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Trocando em miúdos, a autora não requereu a condenação do réu ao pagamento de danos morais, o que prejudica por extensão as teses de ausência de comprovação de abusividade e nulidade de rescisão contratual.</w:t>
      </w:r>
    </w:p>
    <w:p w14:paraId="7D63CB09" w14:textId="605343FE" w:rsidR="00E55E9C" w:rsidRPr="00D3429A" w:rsidRDefault="00E55E9C" w:rsidP="00E55E9C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29A">
        <w:rPr>
          <w:rFonts w:ascii="Times New Roman" w:hAnsi="Times New Roman" w:cs="Times New Roman"/>
          <w:b/>
          <w:bCs/>
          <w:sz w:val="24"/>
          <w:szCs w:val="24"/>
        </w:rPr>
        <w:t>IV-</w:t>
      </w:r>
      <w:r w:rsidR="00D3429A" w:rsidRPr="00D34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29A">
        <w:rPr>
          <w:rFonts w:ascii="Times New Roman" w:hAnsi="Times New Roman" w:cs="Times New Roman"/>
          <w:b/>
          <w:bCs/>
          <w:sz w:val="24"/>
          <w:szCs w:val="24"/>
        </w:rPr>
        <w:t>PEDIDOS</w:t>
      </w:r>
      <w:r w:rsidRPr="00E55E9C">
        <w:rPr>
          <w:rFonts w:ascii="Times New Roman" w:hAnsi="Times New Roman" w:cs="Times New Roman"/>
          <w:sz w:val="24"/>
          <w:szCs w:val="24"/>
        </w:rPr>
        <w:tab/>
      </w:r>
    </w:p>
    <w:p w14:paraId="27A795FB" w14:textId="75644EF9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</w:t>
      </w:r>
      <w:proofErr w:type="spellEnd"/>
      <w:r w:rsidRPr="00D34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positis</w:t>
      </w:r>
      <w:r w:rsidRPr="00E55E9C">
        <w:rPr>
          <w:rFonts w:ascii="Times New Roman" w:hAnsi="Times New Roman" w:cs="Times New Roman"/>
          <w:sz w:val="24"/>
          <w:szCs w:val="24"/>
        </w:rPr>
        <w:t>, a autora requer:</w:t>
      </w:r>
    </w:p>
    <w:p w14:paraId="63317674" w14:textId="5C239B7D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a)</w:t>
      </w:r>
      <w:r w:rsidR="00D3429A">
        <w:rPr>
          <w:rFonts w:ascii="Times New Roman" w:hAnsi="Times New Roman" w:cs="Times New Roman"/>
          <w:sz w:val="24"/>
          <w:szCs w:val="24"/>
        </w:rPr>
        <w:t xml:space="preserve"> </w:t>
      </w:r>
      <w:r w:rsidRPr="00E55E9C">
        <w:rPr>
          <w:rFonts w:ascii="Times New Roman" w:hAnsi="Times New Roman" w:cs="Times New Roman"/>
          <w:sz w:val="24"/>
          <w:szCs w:val="24"/>
        </w:rPr>
        <w:t>em relação à contestação seja:</w:t>
      </w:r>
    </w:p>
    <w:p w14:paraId="7B9A29C9" w14:textId="70022F87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-</w:t>
      </w:r>
      <w:r w:rsidR="00D34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5E9C">
        <w:rPr>
          <w:rFonts w:ascii="Times New Roman" w:hAnsi="Times New Roman" w:cs="Times New Roman"/>
          <w:sz w:val="24"/>
          <w:szCs w:val="24"/>
        </w:rPr>
        <w:t>rejeitada</w:t>
      </w:r>
      <w:proofErr w:type="gramEnd"/>
      <w:r w:rsidRPr="00E55E9C">
        <w:rPr>
          <w:rFonts w:ascii="Times New Roman" w:hAnsi="Times New Roman" w:cs="Times New Roman"/>
          <w:sz w:val="24"/>
          <w:szCs w:val="24"/>
        </w:rPr>
        <w:t xml:space="preserve"> a preliminar de denunciação à lide e litisconsórcio necessário;</w:t>
      </w:r>
    </w:p>
    <w:p w14:paraId="64420891" w14:textId="257BB178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-</w:t>
      </w:r>
      <w:r w:rsidR="00D34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5E9C">
        <w:rPr>
          <w:rFonts w:ascii="Times New Roman" w:hAnsi="Times New Roman" w:cs="Times New Roman"/>
          <w:sz w:val="24"/>
          <w:szCs w:val="24"/>
        </w:rPr>
        <w:t>rejeitada</w:t>
      </w:r>
      <w:proofErr w:type="gramEnd"/>
      <w:r w:rsidRPr="00E55E9C">
        <w:rPr>
          <w:rFonts w:ascii="Times New Roman" w:hAnsi="Times New Roman" w:cs="Times New Roman"/>
          <w:sz w:val="24"/>
          <w:szCs w:val="24"/>
        </w:rPr>
        <w:t xml:space="preserve"> a preliminar de ilegitimidade passiva;</w:t>
      </w:r>
    </w:p>
    <w:p w14:paraId="093D49E1" w14:textId="77777777" w:rsidR="00D3429A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-</w:t>
      </w:r>
      <w:r w:rsidR="00D34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5E9C">
        <w:rPr>
          <w:rFonts w:ascii="Times New Roman" w:hAnsi="Times New Roman" w:cs="Times New Roman"/>
          <w:sz w:val="24"/>
          <w:szCs w:val="24"/>
        </w:rPr>
        <w:t>rejeitada</w:t>
      </w:r>
      <w:proofErr w:type="gramEnd"/>
      <w:r w:rsidRPr="00E55E9C">
        <w:rPr>
          <w:rFonts w:ascii="Times New Roman" w:hAnsi="Times New Roman" w:cs="Times New Roman"/>
          <w:sz w:val="24"/>
          <w:szCs w:val="24"/>
        </w:rPr>
        <w:t xml:space="preserve"> a preliminar de falta de interesse processual;</w:t>
      </w:r>
    </w:p>
    <w:p w14:paraId="334F6E5E" w14:textId="732E5F90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-</w:t>
      </w:r>
      <w:r w:rsidR="00D34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5E9C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E55E9C">
        <w:rPr>
          <w:rFonts w:ascii="Times New Roman" w:hAnsi="Times New Roman" w:cs="Times New Roman"/>
          <w:sz w:val="24"/>
          <w:szCs w:val="24"/>
        </w:rPr>
        <w:t xml:space="preserve"> mérito seja rejeitada a tese de que o Sr. </w:t>
      </w:r>
      <w:r w:rsidR="00D3429A">
        <w:rPr>
          <w:rFonts w:ascii="Times New Roman" w:hAnsi="Times New Roman" w:cs="Times New Roman"/>
          <w:sz w:val="24"/>
          <w:szCs w:val="24"/>
        </w:rPr>
        <w:t>...</w:t>
      </w:r>
      <w:r w:rsidRPr="00E55E9C">
        <w:rPr>
          <w:rFonts w:ascii="Times New Roman" w:hAnsi="Times New Roman" w:cs="Times New Roman"/>
          <w:sz w:val="24"/>
          <w:szCs w:val="24"/>
        </w:rPr>
        <w:t xml:space="preserve"> era sócio da autora na data dos fatos, possuía procuração e termo de inventariante, logo, pessoa legítima para realizar as transações bancária, </w:t>
      </w:r>
    </w:p>
    <w:p w14:paraId="0949CBD7" w14:textId="3B923600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-</w:t>
      </w:r>
      <w:r w:rsidR="00D34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5E9C">
        <w:rPr>
          <w:rFonts w:ascii="Times New Roman" w:hAnsi="Times New Roman" w:cs="Times New Roman"/>
          <w:sz w:val="24"/>
          <w:szCs w:val="24"/>
        </w:rPr>
        <w:t>bem</w:t>
      </w:r>
      <w:proofErr w:type="gramEnd"/>
      <w:r w:rsidRPr="00E55E9C">
        <w:rPr>
          <w:rFonts w:ascii="Times New Roman" w:hAnsi="Times New Roman" w:cs="Times New Roman"/>
          <w:sz w:val="24"/>
          <w:szCs w:val="24"/>
        </w:rPr>
        <w:t xml:space="preserve"> como deverá ser rejeitada a aplicação da teoria da aparência, ante o erro injustificável do banco réu, que não agiu com a devida cautela, segurança e vigilância no que tange aos serviços prestados à consumidora autora;</w:t>
      </w:r>
    </w:p>
    <w:p w14:paraId="5E0C4178" w14:textId="6915AACF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-</w:t>
      </w:r>
      <w:r w:rsidR="00D34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5E9C">
        <w:rPr>
          <w:rFonts w:ascii="Times New Roman" w:hAnsi="Times New Roman" w:cs="Times New Roman"/>
          <w:sz w:val="24"/>
          <w:szCs w:val="24"/>
        </w:rPr>
        <w:t>seja</w:t>
      </w:r>
      <w:proofErr w:type="gramEnd"/>
      <w:r w:rsidRPr="00E55E9C">
        <w:rPr>
          <w:rFonts w:ascii="Times New Roman" w:hAnsi="Times New Roman" w:cs="Times New Roman"/>
          <w:sz w:val="24"/>
          <w:szCs w:val="24"/>
        </w:rPr>
        <w:t xml:space="preserve"> rejeitada/não conhecida a tese de ausência de comprovação de abusividade e/ou nulidade para fins de rescisão contratual, ausência de comprovação do dano moral pleiteado, ante a total inexistência de requerimento desses pontos na exordial.</w:t>
      </w:r>
    </w:p>
    <w:p w14:paraId="00E1992D" w14:textId="60AD325B" w:rsidR="00E55E9C" w:rsidRPr="00E55E9C" w:rsidRDefault="00E55E9C" w:rsidP="00E55E9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b)</w:t>
      </w:r>
      <w:r w:rsidR="00D3429A">
        <w:rPr>
          <w:rFonts w:ascii="Times New Roman" w:hAnsi="Times New Roman" w:cs="Times New Roman"/>
          <w:sz w:val="24"/>
          <w:szCs w:val="24"/>
        </w:rPr>
        <w:t xml:space="preserve"> </w:t>
      </w:r>
      <w:r w:rsidRPr="00E55E9C">
        <w:rPr>
          <w:rFonts w:ascii="Times New Roman" w:hAnsi="Times New Roman" w:cs="Times New Roman"/>
          <w:sz w:val="24"/>
          <w:szCs w:val="24"/>
        </w:rPr>
        <w:t>seja JULGADA PROCEDENTE a presente ação, condenando os réus aos pagamentos do valor devido à autora, nos termos da inicial, corrigidos monetariamente a partir de cada desembolso, mais juros moratórios de 1% ao mês a partir da citação; mais custas processuais e honorários advocatícios no percentual de 20% [vinte por cento] do valor da condenação [CPC, art. 85, §2º].</w:t>
      </w:r>
    </w:p>
    <w:p w14:paraId="69BDF729" w14:textId="52BF004E" w:rsidR="00E55E9C" w:rsidRPr="00E55E9C" w:rsidRDefault="00E55E9C" w:rsidP="00D3429A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E55E9C">
        <w:rPr>
          <w:rFonts w:ascii="Times New Roman" w:hAnsi="Times New Roman" w:cs="Times New Roman"/>
          <w:sz w:val="24"/>
          <w:szCs w:val="24"/>
        </w:rPr>
        <w:t>P</w:t>
      </w:r>
      <w:r w:rsidR="00D3429A">
        <w:rPr>
          <w:rFonts w:ascii="Times New Roman" w:hAnsi="Times New Roman" w:cs="Times New Roman"/>
          <w:sz w:val="24"/>
          <w:szCs w:val="24"/>
        </w:rPr>
        <w:t>ede</w:t>
      </w:r>
      <w:r w:rsidRPr="00E55E9C">
        <w:rPr>
          <w:rFonts w:ascii="Times New Roman" w:hAnsi="Times New Roman" w:cs="Times New Roman"/>
          <w:sz w:val="24"/>
          <w:szCs w:val="24"/>
        </w:rPr>
        <w:t xml:space="preserve"> Deferimento.</w:t>
      </w:r>
    </w:p>
    <w:p w14:paraId="5476005B" w14:textId="4CDF4E1D" w:rsidR="00E55E9C" w:rsidRDefault="00D3429A" w:rsidP="00D3429A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6B009665" w14:textId="744D85F5" w:rsidR="00D3429A" w:rsidRPr="00E55E9C" w:rsidRDefault="00D3429A" w:rsidP="00D3429A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e OAB do Advogado)</w:t>
      </w:r>
    </w:p>
    <w:sectPr w:rsidR="00D3429A" w:rsidRPr="00E55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EFF1F" w14:textId="77777777" w:rsidR="00922466" w:rsidRDefault="00922466" w:rsidP="00E55E9C">
      <w:pPr>
        <w:spacing w:after="0" w:line="240" w:lineRule="auto"/>
      </w:pPr>
      <w:r>
        <w:separator/>
      </w:r>
    </w:p>
  </w:endnote>
  <w:endnote w:type="continuationSeparator" w:id="0">
    <w:p w14:paraId="1A2D7AE0" w14:textId="77777777" w:rsidR="00922466" w:rsidRDefault="00922466" w:rsidP="00E5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6C0C9" w14:textId="77777777" w:rsidR="00922466" w:rsidRDefault="00922466" w:rsidP="00E55E9C">
      <w:pPr>
        <w:spacing w:after="0" w:line="240" w:lineRule="auto"/>
      </w:pPr>
      <w:r>
        <w:separator/>
      </w:r>
    </w:p>
  </w:footnote>
  <w:footnote w:type="continuationSeparator" w:id="0">
    <w:p w14:paraId="2E71C5CE" w14:textId="77777777" w:rsidR="00922466" w:rsidRDefault="00922466" w:rsidP="00E55E9C">
      <w:pPr>
        <w:spacing w:after="0" w:line="240" w:lineRule="auto"/>
      </w:pPr>
      <w:r>
        <w:continuationSeparator/>
      </w:r>
    </w:p>
  </w:footnote>
  <w:footnote w:id="1">
    <w:p w14:paraId="2B7FA59D" w14:textId="0B94A138" w:rsidR="00D3429A" w:rsidRPr="00FB100A" w:rsidRDefault="00D3429A" w:rsidP="00FB100A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B100A">
        <w:rPr>
          <w:rStyle w:val="Refdenotaderodap"/>
          <w:rFonts w:ascii="Times New Roman" w:hAnsi="Times New Roman" w:cs="Times New Roman"/>
        </w:rPr>
        <w:footnoteRef/>
      </w:r>
      <w:r w:rsidRPr="00FB100A">
        <w:rPr>
          <w:rFonts w:ascii="Times New Roman" w:hAnsi="Times New Roman" w:cs="Times New Roman"/>
        </w:rPr>
        <w:t xml:space="preserve"> </w:t>
      </w:r>
      <w:r w:rsidRPr="00FB100A">
        <w:rPr>
          <w:rFonts w:ascii="Times New Roman" w:hAnsi="Times New Roman" w:cs="Times New Roman"/>
        </w:rPr>
        <w:t xml:space="preserve">NUNES, </w:t>
      </w:r>
      <w:proofErr w:type="spellStart"/>
      <w:r w:rsidRPr="00FB100A">
        <w:rPr>
          <w:rFonts w:ascii="Times New Roman" w:hAnsi="Times New Roman" w:cs="Times New Roman"/>
        </w:rPr>
        <w:t>Rizzato</w:t>
      </w:r>
      <w:proofErr w:type="spellEnd"/>
      <w:r w:rsidRPr="00FB100A">
        <w:rPr>
          <w:rFonts w:ascii="Times New Roman" w:hAnsi="Times New Roman" w:cs="Times New Roman"/>
        </w:rPr>
        <w:t>. Curso de direito do consumidor. 12. ed. São Paulo: Saraiva Educação, 2018, p. 230/231.</w:t>
      </w:r>
    </w:p>
  </w:footnote>
  <w:footnote w:id="2">
    <w:p w14:paraId="0A3C9021" w14:textId="73517AD6" w:rsidR="00D3429A" w:rsidRPr="00FB100A" w:rsidRDefault="00D3429A" w:rsidP="00FB100A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B100A">
        <w:rPr>
          <w:rStyle w:val="Refdenotaderodap"/>
          <w:rFonts w:ascii="Times New Roman" w:hAnsi="Times New Roman" w:cs="Times New Roman"/>
        </w:rPr>
        <w:footnoteRef/>
      </w:r>
      <w:r w:rsidRPr="00FB100A">
        <w:rPr>
          <w:rFonts w:ascii="Times New Roman" w:hAnsi="Times New Roman" w:cs="Times New Roman"/>
        </w:rPr>
        <w:t xml:space="preserve"> </w:t>
      </w:r>
      <w:r w:rsidRPr="00FB100A">
        <w:rPr>
          <w:rFonts w:ascii="Times New Roman" w:hAnsi="Times New Roman" w:cs="Times New Roman"/>
        </w:rPr>
        <w:t>STJ, Súmula n. 479. As instituições financeiras respondem objetivamente pelos danos gerados por fortuito interno relativo a fraudes e delitos praticados por terceiros no âmbito de operações bancárias.</w:t>
      </w:r>
    </w:p>
  </w:footnote>
  <w:footnote w:id="3">
    <w:p w14:paraId="47499448" w14:textId="4218053D" w:rsidR="00FB100A" w:rsidRPr="00FB100A" w:rsidRDefault="00FB100A" w:rsidP="00FB100A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B100A">
        <w:rPr>
          <w:rStyle w:val="Refdenotaderodap"/>
          <w:rFonts w:ascii="Times New Roman" w:hAnsi="Times New Roman" w:cs="Times New Roman"/>
        </w:rPr>
        <w:footnoteRef/>
      </w:r>
      <w:r w:rsidRPr="00FB100A">
        <w:rPr>
          <w:rFonts w:ascii="Times New Roman" w:hAnsi="Times New Roman" w:cs="Times New Roman"/>
        </w:rPr>
        <w:t xml:space="preserve"> </w:t>
      </w:r>
      <w:r w:rsidRPr="00FB100A">
        <w:rPr>
          <w:rFonts w:ascii="Times New Roman" w:hAnsi="Times New Roman" w:cs="Times New Roman"/>
        </w:rPr>
        <w:t xml:space="preserve">LUCON. Paulo Henrique dos Santos. Interesse Processual. RKL ADVOCACIA - DOUTRINA. Disponível em: </w:t>
      </w:r>
      <w:hyperlink r:id="rId1" w:history="1">
        <w:r w:rsidRPr="00FB100A">
          <w:rPr>
            <w:rStyle w:val="Hyperlink"/>
            <w:rFonts w:ascii="Times New Roman" w:hAnsi="Times New Roman" w:cs="Times New Roman"/>
          </w:rPr>
          <w:t>https://rkladvocacia.com/interesse-processual/</w:t>
        </w:r>
      </w:hyperlink>
      <w:r w:rsidRPr="00FB100A">
        <w:rPr>
          <w:rFonts w:ascii="Times New Roman" w:hAnsi="Times New Roman" w:cs="Times New Roman"/>
        </w:rPr>
        <w:t xml:space="preserve"> </w:t>
      </w:r>
      <w:r w:rsidRPr="00FB100A">
        <w:rPr>
          <w:rFonts w:ascii="Times New Roman" w:hAnsi="Times New Roman" w:cs="Times New Roman"/>
        </w:rPr>
        <w:t>. Acesso em: 15/05/2024.</w:t>
      </w:r>
      <w:r w:rsidRPr="00FB100A">
        <w:rPr>
          <w:rFonts w:ascii="Times New Roman" w:hAnsi="Times New Roman" w:cs="Times New Roman"/>
        </w:rPr>
        <w:t xml:space="preserve"> </w:t>
      </w:r>
    </w:p>
  </w:footnote>
  <w:footnote w:id="4">
    <w:p w14:paraId="3187828B" w14:textId="4488C370" w:rsidR="00FB100A" w:rsidRPr="00FB100A" w:rsidRDefault="00FB100A" w:rsidP="00FB100A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B100A">
        <w:rPr>
          <w:rStyle w:val="Refdenotaderodap"/>
          <w:rFonts w:ascii="Times New Roman" w:hAnsi="Times New Roman" w:cs="Times New Roman"/>
        </w:rPr>
        <w:footnoteRef/>
      </w:r>
      <w:r w:rsidRPr="00FB100A">
        <w:rPr>
          <w:rFonts w:ascii="Times New Roman" w:hAnsi="Times New Roman" w:cs="Times New Roman"/>
        </w:rPr>
        <w:t xml:space="preserve"> </w:t>
      </w:r>
      <w:r w:rsidRPr="00FB100A">
        <w:rPr>
          <w:rFonts w:ascii="Times New Roman" w:hAnsi="Times New Roman" w:cs="Times New Roman"/>
        </w:rPr>
        <w:t>CF, art. 5º.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  <w:r w:rsidRPr="00FB100A">
        <w:rPr>
          <w:rFonts w:ascii="Times New Roman" w:hAnsi="Times New Roman" w:cs="Times New Roman"/>
        </w:rPr>
        <w:t xml:space="preserve"> </w:t>
      </w:r>
      <w:r w:rsidRPr="00FB100A">
        <w:rPr>
          <w:rFonts w:ascii="Times New Roman" w:hAnsi="Times New Roman" w:cs="Times New Roman"/>
        </w:rPr>
        <w:t>XXXV - a lei não excluirá da apreciação do Poder Judiciário lesão ou ameaça a direito</w:t>
      </w:r>
    </w:p>
  </w:footnote>
  <w:footnote w:id="5">
    <w:p w14:paraId="7CB64057" w14:textId="0813FF3D" w:rsidR="00FB100A" w:rsidRPr="00FB100A" w:rsidRDefault="00FB100A" w:rsidP="00FB100A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B100A">
        <w:rPr>
          <w:rStyle w:val="Refdenotaderodap"/>
          <w:rFonts w:ascii="Times New Roman" w:hAnsi="Times New Roman" w:cs="Times New Roman"/>
        </w:rPr>
        <w:footnoteRef/>
      </w:r>
      <w:r w:rsidRPr="00FB100A">
        <w:rPr>
          <w:rFonts w:ascii="Times New Roman" w:hAnsi="Times New Roman" w:cs="Times New Roman"/>
        </w:rPr>
        <w:t xml:space="preserve"> </w:t>
      </w:r>
      <w:r w:rsidRPr="00FB100A">
        <w:rPr>
          <w:rFonts w:ascii="Times New Roman" w:hAnsi="Times New Roman" w:cs="Times New Roman"/>
        </w:rPr>
        <w:t>CC, art. 1.057. ... Parágrafo Único. A cessão terá eficácia quanto à sociedade e terceiros, inclusive para fins do parágrafo único do art. 1.003, a partir da averbação do respectivo instrumento, subscrito pelos sócios anuentes.</w:t>
      </w:r>
    </w:p>
  </w:footnote>
  <w:footnote w:id="6">
    <w:p w14:paraId="53AA50B5" w14:textId="6A76D767" w:rsidR="00FB100A" w:rsidRPr="00FB100A" w:rsidRDefault="00FB100A" w:rsidP="00FB100A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B100A">
        <w:rPr>
          <w:rStyle w:val="Refdenotaderodap"/>
          <w:rFonts w:ascii="Times New Roman" w:hAnsi="Times New Roman" w:cs="Times New Roman"/>
        </w:rPr>
        <w:footnoteRef/>
      </w:r>
      <w:r w:rsidRPr="00FB100A">
        <w:rPr>
          <w:rFonts w:ascii="Times New Roman" w:hAnsi="Times New Roman" w:cs="Times New Roman"/>
        </w:rPr>
        <w:t xml:space="preserve"> </w:t>
      </w:r>
      <w:r w:rsidRPr="00FB100A">
        <w:rPr>
          <w:rFonts w:ascii="Times New Roman" w:hAnsi="Times New Roman" w:cs="Times New Roman"/>
        </w:rPr>
        <w:t>CC, art. 166. É nulo o negócio jurídico quando: ... IV. não revestir a forma prescrita em lei.</w:t>
      </w:r>
    </w:p>
  </w:footnote>
  <w:footnote w:id="7">
    <w:p w14:paraId="592AFECA" w14:textId="4089B2C3" w:rsidR="00FB100A" w:rsidRPr="00FB100A" w:rsidRDefault="00FB100A" w:rsidP="00FB100A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B100A">
        <w:rPr>
          <w:rStyle w:val="Refdenotaderodap"/>
          <w:rFonts w:ascii="Times New Roman" w:hAnsi="Times New Roman" w:cs="Times New Roman"/>
        </w:rPr>
        <w:footnoteRef/>
      </w:r>
      <w:r w:rsidRPr="00FB100A">
        <w:rPr>
          <w:rFonts w:ascii="Times New Roman" w:hAnsi="Times New Roman" w:cs="Times New Roman"/>
        </w:rPr>
        <w:t xml:space="preserve"> </w:t>
      </w:r>
      <w:r w:rsidRPr="00FB100A">
        <w:rPr>
          <w:rFonts w:ascii="Times New Roman" w:hAnsi="Times New Roman" w:cs="Times New Roman"/>
        </w:rPr>
        <w:t xml:space="preserve">CC, art. 1.013, caput. A administração da sociedade, nada dispondo o contrato social, compete separadamente </w:t>
      </w:r>
      <w:proofErr w:type="spellStart"/>
      <w:r w:rsidRPr="00FB100A">
        <w:rPr>
          <w:rFonts w:ascii="Times New Roman" w:hAnsi="Times New Roman" w:cs="Times New Roman"/>
        </w:rPr>
        <w:t>a</w:t>
      </w:r>
      <w:proofErr w:type="spellEnd"/>
      <w:r w:rsidRPr="00FB100A">
        <w:rPr>
          <w:rFonts w:ascii="Times New Roman" w:hAnsi="Times New Roman" w:cs="Times New Roman"/>
        </w:rPr>
        <w:t xml:space="preserve"> cada um dos sócios. §1º. Se a administração competir separadamente a vários administradores, cada um pode impugnar operação pretendida por outro, cabendo a decisão aos sócios, por maioria de votos.</w:t>
      </w:r>
    </w:p>
  </w:footnote>
  <w:footnote w:id="8">
    <w:p w14:paraId="1F270CCE" w14:textId="4B5F24C5" w:rsidR="00FB100A" w:rsidRPr="00FB100A" w:rsidRDefault="00FB100A" w:rsidP="00FB100A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B100A">
        <w:rPr>
          <w:rStyle w:val="Refdenotaderodap"/>
          <w:rFonts w:ascii="Times New Roman" w:hAnsi="Times New Roman" w:cs="Times New Roman"/>
        </w:rPr>
        <w:footnoteRef/>
      </w:r>
      <w:r w:rsidRPr="00FB100A">
        <w:rPr>
          <w:rFonts w:ascii="Times New Roman" w:hAnsi="Times New Roman" w:cs="Times New Roman"/>
        </w:rPr>
        <w:t xml:space="preserve"> </w:t>
      </w:r>
      <w:r w:rsidRPr="00FB100A">
        <w:rPr>
          <w:rFonts w:ascii="Times New Roman" w:hAnsi="Times New Roman" w:cs="Times New Roman"/>
        </w:rPr>
        <w:t>CC, art. 1.028. No caso de morte de sócio, liquidar-se-á sua quota, salvo: I - se o contrato dispuser diferentemente; II - se os sócios remanescentes optarem pela dissolução da sociedade; III - se, por acordo com os herdeiros, regular-se a substituição do sócio falecido.</w:t>
      </w:r>
    </w:p>
  </w:footnote>
  <w:footnote w:id="9">
    <w:p w14:paraId="70FC318A" w14:textId="002A792C" w:rsidR="00FB100A" w:rsidRPr="00FB100A" w:rsidRDefault="00FB100A" w:rsidP="00FB100A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B100A">
        <w:rPr>
          <w:rStyle w:val="Refdenotaderodap"/>
          <w:rFonts w:ascii="Times New Roman" w:hAnsi="Times New Roman" w:cs="Times New Roman"/>
        </w:rPr>
        <w:footnoteRef/>
      </w:r>
      <w:r w:rsidRPr="00FB100A">
        <w:rPr>
          <w:rFonts w:ascii="Times New Roman" w:hAnsi="Times New Roman" w:cs="Times New Roman"/>
        </w:rPr>
        <w:t xml:space="preserve"> </w:t>
      </w:r>
      <w:r w:rsidRPr="00FB100A">
        <w:rPr>
          <w:rFonts w:ascii="Times New Roman" w:hAnsi="Times New Roman" w:cs="Times New Roman"/>
        </w:rPr>
        <w:t>SCHREIBER, Anderson. [et.al.]. Código Civil comentado: doutrina e jurisprudência.  3. ed. Rio de Janeiro: Forense, 2021, p. 1.217-1.218.</w:t>
      </w:r>
    </w:p>
  </w:footnote>
  <w:footnote w:id="10">
    <w:p w14:paraId="105A9E38" w14:textId="60954DB1" w:rsidR="00FB100A" w:rsidRPr="00FB100A" w:rsidRDefault="00FB100A" w:rsidP="00FB100A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B100A">
        <w:rPr>
          <w:rStyle w:val="Refdenotaderodap"/>
          <w:rFonts w:ascii="Times New Roman" w:hAnsi="Times New Roman" w:cs="Times New Roman"/>
        </w:rPr>
        <w:footnoteRef/>
      </w:r>
      <w:r w:rsidRPr="00FB100A">
        <w:rPr>
          <w:rFonts w:ascii="Times New Roman" w:hAnsi="Times New Roman" w:cs="Times New Roman"/>
        </w:rPr>
        <w:t xml:space="preserve"> </w:t>
      </w:r>
      <w:r w:rsidRPr="00FB100A">
        <w:rPr>
          <w:rFonts w:ascii="Times New Roman" w:hAnsi="Times New Roman" w:cs="Times New Roman"/>
        </w:rPr>
        <w:t>GODOY, Claudio Luiz Bueno de. [et. al.]. Código Civil comentado: doutrina e jurisprudência; coordenação Cezar Peluso. 12. ed. Barueri: Manole, 2018, p.674.</w:t>
      </w:r>
    </w:p>
  </w:footnote>
  <w:footnote w:id="11">
    <w:p w14:paraId="0603C785" w14:textId="5634CEC2" w:rsidR="00FB100A" w:rsidRPr="00FB100A" w:rsidRDefault="00FB100A" w:rsidP="00FB100A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B100A">
        <w:rPr>
          <w:rStyle w:val="Refdenotaderodap"/>
          <w:rFonts w:ascii="Times New Roman" w:hAnsi="Times New Roman" w:cs="Times New Roman"/>
        </w:rPr>
        <w:footnoteRef/>
      </w:r>
      <w:r w:rsidRPr="00FB100A">
        <w:rPr>
          <w:rFonts w:ascii="Times New Roman" w:hAnsi="Times New Roman" w:cs="Times New Roman"/>
        </w:rPr>
        <w:t xml:space="preserve"> </w:t>
      </w:r>
      <w:r w:rsidRPr="00FB100A">
        <w:rPr>
          <w:rFonts w:ascii="Times New Roman" w:hAnsi="Times New Roman" w:cs="Times New Roman"/>
        </w:rPr>
        <w:t>Ibid., p.674.</w:t>
      </w:r>
    </w:p>
  </w:footnote>
  <w:footnote w:id="12">
    <w:p w14:paraId="02C265E5" w14:textId="6F0ABB40" w:rsidR="00FB100A" w:rsidRPr="00FB100A" w:rsidRDefault="00FB100A" w:rsidP="00FB100A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B100A">
        <w:rPr>
          <w:rStyle w:val="Refdenotaderodap"/>
          <w:rFonts w:ascii="Times New Roman" w:hAnsi="Times New Roman" w:cs="Times New Roman"/>
        </w:rPr>
        <w:footnoteRef/>
      </w:r>
      <w:r w:rsidRPr="00FB100A">
        <w:rPr>
          <w:rFonts w:ascii="Times New Roman" w:hAnsi="Times New Roman" w:cs="Times New Roman"/>
        </w:rPr>
        <w:t xml:space="preserve"> </w:t>
      </w:r>
      <w:r w:rsidRPr="00FB100A">
        <w:rPr>
          <w:rFonts w:ascii="Times New Roman" w:hAnsi="Times New Roman" w:cs="Times New Roman"/>
        </w:rPr>
        <w:t xml:space="preserve">STJ, RMS 57.740/PE, relator Ministro Reynaldo Soares da Fonseca, Quinta Turma, </w:t>
      </w:r>
      <w:proofErr w:type="spellStart"/>
      <w:r w:rsidRPr="00FB100A">
        <w:rPr>
          <w:rFonts w:ascii="Times New Roman" w:hAnsi="Times New Roman" w:cs="Times New Roman"/>
        </w:rPr>
        <w:t>DJe</w:t>
      </w:r>
      <w:proofErr w:type="spellEnd"/>
      <w:r w:rsidRPr="00FB100A">
        <w:rPr>
          <w:rFonts w:ascii="Times New Roman" w:hAnsi="Times New Roman" w:cs="Times New Roman"/>
        </w:rPr>
        <w:t xml:space="preserve"> 29.03.2021</w:t>
      </w:r>
    </w:p>
  </w:footnote>
  <w:footnote w:id="13">
    <w:p w14:paraId="2530D825" w14:textId="1C90507B" w:rsidR="00FB100A" w:rsidRPr="00FB100A" w:rsidRDefault="00FB100A" w:rsidP="00FB100A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B100A">
        <w:rPr>
          <w:rStyle w:val="Refdenotaderodap"/>
          <w:rFonts w:ascii="Times New Roman" w:hAnsi="Times New Roman" w:cs="Times New Roman"/>
        </w:rPr>
        <w:footnoteRef/>
      </w:r>
      <w:r w:rsidRPr="00FB100A">
        <w:rPr>
          <w:rFonts w:ascii="Times New Roman" w:hAnsi="Times New Roman" w:cs="Times New Roman"/>
        </w:rPr>
        <w:t xml:space="preserve"> </w:t>
      </w:r>
      <w:r w:rsidRPr="00FB100A">
        <w:rPr>
          <w:rFonts w:ascii="Times New Roman" w:hAnsi="Times New Roman" w:cs="Times New Roman"/>
        </w:rPr>
        <w:t xml:space="preserve">CDC, </w:t>
      </w:r>
      <w:proofErr w:type="gramStart"/>
      <w:r w:rsidRPr="00FB100A">
        <w:rPr>
          <w:rFonts w:ascii="Times New Roman" w:hAnsi="Times New Roman" w:cs="Times New Roman"/>
        </w:rPr>
        <w:t>art..</w:t>
      </w:r>
      <w:proofErr w:type="gramEnd"/>
      <w:r w:rsidRPr="00FB100A">
        <w:rPr>
          <w:rFonts w:ascii="Times New Roman" w:hAnsi="Times New Roman" w:cs="Times New Roman"/>
        </w:rPr>
        <w:t xml:space="preserve"> 14. ... 3° O fornecedor de serviços só não será responsabilizado quando provar: ...  II - </w:t>
      </w:r>
      <w:proofErr w:type="gramStart"/>
      <w:r w:rsidRPr="00FB100A">
        <w:rPr>
          <w:rFonts w:ascii="Times New Roman" w:hAnsi="Times New Roman" w:cs="Times New Roman"/>
        </w:rPr>
        <w:t>a</w:t>
      </w:r>
      <w:proofErr w:type="gramEnd"/>
      <w:r w:rsidRPr="00FB100A">
        <w:rPr>
          <w:rFonts w:ascii="Times New Roman" w:hAnsi="Times New Roman" w:cs="Times New Roman"/>
        </w:rPr>
        <w:t xml:space="preserve"> culpa exclusiva do consumidor ou de </w:t>
      </w:r>
      <w:proofErr w:type="spellStart"/>
      <w:r w:rsidRPr="00FB100A">
        <w:rPr>
          <w:rFonts w:ascii="Times New Roman" w:hAnsi="Times New Roman" w:cs="Times New Roman"/>
        </w:rPr>
        <w:t>terceiro</w:t>
      </w:r>
      <w:proofErr w:type="spellEnd"/>
      <w:r w:rsidRPr="00FB100A">
        <w:rPr>
          <w:rFonts w:ascii="Times New Roman" w:hAnsi="Times New Roman" w:cs="Times New Roman"/>
        </w:rPr>
        <w:t>.</w:t>
      </w:r>
    </w:p>
  </w:footnote>
  <w:footnote w:id="14">
    <w:p w14:paraId="07CAFC02" w14:textId="31BBC2B1" w:rsidR="00FB100A" w:rsidRPr="00FB100A" w:rsidRDefault="00FB100A" w:rsidP="00FB100A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B100A">
        <w:rPr>
          <w:rStyle w:val="Refdenotaderodap"/>
          <w:rFonts w:ascii="Times New Roman" w:hAnsi="Times New Roman" w:cs="Times New Roman"/>
        </w:rPr>
        <w:footnoteRef/>
      </w:r>
      <w:r w:rsidRPr="00FB100A">
        <w:rPr>
          <w:rFonts w:ascii="Times New Roman" w:hAnsi="Times New Roman" w:cs="Times New Roman"/>
        </w:rPr>
        <w:t xml:space="preserve"> </w:t>
      </w:r>
      <w:r w:rsidRPr="00FB100A">
        <w:rPr>
          <w:rFonts w:ascii="Times New Roman" w:hAnsi="Times New Roman" w:cs="Times New Roman"/>
        </w:rPr>
        <w:t>CDC, art. 14, caput. O fornecedor de serviços responde, independentemente da existência de culpa, pela reparação dos danos causados aos consumidores por defeitos relativos à prestação dos serviços, bem como por informações insuficientes ou inadequadas sobre a sua fruição e riscos.</w:t>
      </w:r>
    </w:p>
  </w:footnote>
  <w:footnote w:id="15">
    <w:p w14:paraId="3E916355" w14:textId="5D60B069" w:rsidR="00FB100A" w:rsidRPr="00FB100A" w:rsidRDefault="00FB100A" w:rsidP="00FB100A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B100A">
        <w:rPr>
          <w:rStyle w:val="Refdenotaderodap"/>
          <w:rFonts w:ascii="Times New Roman" w:hAnsi="Times New Roman" w:cs="Times New Roman"/>
        </w:rPr>
        <w:footnoteRef/>
      </w:r>
      <w:r w:rsidRPr="00FB100A">
        <w:rPr>
          <w:rFonts w:ascii="Times New Roman" w:hAnsi="Times New Roman" w:cs="Times New Roman"/>
        </w:rPr>
        <w:t xml:space="preserve"> </w:t>
      </w:r>
      <w:hyperlink r:id="rId2" w:history="1">
        <w:r w:rsidRPr="00FB100A">
          <w:rPr>
            <w:rStyle w:val="Hyperlink"/>
            <w:rFonts w:ascii="Times New Roman" w:hAnsi="Times New Roman" w:cs="Times New Roman"/>
          </w:rPr>
          <w:t>https://processo.stj.jus.br/repetitivos/temas_repetitivos/pesquisa.jsp?novaConsulta=true&amp;tipo_pesquisa=T&amp;cod_tema_inicial=466&amp;cod_tema_final=466</w:t>
        </w:r>
      </w:hyperlink>
      <w:r w:rsidRPr="00FB100A">
        <w:rPr>
          <w:rFonts w:ascii="Times New Roman" w:hAnsi="Times New Roman" w:cs="Times New Roman"/>
        </w:rPr>
        <w:t xml:space="preserve"> </w:t>
      </w:r>
    </w:p>
    <w:p w14:paraId="3EB91D6E" w14:textId="6A9C85D9" w:rsidR="00FB100A" w:rsidRPr="00FB100A" w:rsidRDefault="00FB100A" w:rsidP="00FB100A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FB100A">
        <w:rPr>
          <w:rFonts w:ascii="Times New Roman" w:hAnsi="Times New Roman" w:cs="Times New Roman"/>
        </w:rPr>
        <w:t>STJ, Súmula 479. As instituições financeiras respondem objetivamente pelos danos gerados por fortuito interno relativo a fraudes e delitos praticados por terceiros no âmbito de operações bancárias.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1095C"/>
    <w:multiLevelType w:val="hybridMultilevel"/>
    <w:tmpl w:val="C6600B62"/>
    <w:lvl w:ilvl="0" w:tplc="5928C6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7660D"/>
    <w:multiLevelType w:val="hybridMultilevel"/>
    <w:tmpl w:val="D2D860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66609">
    <w:abstractNumId w:val="0"/>
  </w:num>
  <w:num w:numId="2" w16cid:durableId="122849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9C"/>
    <w:rsid w:val="00220FFC"/>
    <w:rsid w:val="00592CEF"/>
    <w:rsid w:val="006A6A67"/>
    <w:rsid w:val="00922466"/>
    <w:rsid w:val="00D3429A"/>
    <w:rsid w:val="00E55E9C"/>
    <w:rsid w:val="00F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1BAE"/>
  <w15:chartTrackingRefBased/>
  <w15:docId w15:val="{78E5E3D6-ECA9-4980-8632-09A4A2E1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5E9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D3429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3429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342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B100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1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rocesso.stj.jus.br/repetitivos/temas_repetitivos/pesquisa.jsp?novaConsulta=true&amp;tipo_pesquisa=T&amp;cod_tema_inicial=466&amp;cod_tema_final=466" TargetMode="External"/><Relationship Id="rId1" Type="http://schemas.openxmlformats.org/officeDocument/2006/relationships/hyperlink" Target="https://rkladvocacia.com/interesse-processu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C8B0-8B3A-48F2-AF0B-DE0DCF77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7243</Words>
  <Characters>39114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Gieseke</dc:creator>
  <cp:keywords/>
  <dc:description/>
  <cp:lastModifiedBy>Christiane Gieseke</cp:lastModifiedBy>
  <cp:revision>1</cp:revision>
  <dcterms:created xsi:type="dcterms:W3CDTF">2024-06-05T17:19:00Z</dcterms:created>
  <dcterms:modified xsi:type="dcterms:W3CDTF">2024-06-05T18:08:00Z</dcterms:modified>
</cp:coreProperties>
</file>