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388A" w14:textId="77777777" w:rsidR="000C7530" w:rsidRPr="000C7530" w:rsidRDefault="000C7530" w:rsidP="000C7530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0C7530">
        <w:rPr>
          <w:rFonts w:ascii="Arial Black" w:hAnsi="Arial Black" w:cs="Times New Roman"/>
          <w:sz w:val="24"/>
          <w:szCs w:val="24"/>
        </w:rPr>
        <w:t>MODELO DE PETIÇÃO</w:t>
      </w:r>
    </w:p>
    <w:p w14:paraId="36D196AD" w14:textId="77777777" w:rsidR="004C2CD6" w:rsidRDefault="000C7530" w:rsidP="000C7530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0C7530">
        <w:rPr>
          <w:rFonts w:ascii="Arial Black" w:hAnsi="Arial Black" w:cs="Times New Roman"/>
          <w:sz w:val="24"/>
          <w:szCs w:val="24"/>
        </w:rPr>
        <w:t xml:space="preserve">HONORÁRIOS ADVOCATÍCIOS SUCUMBENCIAIS. </w:t>
      </w:r>
    </w:p>
    <w:p w14:paraId="6D9DF949" w14:textId="218E3B66" w:rsidR="000C7530" w:rsidRPr="000C7530" w:rsidRDefault="000C7530" w:rsidP="000C7530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0C7530">
        <w:rPr>
          <w:rFonts w:ascii="Arial Black" w:hAnsi="Arial Black" w:cs="Times New Roman"/>
          <w:sz w:val="24"/>
          <w:szCs w:val="24"/>
        </w:rPr>
        <w:t xml:space="preserve">DECISÃO PARCIAL DO MÉRITO. ARGUIÇÃO DE PRESCRIÇÃO DE PARTE DO PEDIDO INICIAL. EMBARGOS DE </w:t>
      </w:r>
      <w:r w:rsidR="00B272CE">
        <w:rPr>
          <w:rFonts w:ascii="Arial Black" w:hAnsi="Arial Black" w:cs="Times New Roman"/>
          <w:sz w:val="24"/>
          <w:szCs w:val="24"/>
        </w:rPr>
        <w:t>DECLARAÇÃO</w:t>
      </w:r>
      <w:r w:rsidRPr="000C7530">
        <w:rPr>
          <w:rFonts w:ascii="Arial Black" w:hAnsi="Arial Black" w:cs="Times New Roman"/>
          <w:sz w:val="24"/>
          <w:szCs w:val="24"/>
        </w:rPr>
        <w:t>.</w:t>
      </w:r>
    </w:p>
    <w:p w14:paraId="60715B3B" w14:textId="2D022E6E" w:rsidR="000C7530" w:rsidRPr="000C7530" w:rsidRDefault="000C7530" w:rsidP="000C7530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0C7530">
        <w:rPr>
          <w:rFonts w:ascii="Arial Black" w:hAnsi="Arial Black" w:cs="Times New Roman"/>
          <w:sz w:val="24"/>
          <w:szCs w:val="24"/>
        </w:rPr>
        <w:t>Rénan Kfuri Lopes</w:t>
      </w:r>
    </w:p>
    <w:p w14:paraId="77C5CE0E" w14:textId="77777777" w:rsidR="000C7530" w:rsidRPr="000C7530" w:rsidRDefault="000C7530" w:rsidP="000C75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35F265B4" w14:textId="452ADCA1" w:rsidR="000C7530" w:rsidRPr="000C7530" w:rsidRDefault="000C7530" w:rsidP="000C75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C753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Des. Relator ..., Agravo de Instrumento n. ..., ... ª Câmara do TJ...</w:t>
      </w:r>
    </w:p>
    <w:p w14:paraId="0CE41B8F" w14:textId="57F5AEFA" w:rsidR="000C7530" w:rsidRDefault="000C7530" w:rsidP="000C75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0C7530">
        <w:rPr>
          <w:rFonts w:ascii="Times New Roman" w:hAnsi="Times New Roman" w:cs="Times New Roman"/>
          <w:sz w:val="24"/>
          <w:szCs w:val="24"/>
        </w:rPr>
        <w:t xml:space="preserve">   e  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0C7530">
        <w:rPr>
          <w:rFonts w:ascii="Times New Roman" w:hAnsi="Times New Roman" w:cs="Times New Roman"/>
          <w:sz w:val="24"/>
          <w:szCs w:val="24"/>
        </w:rPr>
        <w:t>,   por   seus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530">
        <w:rPr>
          <w:rFonts w:ascii="Times New Roman" w:hAnsi="Times New Roman" w:cs="Times New Roman"/>
          <w:sz w:val="24"/>
          <w:szCs w:val="24"/>
        </w:rPr>
        <w:t xml:space="preserve">advogados </w:t>
      </w:r>
      <w:r w:rsidRPr="000C7530">
        <w:rPr>
          <w:rFonts w:ascii="Times New Roman" w:hAnsi="Times New Roman" w:cs="Times New Roman"/>
          <w:i/>
          <w:iCs/>
          <w:sz w:val="24"/>
          <w:szCs w:val="24"/>
        </w:rPr>
        <w:t>in fine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530">
        <w:rPr>
          <w:rFonts w:ascii="Times New Roman" w:hAnsi="Times New Roman" w:cs="Times New Roman"/>
          <w:sz w:val="24"/>
          <w:szCs w:val="24"/>
        </w:rPr>
        <w:t xml:space="preserve">assinados, nos autos do AGRAVO DE INSTRUMENTO interposto em face de BANCO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C7530">
        <w:rPr>
          <w:rFonts w:ascii="Times New Roman" w:hAnsi="Times New Roman" w:cs="Times New Roman"/>
          <w:sz w:val="24"/>
          <w:szCs w:val="24"/>
        </w:rPr>
        <w:t>, tendo em vista o respeitável acórdão de fls. retro, vêm, respeitosamente, perante V. Exa., opor EMBARGOS DE DECLARAÇÃO, com supedâneo no art. 1.022, inciso II, do Código de Processo Civil, pelas razões doravante articuladas.</w:t>
      </w:r>
    </w:p>
    <w:p w14:paraId="0746A3F6" w14:textId="2C3BC171" w:rsidR="000C7530" w:rsidRPr="000C7530" w:rsidRDefault="000C7530" w:rsidP="000C7530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530">
        <w:rPr>
          <w:rFonts w:ascii="Times New Roman" w:hAnsi="Times New Roman" w:cs="Times New Roman"/>
          <w:b/>
          <w:bCs/>
          <w:sz w:val="24"/>
          <w:szCs w:val="24"/>
        </w:rPr>
        <w:t>I. DOS FATOS</w:t>
      </w:r>
    </w:p>
    <w:p w14:paraId="31B6AB30" w14:textId="70A5C165" w:rsidR="000C7530" w:rsidRPr="000C7530" w:rsidRDefault="000C7530" w:rsidP="000C75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C7530">
        <w:rPr>
          <w:rFonts w:ascii="Times New Roman" w:hAnsi="Times New Roman" w:cs="Times New Roman"/>
          <w:sz w:val="24"/>
          <w:szCs w:val="24"/>
        </w:rPr>
        <w:t xml:space="preserve">Conforme se infere do </w:t>
      </w:r>
      <w:r w:rsidRPr="000C7530">
        <w:rPr>
          <w:rFonts w:ascii="Times New Roman" w:hAnsi="Times New Roman" w:cs="Times New Roman"/>
          <w:i/>
          <w:iCs/>
          <w:sz w:val="24"/>
          <w:szCs w:val="24"/>
        </w:rPr>
        <w:t>decisum</w:t>
      </w:r>
      <w:r w:rsidRPr="000C7530">
        <w:rPr>
          <w:rFonts w:ascii="Times New Roman" w:hAnsi="Times New Roman" w:cs="Times New Roman"/>
          <w:sz w:val="24"/>
          <w:szCs w:val="24"/>
        </w:rPr>
        <w:t xml:space="preserve"> publicado no dia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C7530">
        <w:rPr>
          <w:rFonts w:ascii="Times New Roman" w:hAnsi="Times New Roman" w:cs="Times New Roman"/>
          <w:sz w:val="24"/>
          <w:szCs w:val="24"/>
        </w:rPr>
        <w:t xml:space="preserve">, esta colenda Tríade Julgadora, ao apreciar o Agravo de Instrumento interposto pelos ora Embargantes, deu parcial provimento ao recurso para reformar a decisão agravada e reconhecer a prescrição da pretensão indenizatória formulada pelo Banco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C7530">
        <w:rPr>
          <w:rFonts w:ascii="Times New Roman" w:hAnsi="Times New Roman" w:cs="Times New Roman"/>
          <w:sz w:val="24"/>
          <w:szCs w:val="24"/>
        </w:rPr>
        <w:t xml:space="preserve"> nos autos de origem.</w:t>
      </w:r>
    </w:p>
    <w:p w14:paraId="6F03E3DC" w14:textId="6D31E4C6" w:rsidR="000C7530" w:rsidRPr="000C7530" w:rsidRDefault="000C7530" w:rsidP="000C75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C7530">
        <w:rPr>
          <w:rFonts w:ascii="Times New Roman" w:hAnsi="Times New Roman" w:cs="Times New Roman"/>
          <w:sz w:val="24"/>
          <w:szCs w:val="24"/>
        </w:rPr>
        <w:t xml:space="preserve">Ocorre que, a despeito do manifesto acerto no tocante ao reconhecimento da prejudicial de mérito incidente na hipótese, a decisão exarada, da forma como equacionada, terminou por incorrer em pequenas omissões afetas aos honorários sucumbenciais devidos aos advogados dos Agravantes, e às preliminares de inépcia da inicial e de ilegitimidade ativa e passiva suscitadas por estes em seu recurso, </w:t>
      </w:r>
      <w:r w:rsidRPr="000C7530">
        <w:rPr>
          <w:rFonts w:ascii="Times New Roman" w:hAnsi="Times New Roman" w:cs="Times New Roman"/>
          <w:i/>
          <w:iCs/>
          <w:sz w:val="24"/>
          <w:szCs w:val="24"/>
        </w:rPr>
        <w:t>permissa venia</w:t>
      </w:r>
      <w:r w:rsidRPr="000C7530">
        <w:rPr>
          <w:rFonts w:ascii="Times New Roman" w:hAnsi="Times New Roman" w:cs="Times New Roman"/>
          <w:sz w:val="24"/>
          <w:szCs w:val="24"/>
        </w:rPr>
        <w:t>.</w:t>
      </w:r>
    </w:p>
    <w:p w14:paraId="4079E8FC" w14:textId="1358686D" w:rsidR="000C7530" w:rsidRPr="000C7530" w:rsidRDefault="000C7530" w:rsidP="000C75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C7530">
        <w:rPr>
          <w:rFonts w:ascii="Times New Roman" w:hAnsi="Times New Roman" w:cs="Times New Roman"/>
          <w:sz w:val="24"/>
          <w:szCs w:val="24"/>
        </w:rPr>
        <w:t>Por essa razão, confiam os Embargantes serão os presentes aclaratórios conhecidos e providos por esta colenda Turma Julgadora, a fim de que sejam sanados os vícios apontados, com fulcro nos fundamentos adiante articulados.</w:t>
      </w:r>
    </w:p>
    <w:p w14:paraId="1FEBD009" w14:textId="5CC853B0" w:rsidR="000C7530" w:rsidRPr="000C7530" w:rsidRDefault="000C7530" w:rsidP="000C7530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530">
        <w:rPr>
          <w:rFonts w:ascii="Times New Roman" w:hAnsi="Times New Roman" w:cs="Times New Roman"/>
          <w:b/>
          <w:bCs/>
          <w:sz w:val="24"/>
          <w:szCs w:val="24"/>
        </w:rPr>
        <w:t>II. A OMISSÃO QUANTO À FIXAÇÃO DE HONORÁRIOS DE SUCUMBÊNCIA: ACÓRDÃO QUE RESOLVEU PARCIALMENTE O MÉRITO DA AÇÃO ORIGINÁRIA E RECLAMA ARBITRAMENTO DE VERBAS HONORÁRIAS NESTE TOCANTE</w:t>
      </w:r>
    </w:p>
    <w:p w14:paraId="49A1C4BF" w14:textId="70BB21A0" w:rsidR="000C7530" w:rsidRPr="000C7530" w:rsidRDefault="000C7530" w:rsidP="000C75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C7530">
        <w:rPr>
          <w:rFonts w:ascii="Times New Roman" w:hAnsi="Times New Roman" w:cs="Times New Roman"/>
          <w:sz w:val="24"/>
          <w:szCs w:val="24"/>
        </w:rPr>
        <w:t>Ao reconhecer a prescrição aplicável ao pedido de indenização formulado pelo ora Embargado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7530">
        <w:rPr>
          <w:rFonts w:ascii="Times New Roman" w:hAnsi="Times New Roman" w:cs="Times New Roman"/>
          <w:sz w:val="24"/>
          <w:szCs w:val="24"/>
        </w:rPr>
        <w:t xml:space="preserve"> nos autos de origem, esta colenda Turma resolveu parcialmente o mérito da Ação ajuizada por aquele, e, por consequência, a extinguiu na parte relativa à indenização pretendida, cabendo trazer à baila, nesse sentido, o disposto no art. 487, inciso II, do Código de Processo Civil, cujo teor assim dispõe:</w:t>
      </w:r>
    </w:p>
    <w:p w14:paraId="5E05A55B" w14:textId="77777777" w:rsidR="000C7530" w:rsidRPr="000C7530" w:rsidRDefault="000C7530" w:rsidP="000C7530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7530">
        <w:rPr>
          <w:rFonts w:ascii="Times New Roman" w:hAnsi="Times New Roman" w:cs="Times New Roman"/>
          <w:i/>
          <w:iCs/>
          <w:sz w:val="24"/>
          <w:szCs w:val="24"/>
        </w:rPr>
        <w:t>Art. 48    Haverá resolução de mérito quando o juiz:</w:t>
      </w:r>
    </w:p>
    <w:p w14:paraId="19A58953" w14:textId="77777777" w:rsidR="000C7530" w:rsidRPr="000C7530" w:rsidRDefault="000C7530" w:rsidP="000C7530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7530">
        <w:rPr>
          <w:rFonts w:ascii="Times New Roman" w:hAnsi="Times New Roman" w:cs="Times New Roman"/>
          <w:i/>
          <w:iCs/>
          <w:sz w:val="24"/>
          <w:szCs w:val="24"/>
        </w:rPr>
        <w:t>(...)</w:t>
      </w:r>
    </w:p>
    <w:p w14:paraId="40200871" w14:textId="5605E6B1" w:rsidR="000C7530" w:rsidRPr="000C7530" w:rsidRDefault="000C7530" w:rsidP="000C7530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7530">
        <w:rPr>
          <w:rFonts w:ascii="Times New Roman" w:hAnsi="Times New Roman" w:cs="Times New Roman"/>
          <w:i/>
          <w:iCs/>
          <w:sz w:val="24"/>
          <w:szCs w:val="24"/>
        </w:rPr>
        <w:t>II - decidir, de ofício ou a requerimento, sobre a ocorrência de decadência ou prescrição;</w:t>
      </w:r>
    </w:p>
    <w:p w14:paraId="27F0BB62" w14:textId="09D98D1F" w:rsidR="000C7530" w:rsidRPr="000C7530" w:rsidRDefault="000C7530" w:rsidP="000C75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C7530">
        <w:rPr>
          <w:rFonts w:ascii="Times New Roman" w:hAnsi="Times New Roman" w:cs="Times New Roman"/>
          <w:sz w:val="24"/>
          <w:szCs w:val="24"/>
        </w:rPr>
        <w:t xml:space="preserve">Por conseguinte, uma vez resolvido o mérito e extinta a ação no tocante ao pedido de indenização formulado, cabe aos patronos dos Agravantes, ora Embargantes, o pagamento de </w:t>
      </w:r>
      <w:r w:rsidRPr="000C7530">
        <w:rPr>
          <w:rFonts w:ascii="Times New Roman" w:hAnsi="Times New Roman" w:cs="Times New Roman"/>
          <w:sz w:val="24"/>
          <w:szCs w:val="24"/>
        </w:rPr>
        <w:lastRenderedPageBreak/>
        <w:t>honorários de sucumbência, vez que o Banco Agravado efetivamente sucumbiu em relação à sua pretensão indenizatória, reconhecidamente fulminada pela prescrição.</w:t>
      </w:r>
    </w:p>
    <w:p w14:paraId="71BAAC70" w14:textId="5174FFF3" w:rsidR="000C7530" w:rsidRPr="000C7530" w:rsidRDefault="000C7530" w:rsidP="000C75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C7530">
        <w:rPr>
          <w:rFonts w:ascii="Times New Roman" w:hAnsi="Times New Roman" w:cs="Times New Roman"/>
          <w:sz w:val="24"/>
          <w:szCs w:val="24"/>
        </w:rPr>
        <w:t xml:space="preserve">Veja-se neste aspecto, </w:t>
      </w:r>
      <w:r w:rsidRPr="000C7530">
        <w:rPr>
          <w:rFonts w:ascii="Times New Roman" w:hAnsi="Times New Roman" w:cs="Times New Roman"/>
          <w:i/>
          <w:iCs/>
          <w:sz w:val="24"/>
          <w:szCs w:val="24"/>
        </w:rPr>
        <w:t>mutatis mutandis</w:t>
      </w:r>
      <w:r w:rsidRPr="000C7530">
        <w:rPr>
          <w:rFonts w:ascii="Times New Roman" w:hAnsi="Times New Roman" w:cs="Times New Roman"/>
          <w:sz w:val="24"/>
          <w:szCs w:val="24"/>
        </w:rPr>
        <w:t>, o que ensina o ilustre professor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530">
        <w:rPr>
          <w:rFonts w:ascii="Times New Roman" w:hAnsi="Times New Roman" w:cs="Times New Roman"/>
          <w:sz w:val="24"/>
          <w:szCs w:val="24"/>
        </w:rPr>
        <w:t>Humberto Theodoro Júnior:</w:t>
      </w:r>
    </w:p>
    <w:p w14:paraId="13085FB7" w14:textId="1BA29CF3" w:rsidR="000C7530" w:rsidRPr="000C7530" w:rsidRDefault="000C7530" w:rsidP="000C75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0C7530">
        <w:rPr>
          <w:rFonts w:ascii="Times New Roman" w:hAnsi="Times New Roman" w:cs="Times New Roman"/>
          <w:i/>
          <w:iCs/>
          <w:sz w:val="24"/>
          <w:szCs w:val="24"/>
        </w:rPr>
        <w:t>Em regra, somente a sentença impõe ao vencido o encargo de honorários advocatícios. Há, porém, situações especiais em que o tema terá de ser enfrentado no saneador, que nada mais é do que uma decisão interlocutória. Quando, por exemplo, o litisconsorte ou o terceiro interveniente tem sua defesa acolhida, em preliminar, e, assim, são excluídos do processo antes da sentença, terá de ser o autor, ou o requerente da intervenção indevida, condenado na verba do advogado do vencedor no incidente. Para este a relação processual já se findou, de sorte que terá de sair do processo com o reconhecimento completo dos consectários da vitória em juízo, independentemente do resultado a ser dado à lide, entre as partes subsistentes, na sentença final</w:t>
      </w:r>
      <w:r w:rsidRPr="000C75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C7530">
        <w:rPr>
          <w:rFonts w:ascii="Times New Roman" w:hAnsi="Times New Roman" w:cs="Times New Roman"/>
          <w:sz w:val="24"/>
          <w:szCs w:val="24"/>
        </w:rPr>
        <w:t xml:space="preserve"> (THEODORO JÚNIOR, Humberto. Curso de Direito Processual Civil   Teoria geral do direito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530">
        <w:rPr>
          <w:rFonts w:ascii="Times New Roman" w:hAnsi="Times New Roman" w:cs="Times New Roman"/>
          <w:sz w:val="24"/>
          <w:szCs w:val="24"/>
        </w:rPr>
        <w:t>processual civil, processo de conhecimento e procedimento comum   vol. I. 56. ed. rev., atual.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530">
        <w:rPr>
          <w:rFonts w:ascii="Times New Roman" w:hAnsi="Times New Roman" w:cs="Times New Roman"/>
          <w:sz w:val="24"/>
          <w:szCs w:val="24"/>
        </w:rPr>
        <w:t>ampl.  Rio de Janeiro: Forense, 2015, p. 467).</w:t>
      </w:r>
    </w:p>
    <w:p w14:paraId="47F262A2" w14:textId="1CC19599" w:rsidR="000C7530" w:rsidRPr="000C7530" w:rsidRDefault="000C7530" w:rsidP="000C75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C7530">
        <w:rPr>
          <w:rFonts w:ascii="Times New Roman" w:hAnsi="Times New Roman" w:cs="Times New Roman"/>
          <w:sz w:val="24"/>
          <w:szCs w:val="24"/>
        </w:rPr>
        <w:t>Ora, diante do lúcido excerto doutrinário transcrito, ressai hialino que, tendo sido acolhida a prejudicial de mérito suscitada pelos ora Embargantes, deve o Embargado, o qual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530">
        <w:rPr>
          <w:rFonts w:ascii="Times New Roman" w:hAnsi="Times New Roman" w:cs="Times New Roman"/>
          <w:sz w:val="24"/>
          <w:szCs w:val="24"/>
        </w:rPr>
        <w:t>formulou o pedido prescrito na presente hipótese, ser condenado ao pagamento de verba sucumbencial aos advogados dos Recorrentes, uma vez que, para estes, a relação processual relativa ao pedido de indenização já se findou, devendo haver o reconhecimento completo dos consectários da vitória em juízo, independentemente do resultado a ser dado ao restante da lide.</w:t>
      </w:r>
    </w:p>
    <w:p w14:paraId="073553AD" w14:textId="0EFCCA77" w:rsidR="000C7530" w:rsidRPr="000C7530" w:rsidRDefault="000C7530" w:rsidP="000C75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C7530">
        <w:rPr>
          <w:rFonts w:ascii="Times New Roman" w:hAnsi="Times New Roman" w:cs="Times New Roman"/>
          <w:sz w:val="24"/>
          <w:szCs w:val="24"/>
        </w:rPr>
        <w:t xml:space="preserve">No mesmo sentido ensina o douto jurista Fredie Didier Júnior, </w:t>
      </w:r>
      <w:r w:rsidRPr="000C7530">
        <w:rPr>
          <w:rFonts w:ascii="Times New Roman" w:hAnsi="Times New Roman" w:cs="Times New Roman"/>
          <w:i/>
          <w:iCs/>
          <w:sz w:val="24"/>
          <w:szCs w:val="24"/>
        </w:rPr>
        <w:t>verbis</w:t>
      </w:r>
      <w:r w:rsidRPr="000C7530">
        <w:rPr>
          <w:rFonts w:ascii="Times New Roman" w:hAnsi="Times New Roman" w:cs="Times New Roman"/>
          <w:sz w:val="24"/>
          <w:szCs w:val="24"/>
        </w:rPr>
        <w:t>:</w:t>
      </w:r>
    </w:p>
    <w:p w14:paraId="2903C7F3" w14:textId="08E80FDA" w:rsidR="000C7530" w:rsidRPr="000C7530" w:rsidRDefault="000C7530" w:rsidP="000C75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0C7530">
        <w:rPr>
          <w:rFonts w:ascii="Times New Roman" w:hAnsi="Times New Roman" w:cs="Times New Roman"/>
          <w:i/>
          <w:iCs/>
          <w:sz w:val="24"/>
          <w:szCs w:val="24"/>
        </w:rPr>
        <w:t>Quando o processo é extinto no julgamento do agravo de instrumento, não terá havido sentença, mas apenas uma decisão interlocutória e um acórdão ou uma decisão do relator. Daí se pode dizer que, nesse caso, a sentença é o acórdão, ou o acórdão tem conteúdo de sentença, produzindo seus efeitos e ostentando sua consequência de encerrar o processo ou a fase do procedimento</w:t>
      </w:r>
      <w:r w:rsidRPr="000C75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C7530">
        <w:rPr>
          <w:rFonts w:ascii="Times New Roman" w:hAnsi="Times New Roman" w:cs="Times New Roman"/>
          <w:sz w:val="24"/>
          <w:szCs w:val="24"/>
        </w:rPr>
        <w:t xml:space="preserve"> (DIDIER JÚNIOR, Fredie. Curso de Direito Processual Civil: O Processo Civil nos Tribunais, Recursos, Ações de Competência Originária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530">
        <w:rPr>
          <w:rFonts w:ascii="Times New Roman" w:hAnsi="Times New Roman" w:cs="Times New Roman"/>
          <w:sz w:val="24"/>
          <w:szCs w:val="24"/>
        </w:rPr>
        <w:t xml:space="preserve">Tribunal e </w:t>
      </w:r>
      <w:r w:rsidRPr="000C7530">
        <w:rPr>
          <w:rFonts w:ascii="Times New Roman" w:hAnsi="Times New Roman" w:cs="Times New Roman"/>
          <w:i/>
          <w:iCs/>
          <w:sz w:val="24"/>
          <w:szCs w:val="24"/>
        </w:rPr>
        <w:t>Querela Nullitatis</w:t>
      </w:r>
      <w:r w:rsidRPr="000C7530">
        <w:rPr>
          <w:rFonts w:ascii="Times New Roman" w:hAnsi="Times New Roman" w:cs="Times New Roman"/>
          <w:sz w:val="24"/>
          <w:szCs w:val="24"/>
        </w:rPr>
        <w:t>, Incidentes de Competência Originária de Tribunal. 13ª ed. Reform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530">
        <w:rPr>
          <w:rFonts w:ascii="Times New Roman" w:hAnsi="Times New Roman" w:cs="Times New Roman"/>
          <w:sz w:val="24"/>
          <w:szCs w:val="24"/>
        </w:rPr>
        <w:t>Salvador: Ed. JusPodivm, 2016, p. 243).</w:t>
      </w:r>
    </w:p>
    <w:p w14:paraId="3ED532E7" w14:textId="3855FE7E" w:rsidR="000C7530" w:rsidRPr="000C7530" w:rsidRDefault="000C7530" w:rsidP="000C75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C7530">
        <w:rPr>
          <w:rFonts w:ascii="Times New Roman" w:hAnsi="Times New Roman" w:cs="Times New Roman"/>
          <w:sz w:val="24"/>
          <w:szCs w:val="24"/>
        </w:rPr>
        <w:t xml:space="preserve">Com efeito, além de o acórdão exarado por esta colenda Câmara ter conteúdo de sentença, devendo produzir todos os seus efeitos inclusive a imputação do pagamento de honorários de sucumbência, conforme orientações da mais abalizada doutrina, certo é ainda que o Código de Processo Civil é absolutamente inequívoco ao assentar que são devidos honorários nos recursos interpostos, assim prescrevendo o art. 85, §1º, do mencionado Diploma, </w:t>
      </w:r>
      <w:r w:rsidRPr="000C7530">
        <w:rPr>
          <w:rFonts w:ascii="Times New Roman" w:hAnsi="Times New Roman" w:cs="Times New Roman"/>
          <w:i/>
          <w:iCs/>
          <w:sz w:val="24"/>
          <w:szCs w:val="24"/>
        </w:rPr>
        <w:t>litteris</w:t>
      </w:r>
      <w:r w:rsidRPr="000C7530">
        <w:rPr>
          <w:rFonts w:ascii="Times New Roman" w:hAnsi="Times New Roman" w:cs="Times New Roman"/>
          <w:sz w:val="24"/>
          <w:szCs w:val="24"/>
        </w:rPr>
        <w:t>:</w:t>
      </w:r>
    </w:p>
    <w:p w14:paraId="1220CCFA" w14:textId="77777777" w:rsidR="000C7530" w:rsidRPr="000C7530" w:rsidRDefault="000C7530" w:rsidP="000C7530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7530">
        <w:rPr>
          <w:rFonts w:ascii="Times New Roman" w:hAnsi="Times New Roman" w:cs="Times New Roman"/>
          <w:i/>
          <w:iCs/>
          <w:sz w:val="24"/>
          <w:szCs w:val="24"/>
        </w:rPr>
        <w:t>Art. 85. A sentença condenará o vencido a pagar honorários ao advogado do vencedor.</w:t>
      </w:r>
    </w:p>
    <w:p w14:paraId="163CD406" w14:textId="5610EB48" w:rsidR="000C7530" w:rsidRPr="000C7530" w:rsidRDefault="000C7530" w:rsidP="000C75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C7530">
        <w:rPr>
          <w:rFonts w:ascii="Times New Roman" w:hAnsi="Times New Roman" w:cs="Times New Roman"/>
          <w:i/>
          <w:iCs/>
          <w:sz w:val="24"/>
          <w:szCs w:val="24"/>
        </w:rPr>
        <w:t>§ 1º São devidos honorários advocatícios na reconvenção, no cumprimento de sentença, provisório ou definitivo, na execução, resistida ou não, nos recursos interpostos, cumulativamente</w:t>
      </w:r>
      <w:r w:rsidRPr="000C7530">
        <w:rPr>
          <w:rFonts w:ascii="Times New Roman" w:hAnsi="Times New Roman" w:cs="Times New Roman"/>
          <w:sz w:val="24"/>
          <w:szCs w:val="24"/>
        </w:rPr>
        <w:t>.</w:t>
      </w:r>
    </w:p>
    <w:p w14:paraId="369EA9A5" w14:textId="3EC216EA" w:rsidR="000C7530" w:rsidRPr="000C7530" w:rsidRDefault="000C7530" w:rsidP="000C75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Pr="000C7530">
        <w:rPr>
          <w:rFonts w:ascii="Times New Roman" w:hAnsi="Times New Roman" w:cs="Times New Roman"/>
          <w:sz w:val="24"/>
          <w:szCs w:val="24"/>
        </w:rPr>
        <w:t xml:space="preserve">Diante da literalidade da norma, bem como dos demais argumentos elencados nos presentes Embargos, dúvidas não remanescem quanto à necessidade de fixação dos honorários de sucumbência </w:t>
      </w:r>
      <w:r w:rsidRPr="000C7530">
        <w:rPr>
          <w:rFonts w:ascii="Times New Roman" w:hAnsi="Times New Roman" w:cs="Times New Roman"/>
          <w:i/>
          <w:iCs/>
          <w:sz w:val="24"/>
          <w:szCs w:val="24"/>
        </w:rPr>
        <w:t>in casu</w:t>
      </w:r>
      <w:r w:rsidRPr="000C7530">
        <w:rPr>
          <w:rFonts w:ascii="Times New Roman" w:hAnsi="Times New Roman" w:cs="Times New Roman"/>
          <w:sz w:val="24"/>
          <w:szCs w:val="24"/>
        </w:rPr>
        <w:t xml:space="preserve">, os quais, seguindo-se estritamente o disposto no art. 85, §2º do Código de Processo Civil, deverão ser arbitrados sobre o proveito econômico obtido pelos Agravantes em decorrência do respeitável acórdão de reconheceu a prescrição da pretensão indenizatória do Agravado. </w:t>
      </w:r>
      <w:r w:rsidRPr="000C7530">
        <w:rPr>
          <w:rFonts w:ascii="Times New Roman" w:hAnsi="Times New Roman" w:cs="Times New Roman"/>
          <w:i/>
          <w:iCs/>
          <w:sz w:val="24"/>
          <w:szCs w:val="24"/>
        </w:rPr>
        <w:t>Verbis</w:t>
      </w:r>
      <w:r w:rsidRPr="000C7530">
        <w:rPr>
          <w:rFonts w:ascii="Times New Roman" w:hAnsi="Times New Roman" w:cs="Times New Roman"/>
          <w:sz w:val="24"/>
          <w:szCs w:val="24"/>
        </w:rPr>
        <w:t>:</w:t>
      </w:r>
    </w:p>
    <w:p w14:paraId="271D8C4A" w14:textId="77777777" w:rsidR="000C7530" w:rsidRPr="000C7530" w:rsidRDefault="000C7530" w:rsidP="000C7530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7530">
        <w:rPr>
          <w:rFonts w:ascii="Times New Roman" w:hAnsi="Times New Roman" w:cs="Times New Roman"/>
          <w:i/>
          <w:iCs/>
          <w:sz w:val="24"/>
          <w:szCs w:val="24"/>
        </w:rPr>
        <w:t>Art. 85. A sentença condenará o vencido a pagar honorários ao advogado do vencedor. (...)</w:t>
      </w:r>
    </w:p>
    <w:p w14:paraId="4842D157" w14:textId="36F5DD3C" w:rsidR="000C7530" w:rsidRPr="000C7530" w:rsidRDefault="000C7530" w:rsidP="000C75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C7530">
        <w:rPr>
          <w:rFonts w:ascii="Times New Roman" w:hAnsi="Times New Roman" w:cs="Times New Roman"/>
          <w:i/>
          <w:iCs/>
          <w:sz w:val="24"/>
          <w:szCs w:val="24"/>
        </w:rPr>
        <w:t>§ 2º Os honorários serão fixados entre o mínimo de dez e o máximo de vinte por cento sobre o valor da condenação, do proveito econômico obtido ou, não sendo possível mensurá-lo, sobre o valor atualizado da causa, atendidos</w:t>
      </w:r>
      <w:r w:rsidRPr="000C7530">
        <w:rPr>
          <w:rFonts w:ascii="Times New Roman" w:hAnsi="Times New Roman" w:cs="Times New Roman"/>
          <w:sz w:val="24"/>
          <w:szCs w:val="24"/>
        </w:rPr>
        <w:t>:</w:t>
      </w:r>
    </w:p>
    <w:p w14:paraId="49E0C3C2" w14:textId="4C0450AA" w:rsidR="000C7530" w:rsidRPr="000C7530" w:rsidRDefault="000C7530" w:rsidP="000C75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0C7530">
        <w:rPr>
          <w:rFonts w:ascii="Times New Roman" w:hAnsi="Times New Roman" w:cs="Times New Roman"/>
          <w:sz w:val="24"/>
          <w:szCs w:val="24"/>
        </w:rPr>
        <w:t>Conforme é sabido e expresso no dispositivo retrotranscrito, há uma ordem legal de bases de cálculo para fixação dos honorários advocatícios, os quais devem ser arbitrados, primeiramente, sobre (i) o valor da condenação; e, sendo esta inexistente, sobre (ii.a) o proveito econômico obtido; ou, não sendo possível mensurá-lo, sobre o (ii.b) valor atualizado da causa.</w:t>
      </w:r>
    </w:p>
    <w:p w14:paraId="23C2A9F5" w14:textId="755B2A3B" w:rsidR="000C7530" w:rsidRPr="000C7530" w:rsidRDefault="000C7530" w:rsidP="000C75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0C7530">
        <w:rPr>
          <w:rFonts w:ascii="Times New Roman" w:hAnsi="Times New Roman" w:cs="Times New Roman"/>
          <w:i/>
          <w:iCs/>
          <w:sz w:val="24"/>
          <w:szCs w:val="24"/>
        </w:rPr>
        <w:t>In casu</w:t>
      </w:r>
      <w:r w:rsidRPr="000C7530">
        <w:rPr>
          <w:rFonts w:ascii="Times New Roman" w:hAnsi="Times New Roman" w:cs="Times New Roman"/>
          <w:sz w:val="24"/>
          <w:szCs w:val="24"/>
        </w:rPr>
        <w:t>, inexistindo condenação decorrente do reconhecimento da prescrição na espécie, é notório que os honorários devem ser fixados com base no segundo critério estabelecido pelo Códex Processual vigente, qual seja, o valor do proveito econômico obtido pelos Recorrentes¸ caracterizado, na hipótese, pelo montante pleiteado a título de indenização na Ação Originária.</w:t>
      </w:r>
    </w:p>
    <w:p w14:paraId="370809B7" w14:textId="27FD29CA" w:rsidR="000C7530" w:rsidRPr="000C7530" w:rsidRDefault="000C7530" w:rsidP="000C75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0C7530">
        <w:rPr>
          <w:rFonts w:ascii="Times New Roman" w:hAnsi="Times New Roman" w:cs="Times New Roman"/>
          <w:sz w:val="24"/>
          <w:szCs w:val="24"/>
        </w:rPr>
        <w:t xml:space="preserve">Com efeito, ao se reconhecer a prescrição da pretensão indenizatória formulada pelo Embargado nos autos de origem, os ora Embargantes deixaram de pagar montante histórico correspondente a, no mínimo,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C753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C7530">
        <w:rPr>
          <w:rFonts w:ascii="Times New Roman" w:hAnsi="Times New Roman" w:cs="Times New Roman"/>
          <w:sz w:val="24"/>
          <w:szCs w:val="24"/>
        </w:rPr>
        <w:t>), sendo indiscutível que este é o proveito econômico obtido pelos Agravantes, ora Embargantes, que deverá ser considerado por esta insigne Turma Julgadora.</w:t>
      </w:r>
    </w:p>
    <w:p w14:paraId="4A9D424B" w14:textId="761904C6" w:rsidR="000C7530" w:rsidRPr="000C7530" w:rsidRDefault="000C7530" w:rsidP="000C75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0C7530">
        <w:rPr>
          <w:rFonts w:ascii="Times New Roman" w:hAnsi="Times New Roman" w:cs="Times New Roman"/>
          <w:sz w:val="24"/>
          <w:szCs w:val="24"/>
        </w:rPr>
        <w:t>Ressalta-se nesse sentido que, ao julgar o Tema nº 1.046, que se encontrava afetado para uniformização do entendimento a respeito da aplicação dos honorários de sucumbência em causas de valor elevado, assim decidiu o Superior Tribunal de Justiça, fixando tese de observância obrigatória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0C7530">
        <w:rPr>
          <w:rFonts w:ascii="Times New Roman" w:hAnsi="Times New Roman" w:cs="Times New Roman"/>
          <w:sz w:val="24"/>
          <w:szCs w:val="24"/>
        </w:rPr>
        <w:t>:</w:t>
      </w:r>
    </w:p>
    <w:p w14:paraId="483969F3" w14:textId="555E853B" w:rsidR="000C7530" w:rsidRPr="000C7530" w:rsidRDefault="000C7530" w:rsidP="000C75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C7530">
        <w:rPr>
          <w:rFonts w:ascii="Times New Roman" w:hAnsi="Times New Roman" w:cs="Times New Roman"/>
          <w:i/>
          <w:iCs/>
          <w:sz w:val="24"/>
          <w:szCs w:val="24"/>
        </w:rPr>
        <w:t>A fixação dos honorários por apreciação equitativa não é permitida quando os valores da condenação, da causa ou o proveito econômico da demanda forem elevados. É obrigatória nesses casos a observância dos percentuais previstos nos §§ 2º ou 3º do artigo 85 do CPC - a depender da presença da Fazenda Pública na lide -, os quais serão subsequentemente calculados sobre o valor: (a) da condenação; ou (b) do proveito econômico obtido de honorários por equidade quando, havendo ou não condenação: (a) o proveito econômico obtido pelo vencedor for inestimável ou irrisório; ou (b) o valor da causa for muito baixo</w:t>
      </w:r>
      <w:r w:rsidRPr="000C7530">
        <w:rPr>
          <w:rFonts w:ascii="Times New Roman" w:hAnsi="Times New Roman" w:cs="Times New Roman"/>
          <w:sz w:val="24"/>
          <w:szCs w:val="24"/>
        </w:rPr>
        <w:t>.</w:t>
      </w:r>
    </w:p>
    <w:p w14:paraId="3CE09BF7" w14:textId="05333E45" w:rsidR="000C7530" w:rsidRPr="000C7530" w:rsidRDefault="000C7530" w:rsidP="000C75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0C7530">
        <w:rPr>
          <w:rFonts w:ascii="Times New Roman" w:hAnsi="Times New Roman" w:cs="Times New Roman"/>
          <w:sz w:val="24"/>
          <w:szCs w:val="24"/>
        </w:rPr>
        <w:t xml:space="preserve">Por todas as razões expostas, confiam os Embargantes serão os aclaratórios conhecidos e providos para que, sanando-se os vícios apontados, sejam fixados honorários de sucumbência </w:t>
      </w:r>
      <w:r w:rsidRPr="000C7530">
        <w:rPr>
          <w:rFonts w:ascii="Times New Roman" w:hAnsi="Times New Roman" w:cs="Times New Roman"/>
          <w:sz w:val="24"/>
          <w:szCs w:val="24"/>
        </w:rPr>
        <w:lastRenderedPageBreak/>
        <w:t>em favor de seus patronos, os quais deverão ser arbitrados sobre o valor do proveito econômico decorrente da decisão que reconheceu a prescrição da pretensão indenizatória na espécie.</w:t>
      </w:r>
    </w:p>
    <w:p w14:paraId="0FCC21C8" w14:textId="77777777" w:rsidR="000C7530" w:rsidRPr="000C7530" w:rsidRDefault="000C7530" w:rsidP="000C75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2538C156" w14:textId="3065C1F9" w:rsidR="000C7530" w:rsidRPr="000C7530" w:rsidRDefault="000C7530" w:rsidP="000C7530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530">
        <w:rPr>
          <w:rFonts w:ascii="Times New Roman" w:hAnsi="Times New Roman" w:cs="Times New Roman"/>
          <w:b/>
          <w:bCs/>
          <w:sz w:val="24"/>
          <w:szCs w:val="24"/>
        </w:rPr>
        <w:t>III. DA OMISSÃO RELATIVA ÀS PRELIMINARES DE INÉPCIA DA INICIAL E ILEGITIMIDADE ATIVA E PASSIVA</w:t>
      </w:r>
    </w:p>
    <w:p w14:paraId="61650D40" w14:textId="03F6A06B" w:rsidR="000C7530" w:rsidRPr="000C7530" w:rsidRDefault="000C7530" w:rsidP="000C75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0C7530">
        <w:rPr>
          <w:rFonts w:ascii="Times New Roman" w:hAnsi="Times New Roman" w:cs="Times New Roman"/>
          <w:sz w:val="24"/>
          <w:szCs w:val="24"/>
        </w:rPr>
        <w:t xml:space="preserve">Nada obstante o judicioso acerto desta colenda Turma Julgadora no tocante à prejudicial de mérito suscitada pelos ora Embargantes, em relação à inépcia da inicial e à ilegitimidade das Partes aventada no Agravo de Instrumento interposto, o respeitável acórdão terminou por incorrer em pequenas omissões, </w:t>
      </w:r>
      <w:r w:rsidRPr="000C7530">
        <w:rPr>
          <w:rFonts w:ascii="Times New Roman" w:hAnsi="Times New Roman" w:cs="Times New Roman"/>
          <w:i/>
          <w:iCs/>
          <w:sz w:val="24"/>
          <w:szCs w:val="24"/>
        </w:rPr>
        <w:t>data maxima venia</w:t>
      </w:r>
      <w:r w:rsidRPr="000C7530">
        <w:rPr>
          <w:rFonts w:ascii="Times New Roman" w:hAnsi="Times New Roman" w:cs="Times New Roman"/>
          <w:sz w:val="24"/>
          <w:szCs w:val="24"/>
        </w:rPr>
        <w:t>.</w:t>
      </w:r>
    </w:p>
    <w:p w14:paraId="11D2CDA5" w14:textId="7A08DEB3" w:rsidR="000C7530" w:rsidRPr="000C7530" w:rsidRDefault="000C7530" w:rsidP="000C75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0C7530">
        <w:rPr>
          <w:rFonts w:ascii="Times New Roman" w:hAnsi="Times New Roman" w:cs="Times New Roman"/>
          <w:sz w:val="24"/>
          <w:szCs w:val="24"/>
        </w:rPr>
        <w:t>Isso porque, apesar de consignar que estariam</w:t>
      </w:r>
      <w:r w:rsidRPr="000C7530">
        <w:rPr>
          <w:rFonts w:ascii="Times New Roman" w:hAnsi="Times New Roman" w:cs="Times New Roman"/>
          <w:sz w:val="24"/>
          <w:szCs w:val="24"/>
        </w:rPr>
        <w:tab/>
        <w:t xml:space="preserve">de maneira satisfatória tanto o interesse como as legitimidades ativa e passiva, não cuidou-se em precisar, adequadamente, de que forma isso se daria na hipótese, </w:t>
      </w:r>
      <w:r w:rsidRPr="000C7530">
        <w:rPr>
          <w:rFonts w:ascii="Times New Roman" w:hAnsi="Times New Roman" w:cs="Times New Roman"/>
          <w:i/>
          <w:iCs/>
          <w:sz w:val="24"/>
          <w:szCs w:val="24"/>
        </w:rPr>
        <w:t>permissa venia</w:t>
      </w:r>
      <w:r w:rsidRPr="000C7530">
        <w:rPr>
          <w:rFonts w:ascii="Times New Roman" w:hAnsi="Times New Roman" w:cs="Times New Roman"/>
          <w:sz w:val="24"/>
          <w:szCs w:val="24"/>
        </w:rPr>
        <w:t>, incorrendo a decisão, assim, nas previsões do art. 1.022, inciso II, Parágrafo Único, inciso II, do Código de Processo Civil, c/c art. 489, §1º, incisos II, III e IV, do mesmo Diploma.</w:t>
      </w:r>
    </w:p>
    <w:p w14:paraId="19A55E33" w14:textId="7F4F7D16" w:rsidR="000C7530" w:rsidRPr="000C7530" w:rsidRDefault="000C7530" w:rsidP="000C75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0C7530">
        <w:rPr>
          <w:rFonts w:ascii="Times New Roman" w:hAnsi="Times New Roman" w:cs="Times New Roman"/>
          <w:sz w:val="24"/>
          <w:szCs w:val="24"/>
        </w:rPr>
        <w:t>Outrossim, especificamente no tocante à ilegitimidade das Partes, não se pronunciou esta honrada Tríade de Julgadores sobre a possibilidade de acolhimento da matéria quando do julgamento do mérito a ser proferido em sentença, tendo apenas consignado a aplicabilidade da teoria da asserção à hipótese, sem a necessária pronúncia sobre a possibilidade de reconhecimento da preliminar quando da cognição exauriente a ser procedida.</w:t>
      </w:r>
    </w:p>
    <w:p w14:paraId="26625103" w14:textId="4275516E" w:rsidR="000C7530" w:rsidRPr="000C7530" w:rsidRDefault="000C7530" w:rsidP="000C75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0C7530">
        <w:rPr>
          <w:rFonts w:ascii="Times New Roman" w:hAnsi="Times New Roman" w:cs="Times New Roman"/>
          <w:sz w:val="24"/>
          <w:szCs w:val="24"/>
        </w:rPr>
        <w:t>Por tais razões, pugnam os Embargantes sejam os presentes Embargos conhecidos e providos para que, sanando-se a omissão apontada, pronuncie-se esta colenda Turma Julgadora sobre a inépcia e ilegitimidade das Partes, nos termos consignados nas razões de Agravo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530">
        <w:rPr>
          <w:rFonts w:ascii="Times New Roman" w:hAnsi="Times New Roman" w:cs="Times New Roman"/>
          <w:sz w:val="24"/>
          <w:szCs w:val="24"/>
        </w:rPr>
        <w:t>e nos presentes Embargos, mormente em vista do disposto no art. 330, §1º, inciso III, do Código de Processo Civil, bem como nos art. 17, 18 e 485, inciso VI, do mesmo Diploma.</w:t>
      </w:r>
    </w:p>
    <w:p w14:paraId="0D94106F" w14:textId="11D34F98" w:rsidR="000C7530" w:rsidRPr="000C7530" w:rsidRDefault="000C7530" w:rsidP="000C7530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530">
        <w:rPr>
          <w:rFonts w:ascii="Times New Roman" w:hAnsi="Times New Roman" w:cs="Times New Roman"/>
          <w:b/>
          <w:bCs/>
          <w:sz w:val="24"/>
          <w:szCs w:val="24"/>
        </w:rPr>
        <w:t xml:space="preserve">IV. PEDIDOS </w:t>
      </w:r>
    </w:p>
    <w:p w14:paraId="386AFC2E" w14:textId="7C2FA6DD" w:rsidR="000C7530" w:rsidRPr="000C7530" w:rsidRDefault="000C7530" w:rsidP="000C75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0C75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 positis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7530">
        <w:rPr>
          <w:rFonts w:ascii="Times New Roman" w:hAnsi="Times New Roman" w:cs="Times New Roman"/>
          <w:sz w:val="24"/>
          <w:szCs w:val="24"/>
        </w:rPr>
        <w:t>suplicam os Embargantes sejam estes Embargos de Declaração acolhidos por V. Exas., a fim de sanar os vícios de omissão supra e retro apontados, nos termos indicados.</w:t>
      </w:r>
    </w:p>
    <w:p w14:paraId="61B8EB1B" w14:textId="4B2158A2" w:rsidR="000C7530" w:rsidRPr="000C7530" w:rsidRDefault="000C7530" w:rsidP="000C753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C7530">
        <w:rPr>
          <w:rFonts w:ascii="Times New Roman" w:hAnsi="Times New Roman" w:cs="Times New Roman"/>
          <w:sz w:val="24"/>
          <w:szCs w:val="24"/>
        </w:rPr>
        <w:t>Registram os Embargantes que os presentes Aclaratórios possuem expressa finalidade de prequestionamento, a qual abrange os arts. 487, inciso II; 85, §§1º e 2º; 1.022, inciso II, Parágrafo Único, inciso II; 489, §1º, incisos II, III e IV; 330, §1º, inciso III; 17; 18; e 485, inciso VI; todos do Código de Processo Civil.</w:t>
      </w:r>
    </w:p>
    <w:p w14:paraId="0E20688B" w14:textId="35DFA2F5" w:rsidR="000C7530" w:rsidRPr="000C7530" w:rsidRDefault="000C7530" w:rsidP="000C753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C7530">
        <w:rPr>
          <w:rFonts w:ascii="Times New Roman" w:hAnsi="Times New Roman" w:cs="Times New Roman"/>
          <w:sz w:val="24"/>
          <w:szCs w:val="24"/>
        </w:rPr>
        <w:t>ede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0C7530">
        <w:rPr>
          <w:rFonts w:ascii="Times New Roman" w:hAnsi="Times New Roman" w:cs="Times New Roman"/>
          <w:sz w:val="24"/>
          <w:szCs w:val="24"/>
        </w:rPr>
        <w:t>eferimento.</w:t>
      </w:r>
    </w:p>
    <w:p w14:paraId="635790FE" w14:textId="0765F450" w:rsidR="000C7530" w:rsidRDefault="000C7530" w:rsidP="000C753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6D5A5A4E" w14:textId="2C09434E" w:rsidR="000C7530" w:rsidRPr="000C7530" w:rsidRDefault="000C7530" w:rsidP="000C753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0C7530" w:rsidRPr="000C75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490FA" w14:textId="77777777" w:rsidR="00AB7B2D" w:rsidRDefault="00AB7B2D" w:rsidP="000C7530">
      <w:pPr>
        <w:spacing w:after="0" w:line="240" w:lineRule="auto"/>
      </w:pPr>
      <w:r>
        <w:separator/>
      </w:r>
    </w:p>
  </w:endnote>
  <w:endnote w:type="continuationSeparator" w:id="0">
    <w:p w14:paraId="5D9F40EF" w14:textId="77777777" w:rsidR="00AB7B2D" w:rsidRDefault="00AB7B2D" w:rsidP="000C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35232" w14:textId="77777777" w:rsidR="00AB7B2D" w:rsidRDefault="00AB7B2D" w:rsidP="000C7530">
      <w:pPr>
        <w:spacing w:after="0" w:line="240" w:lineRule="auto"/>
      </w:pPr>
      <w:r>
        <w:separator/>
      </w:r>
    </w:p>
  </w:footnote>
  <w:footnote w:type="continuationSeparator" w:id="0">
    <w:p w14:paraId="6193E424" w14:textId="77777777" w:rsidR="00AB7B2D" w:rsidRDefault="00AB7B2D" w:rsidP="000C7530">
      <w:pPr>
        <w:spacing w:after="0" w:line="240" w:lineRule="auto"/>
      </w:pPr>
      <w:r>
        <w:continuationSeparator/>
      </w:r>
    </w:p>
  </w:footnote>
  <w:footnote w:id="1">
    <w:p w14:paraId="149994EB" w14:textId="77777777" w:rsidR="000C7530" w:rsidRPr="000C7530" w:rsidRDefault="000C7530" w:rsidP="000C7530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0C7530">
        <w:rPr>
          <w:rStyle w:val="Refdenotaderodap"/>
          <w:rFonts w:ascii="Times New Roman" w:hAnsi="Times New Roman" w:cs="Times New Roman"/>
        </w:rPr>
        <w:footnoteRef/>
      </w:r>
      <w:r w:rsidRPr="000C7530">
        <w:rPr>
          <w:rFonts w:ascii="Times New Roman" w:hAnsi="Times New Roman" w:cs="Times New Roman"/>
        </w:rPr>
        <w:t xml:space="preserve"> Código de Processo Civil. Art. 927. Os juízes e os tribunais observarão:</w:t>
      </w:r>
    </w:p>
    <w:p w14:paraId="62F2B7FC" w14:textId="77777777" w:rsidR="000C7530" w:rsidRPr="000C7530" w:rsidRDefault="000C7530" w:rsidP="000C7530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0C7530">
        <w:rPr>
          <w:rFonts w:ascii="Times New Roman" w:hAnsi="Times New Roman" w:cs="Times New Roman"/>
        </w:rPr>
        <w:t>(...)</w:t>
      </w:r>
    </w:p>
    <w:p w14:paraId="38D911BF" w14:textId="14893CBB" w:rsidR="000C7530" w:rsidRPr="000C7530" w:rsidRDefault="000C7530" w:rsidP="000C7530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0C7530">
        <w:rPr>
          <w:rFonts w:ascii="Times New Roman" w:hAnsi="Times New Roman" w:cs="Times New Roman"/>
        </w:rPr>
        <w:t>III - os acórdãos em incidente de assunção de competência ou de resolução de demandas repetitivas e em julgamento de recursos extraordinário e especial repetitivos;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84D9D"/>
    <w:multiLevelType w:val="hybridMultilevel"/>
    <w:tmpl w:val="65B2E92A"/>
    <w:lvl w:ilvl="0" w:tplc="5C549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61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30"/>
    <w:rsid w:val="000C7530"/>
    <w:rsid w:val="004C2CD6"/>
    <w:rsid w:val="007373E9"/>
    <w:rsid w:val="00781F30"/>
    <w:rsid w:val="00995BE8"/>
    <w:rsid w:val="009A20C6"/>
    <w:rsid w:val="00AB7B2D"/>
    <w:rsid w:val="00B2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0EB0"/>
  <w15:docId w15:val="{E32A8A3F-27CA-4763-9F57-C79B8117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753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C753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C753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C7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7FA91-ED49-4719-B7A5-8B7EEAD5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1747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</cp:lastModifiedBy>
  <cp:revision>2</cp:revision>
  <dcterms:created xsi:type="dcterms:W3CDTF">2023-06-19T12:40:00Z</dcterms:created>
  <dcterms:modified xsi:type="dcterms:W3CDTF">2023-06-19T12:40:00Z</dcterms:modified>
</cp:coreProperties>
</file>