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9A821" w14:textId="77777777" w:rsidR="00243790" w:rsidRPr="00243790" w:rsidRDefault="00243790" w:rsidP="00243790">
      <w:pPr>
        <w:spacing w:after="0" w:line="240" w:lineRule="auto"/>
        <w:ind w:right="-567"/>
        <w:jc w:val="center"/>
        <w:rPr>
          <w:rFonts w:ascii="Arial Black" w:hAnsi="Arial Black" w:cs="Times New Roman"/>
          <w:sz w:val="24"/>
          <w:szCs w:val="24"/>
        </w:rPr>
      </w:pPr>
      <w:r w:rsidRPr="00243790">
        <w:rPr>
          <w:rFonts w:ascii="Arial Black" w:hAnsi="Arial Black" w:cs="Times New Roman"/>
          <w:sz w:val="24"/>
          <w:szCs w:val="24"/>
        </w:rPr>
        <w:t>MODELO DE PETIÇÃO</w:t>
      </w:r>
    </w:p>
    <w:p w14:paraId="0E4561F9" w14:textId="429AE30F" w:rsidR="00243790" w:rsidRPr="00243790" w:rsidRDefault="00413778" w:rsidP="00243790">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CUMPRIMENTO DE SENTENÇA. </w:t>
      </w:r>
      <w:r w:rsidR="00180A12">
        <w:rPr>
          <w:rFonts w:ascii="Arial Black" w:hAnsi="Arial Black" w:cs="Times New Roman"/>
          <w:sz w:val="24"/>
          <w:szCs w:val="24"/>
        </w:rPr>
        <w:t xml:space="preserve">HABILITAÇÃO DE CRÉDITO. INVENTÁRIO. </w:t>
      </w:r>
      <w:r w:rsidR="00243790">
        <w:rPr>
          <w:rFonts w:ascii="Arial Black" w:hAnsi="Arial Black" w:cs="Times New Roman"/>
          <w:sz w:val="24"/>
          <w:szCs w:val="24"/>
        </w:rPr>
        <w:t>HONORÁRIOS ADVOCATÍCIOS</w:t>
      </w:r>
      <w:r>
        <w:rPr>
          <w:rFonts w:ascii="Arial Black" w:hAnsi="Arial Black" w:cs="Times New Roman"/>
          <w:sz w:val="24"/>
          <w:szCs w:val="24"/>
        </w:rPr>
        <w:t xml:space="preserve"> SUCUMBENCIAIS</w:t>
      </w:r>
      <w:r w:rsidR="00243790">
        <w:rPr>
          <w:rFonts w:ascii="Arial Black" w:hAnsi="Arial Black" w:cs="Times New Roman"/>
          <w:sz w:val="24"/>
          <w:szCs w:val="24"/>
        </w:rPr>
        <w:t xml:space="preserve">. </w:t>
      </w:r>
      <w:r>
        <w:rPr>
          <w:rFonts w:ascii="Arial Black" w:hAnsi="Arial Black" w:cs="Times New Roman"/>
          <w:sz w:val="24"/>
          <w:szCs w:val="24"/>
        </w:rPr>
        <w:t>CÁLCULO CORRETO. LITIGÂNCIA DE MÁ-FÉ. PETIÇÃO</w:t>
      </w:r>
    </w:p>
    <w:p w14:paraId="60AD98F4" w14:textId="77777777" w:rsidR="00243790" w:rsidRDefault="00243790" w:rsidP="00243790">
      <w:pPr>
        <w:spacing w:after="0" w:line="240" w:lineRule="auto"/>
        <w:ind w:right="-567"/>
        <w:jc w:val="right"/>
        <w:rPr>
          <w:rFonts w:ascii="Arial Black" w:hAnsi="Arial Black" w:cs="Times New Roman"/>
          <w:sz w:val="24"/>
          <w:szCs w:val="24"/>
        </w:rPr>
      </w:pPr>
      <w:r w:rsidRPr="00243790">
        <w:rPr>
          <w:rFonts w:ascii="Arial Black" w:hAnsi="Arial Black" w:cs="Times New Roman"/>
          <w:sz w:val="24"/>
          <w:szCs w:val="24"/>
        </w:rPr>
        <w:t>Rénan Kfuri Lopes</w:t>
      </w:r>
    </w:p>
    <w:p w14:paraId="5437F877" w14:textId="77777777" w:rsidR="00243790" w:rsidRPr="00243790" w:rsidRDefault="00243790" w:rsidP="00243790">
      <w:pPr>
        <w:spacing w:after="0" w:line="240" w:lineRule="auto"/>
        <w:ind w:right="-567"/>
        <w:jc w:val="right"/>
        <w:rPr>
          <w:rFonts w:ascii="Arial Black" w:hAnsi="Arial Black" w:cs="Times New Roman"/>
          <w:sz w:val="24"/>
          <w:szCs w:val="24"/>
        </w:rPr>
      </w:pPr>
    </w:p>
    <w:p w14:paraId="6D04D1AB" w14:textId="77777777" w:rsid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E</w:t>
      </w:r>
      <w:r>
        <w:rPr>
          <w:rFonts w:ascii="Times New Roman" w:hAnsi="Times New Roman" w:cs="Times New Roman"/>
          <w:sz w:val="24"/>
          <w:szCs w:val="24"/>
        </w:rPr>
        <w:t>xmo. Sr. Juiz de Direito da ... Vara de Sucessões da Comarca de ...</w:t>
      </w:r>
    </w:p>
    <w:p w14:paraId="1B936985" w14:textId="449C0146"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 xml:space="preserve">PJe </w:t>
      </w:r>
      <w:r>
        <w:rPr>
          <w:rFonts w:ascii="Times New Roman" w:hAnsi="Times New Roman" w:cs="Times New Roman"/>
          <w:sz w:val="24"/>
          <w:szCs w:val="24"/>
        </w:rPr>
        <w:t>...</w:t>
      </w:r>
    </w:p>
    <w:p w14:paraId="7FE80993" w14:textId="1136AEAC" w:rsidR="00243790" w:rsidRPr="00243790" w:rsidRDefault="00243790" w:rsidP="00243790">
      <w:pPr>
        <w:ind w:right="-568"/>
        <w:jc w:val="both"/>
        <w:rPr>
          <w:rFonts w:ascii="Times New Roman" w:hAnsi="Times New Roman" w:cs="Times New Roman"/>
          <w:sz w:val="24"/>
          <w:szCs w:val="24"/>
        </w:rPr>
      </w:pPr>
      <w:r>
        <w:rPr>
          <w:rFonts w:ascii="Times New Roman" w:hAnsi="Times New Roman" w:cs="Times New Roman"/>
          <w:sz w:val="24"/>
          <w:szCs w:val="24"/>
        </w:rPr>
        <w:t>(nome)</w:t>
      </w:r>
      <w:r w:rsidRPr="00243790">
        <w:rPr>
          <w:rFonts w:ascii="Times New Roman" w:hAnsi="Times New Roman" w:cs="Times New Roman"/>
          <w:sz w:val="24"/>
          <w:szCs w:val="24"/>
        </w:rPr>
        <w:t>, exequente, advogado credor da verba honorária sucumbencial, nos autos epigrafados em fase de “</w:t>
      </w:r>
      <w:r w:rsidRPr="00243790">
        <w:rPr>
          <w:rFonts w:ascii="Times New Roman" w:hAnsi="Times New Roman" w:cs="Times New Roman"/>
          <w:i/>
          <w:iCs/>
          <w:sz w:val="24"/>
          <w:szCs w:val="24"/>
        </w:rPr>
        <w:t>cumprimento definitivo de sentença</w:t>
      </w:r>
      <w:r w:rsidRPr="00243790">
        <w:rPr>
          <w:rFonts w:ascii="Times New Roman" w:hAnsi="Times New Roman" w:cs="Times New Roman"/>
          <w:sz w:val="24"/>
          <w:szCs w:val="24"/>
        </w:rPr>
        <w:t xml:space="preserve">” em que contende contra o BANCO </w:t>
      </w:r>
      <w:r>
        <w:rPr>
          <w:rFonts w:ascii="Times New Roman" w:hAnsi="Times New Roman" w:cs="Times New Roman"/>
          <w:sz w:val="24"/>
          <w:szCs w:val="24"/>
        </w:rPr>
        <w:t>...</w:t>
      </w:r>
      <w:r w:rsidRPr="00243790">
        <w:rPr>
          <w:rFonts w:ascii="Times New Roman" w:hAnsi="Times New Roman" w:cs="Times New Roman"/>
          <w:sz w:val="24"/>
          <w:szCs w:val="24"/>
        </w:rPr>
        <w:t xml:space="preserve">, executado, vem, respeitosamente, rechaçar a IMPUGNAÇÃO AO CUMPRIMENTO DE SENTENÇA apresentado no Id. </w:t>
      </w:r>
      <w:r>
        <w:rPr>
          <w:rFonts w:ascii="Times New Roman" w:hAnsi="Times New Roman" w:cs="Times New Roman"/>
          <w:sz w:val="24"/>
          <w:szCs w:val="24"/>
        </w:rPr>
        <w:t>...</w:t>
      </w:r>
      <w:r w:rsidRPr="00243790">
        <w:rPr>
          <w:rFonts w:ascii="Times New Roman" w:hAnsi="Times New Roman" w:cs="Times New Roman"/>
          <w:sz w:val="24"/>
          <w:szCs w:val="24"/>
        </w:rPr>
        <w:t>, pelas razões de direito adiante articuladas:</w:t>
      </w:r>
    </w:p>
    <w:p w14:paraId="5A167529" w14:textId="64AE89CC" w:rsidR="00243790" w:rsidRPr="00243790" w:rsidRDefault="00243790" w:rsidP="00243790">
      <w:pPr>
        <w:ind w:right="-568"/>
        <w:jc w:val="both"/>
        <w:rPr>
          <w:rFonts w:ascii="Times New Roman" w:hAnsi="Times New Roman" w:cs="Times New Roman"/>
          <w:b/>
          <w:bCs/>
          <w:sz w:val="24"/>
          <w:szCs w:val="24"/>
        </w:rPr>
      </w:pPr>
      <w:r w:rsidRPr="00243790">
        <w:rPr>
          <w:rFonts w:ascii="Times New Roman" w:hAnsi="Times New Roman" w:cs="Times New Roman"/>
          <w:b/>
          <w:bCs/>
          <w:sz w:val="24"/>
          <w:szCs w:val="24"/>
        </w:rPr>
        <w:t>I. BREVE ESCORÇO DO CADERNO PROCESSUAL</w:t>
      </w:r>
    </w:p>
    <w:p w14:paraId="2A998056" w14:textId="77777777"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A habilitação de crédito foi extinta sem resolução do mérito, diante da existência de litispendência, e o habilitante condenado ao pagamento da verba honorária sucumbencial fixada em 10% sobre o valor da causa.</w:t>
      </w:r>
    </w:p>
    <w:p w14:paraId="071EF29D" w14:textId="7BB76D6E"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i/>
          <w:iCs/>
          <w:sz w:val="24"/>
          <w:szCs w:val="24"/>
        </w:rPr>
        <w:t>Ab initio</w:t>
      </w:r>
      <w:r w:rsidRPr="00243790">
        <w:rPr>
          <w:rFonts w:ascii="Times New Roman" w:hAnsi="Times New Roman" w:cs="Times New Roman"/>
          <w:sz w:val="24"/>
          <w:szCs w:val="24"/>
        </w:rPr>
        <w:t xml:space="preserve">, necessário delimitar brevemente sobre o objeto do presente feito executivo, iniciado com a finalidade de compelir a parte vencida ao pagamento referente à verba honorária sucumbencial fixada na parte dispositiva da v. sentença transitada em julgado, vide Id’. </w:t>
      </w:r>
      <w:r>
        <w:rPr>
          <w:rFonts w:ascii="Times New Roman" w:hAnsi="Times New Roman" w:cs="Times New Roman"/>
          <w:sz w:val="24"/>
          <w:szCs w:val="24"/>
        </w:rPr>
        <w:t>..</w:t>
      </w:r>
      <w:r w:rsidRPr="00243790">
        <w:rPr>
          <w:rFonts w:ascii="Times New Roman" w:hAnsi="Times New Roman" w:cs="Times New Roman"/>
          <w:sz w:val="24"/>
          <w:szCs w:val="24"/>
        </w:rPr>
        <w:t xml:space="preserve"> e </w:t>
      </w:r>
      <w:r>
        <w:rPr>
          <w:rFonts w:ascii="Times New Roman" w:hAnsi="Times New Roman" w:cs="Times New Roman"/>
          <w:sz w:val="24"/>
          <w:szCs w:val="24"/>
        </w:rPr>
        <w:t>...</w:t>
      </w:r>
      <w:r w:rsidRPr="00243790">
        <w:rPr>
          <w:rFonts w:ascii="Times New Roman" w:hAnsi="Times New Roman" w:cs="Times New Roman"/>
          <w:sz w:val="24"/>
          <w:szCs w:val="24"/>
        </w:rPr>
        <w:t xml:space="preserve"> </w:t>
      </w:r>
    </w:p>
    <w:p w14:paraId="5490F622" w14:textId="701F1090"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O habilitante/ora executado ajuizou a presente “</w:t>
      </w:r>
      <w:r w:rsidRPr="00243790">
        <w:rPr>
          <w:rFonts w:ascii="Times New Roman" w:hAnsi="Times New Roman" w:cs="Times New Roman"/>
          <w:i/>
          <w:iCs/>
          <w:sz w:val="24"/>
          <w:szCs w:val="24"/>
        </w:rPr>
        <w:t>HABILITAÇÃO DE CRÉDITO</w:t>
      </w:r>
      <w:r w:rsidRPr="00243790">
        <w:rPr>
          <w:rFonts w:ascii="Times New Roman" w:hAnsi="Times New Roman" w:cs="Times New Roman"/>
          <w:sz w:val="24"/>
          <w:szCs w:val="24"/>
        </w:rPr>
        <w:t xml:space="preserve">” contra o ESPÓLIO DE </w:t>
      </w:r>
      <w:r>
        <w:rPr>
          <w:rFonts w:ascii="Times New Roman" w:hAnsi="Times New Roman" w:cs="Times New Roman"/>
          <w:sz w:val="24"/>
          <w:szCs w:val="24"/>
        </w:rPr>
        <w:t>...</w:t>
      </w:r>
      <w:r w:rsidRPr="00243790">
        <w:rPr>
          <w:rFonts w:ascii="Times New Roman" w:hAnsi="Times New Roman" w:cs="Times New Roman"/>
          <w:sz w:val="24"/>
          <w:szCs w:val="24"/>
        </w:rPr>
        <w:t xml:space="preserve">, aduzindo ser credor do valor correspondente a R$ </w:t>
      </w:r>
      <w:r>
        <w:rPr>
          <w:rFonts w:ascii="Times New Roman" w:hAnsi="Times New Roman" w:cs="Times New Roman"/>
          <w:sz w:val="24"/>
          <w:szCs w:val="24"/>
        </w:rPr>
        <w:t>...</w:t>
      </w:r>
      <w:r w:rsidRPr="00243790">
        <w:rPr>
          <w:rFonts w:ascii="Times New Roman" w:hAnsi="Times New Roman" w:cs="Times New Roman"/>
          <w:sz w:val="24"/>
          <w:szCs w:val="24"/>
        </w:rPr>
        <w:t xml:space="preserve"> [</w:t>
      </w:r>
      <w:r>
        <w:rPr>
          <w:rFonts w:ascii="Times New Roman" w:hAnsi="Times New Roman" w:cs="Times New Roman"/>
          <w:sz w:val="24"/>
          <w:szCs w:val="24"/>
        </w:rPr>
        <w:t>...</w:t>
      </w:r>
      <w:r w:rsidRPr="00243790">
        <w:rPr>
          <w:rFonts w:ascii="Times New Roman" w:hAnsi="Times New Roman" w:cs="Times New Roman"/>
          <w:sz w:val="24"/>
          <w:szCs w:val="24"/>
        </w:rPr>
        <w:t xml:space="preserve">], vide Id. </w:t>
      </w:r>
      <w:r>
        <w:rPr>
          <w:rFonts w:ascii="Times New Roman" w:hAnsi="Times New Roman" w:cs="Times New Roman"/>
          <w:sz w:val="24"/>
          <w:szCs w:val="24"/>
        </w:rPr>
        <w:t>...</w:t>
      </w:r>
    </w:p>
    <w:p w14:paraId="11EB42D8" w14:textId="21CC454D"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Após regularmente intimado, o espólio, através de seu inventariante, apresentou sua “</w:t>
      </w:r>
      <w:r w:rsidRPr="00243790">
        <w:rPr>
          <w:rFonts w:ascii="Times New Roman" w:hAnsi="Times New Roman" w:cs="Times New Roman"/>
          <w:i/>
          <w:iCs/>
          <w:sz w:val="24"/>
          <w:szCs w:val="24"/>
        </w:rPr>
        <w:t>impugnação</w:t>
      </w:r>
      <w:r w:rsidRPr="00243790">
        <w:rPr>
          <w:rFonts w:ascii="Times New Roman" w:hAnsi="Times New Roman" w:cs="Times New Roman"/>
          <w:sz w:val="24"/>
          <w:szCs w:val="24"/>
        </w:rPr>
        <w:t>” em razão da existência de 02 [dois] procedimentos idênticos de “</w:t>
      </w:r>
      <w:r w:rsidRPr="00243790">
        <w:rPr>
          <w:rFonts w:ascii="Times New Roman" w:hAnsi="Times New Roman" w:cs="Times New Roman"/>
          <w:i/>
          <w:iCs/>
          <w:sz w:val="24"/>
          <w:szCs w:val="24"/>
        </w:rPr>
        <w:t>HABILITAÇÃO DE CRÉDITO</w:t>
      </w:r>
      <w:r w:rsidRPr="00243790">
        <w:rPr>
          <w:rFonts w:ascii="Times New Roman" w:hAnsi="Times New Roman" w:cs="Times New Roman"/>
          <w:sz w:val="24"/>
          <w:szCs w:val="24"/>
        </w:rPr>
        <w:t xml:space="preserve">”, contendo identidade de partes, causa de pedir e pedidos; inclusive se tratando da mesma peça de ingresso, mesma formatação e fundamentação, vide Id. </w:t>
      </w:r>
      <w:r>
        <w:rPr>
          <w:rFonts w:ascii="Times New Roman" w:hAnsi="Times New Roman" w:cs="Times New Roman"/>
          <w:sz w:val="24"/>
          <w:szCs w:val="24"/>
        </w:rPr>
        <w:t>...</w:t>
      </w:r>
      <w:r w:rsidR="007D3882">
        <w:rPr>
          <w:rStyle w:val="Refdenotaderodap"/>
          <w:rFonts w:ascii="Times New Roman" w:hAnsi="Times New Roman" w:cs="Times New Roman"/>
          <w:sz w:val="24"/>
          <w:szCs w:val="24"/>
        </w:rPr>
        <w:footnoteReference w:id="1"/>
      </w:r>
      <w:r w:rsidRPr="00243790">
        <w:rPr>
          <w:rFonts w:ascii="Times New Roman" w:hAnsi="Times New Roman" w:cs="Times New Roman"/>
          <w:sz w:val="24"/>
          <w:szCs w:val="24"/>
        </w:rPr>
        <w:t xml:space="preserve"> </w:t>
      </w:r>
    </w:p>
    <w:p w14:paraId="2B9DE80B" w14:textId="7389A05C"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 xml:space="preserve">Por reconhecer a existência da referida litispendência, este d. juízo da </w:t>
      </w:r>
      <w:r>
        <w:rPr>
          <w:rFonts w:ascii="Times New Roman" w:hAnsi="Times New Roman" w:cs="Times New Roman"/>
          <w:sz w:val="24"/>
          <w:szCs w:val="24"/>
        </w:rPr>
        <w:t>...</w:t>
      </w:r>
      <w:r w:rsidRPr="00243790">
        <w:rPr>
          <w:rFonts w:ascii="Times New Roman" w:hAnsi="Times New Roman" w:cs="Times New Roman"/>
          <w:sz w:val="24"/>
          <w:szCs w:val="24"/>
        </w:rPr>
        <w:t xml:space="preserve">ª Vara de Sucessões e Ausência da Comarca de </w:t>
      </w:r>
      <w:r>
        <w:rPr>
          <w:rFonts w:ascii="Times New Roman" w:hAnsi="Times New Roman" w:cs="Times New Roman"/>
          <w:sz w:val="24"/>
          <w:szCs w:val="24"/>
        </w:rPr>
        <w:t>...</w:t>
      </w:r>
      <w:r w:rsidRPr="00243790">
        <w:rPr>
          <w:rFonts w:ascii="Times New Roman" w:hAnsi="Times New Roman" w:cs="Times New Roman"/>
          <w:sz w:val="24"/>
          <w:szCs w:val="24"/>
        </w:rPr>
        <w:t xml:space="preserve"> extinguiu o feito sem resolução do mérito e condenou o habilitante/ora executado ao pagamento de honorários advocatícios fixados em 10% [dez por cento] sobre o valor atualizado da causa, confira-se</w:t>
      </w:r>
      <w:r w:rsidR="007D3882">
        <w:rPr>
          <w:rStyle w:val="Refdenotaderodap"/>
          <w:rFonts w:ascii="Times New Roman" w:hAnsi="Times New Roman" w:cs="Times New Roman"/>
          <w:sz w:val="24"/>
          <w:szCs w:val="24"/>
        </w:rPr>
        <w:footnoteReference w:id="2"/>
      </w:r>
      <w:r w:rsidRPr="00243790">
        <w:rPr>
          <w:rFonts w:ascii="Times New Roman" w:hAnsi="Times New Roman" w:cs="Times New Roman"/>
          <w:sz w:val="24"/>
          <w:szCs w:val="24"/>
        </w:rPr>
        <w:t xml:space="preserve">: </w:t>
      </w:r>
    </w:p>
    <w:p w14:paraId="5FC15BCC" w14:textId="72FE5A23"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 xml:space="preserve">[...] </w:t>
      </w:r>
    </w:p>
    <w:p w14:paraId="17EB8A03" w14:textId="294E1C60"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 xml:space="preserve">[vide Id. </w:t>
      </w:r>
      <w:r>
        <w:rPr>
          <w:rFonts w:ascii="Times New Roman" w:hAnsi="Times New Roman" w:cs="Times New Roman"/>
          <w:sz w:val="24"/>
          <w:szCs w:val="24"/>
        </w:rPr>
        <w:t>...</w:t>
      </w:r>
      <w:r w:rsidRPr="00243790">
        <w:rPr>
          <w:rFonts w:ascii="Times New Roman" w:hAnsi="Times New Roman" w:cs="Times New Roman"/>
          <w:sz w:val="24"/>
          <w:szCs w:val="24"/>
        </w:rPr>
        <w:t>]</w:t>
      </w:r>
    </w:p>
    <w:p w14:paraId="0713A0B2" w14:textId="24E8819A"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 xml:space="preserve">Transcorreu o prazo sem interposição de recursos pelos integrantes da relação processual, ocorrendo, portanto, o trânsito em julgado da v. sentença, vide Id. </w:t>
      </w:r>
      <w:r>
        <w:rPr>
          <w:rFonts w:ascii="Times New Roman" w:hAnsi="Times New Roman" w:cs="Times New Roman"/>
          <w:sz w:val="24"/>
          <w:szCs w:val="24"/>
        </w:rPr>
        <w:t>...</w:t>
      </w:r>
    </w:p>
    <w:p w14:paraId="3A348D41" w14:textId="06C0B2F6"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Esse o substrato da fase de conhecimento deste processado.</w:t>
      </w:r>
    </w:p>
    <w:p w14:paraId="4F0105E2" w14:textId="35A9F862" w:rsidR="00243790" w:rsidRPr="00243790" w:rsidRDefault="00243790" w:rsidP="00243790">
      <w:pPr>
        <w:ind w:right="-568"/>
        <w:jc w:val="both"/>
        <w:rPr>
          <w:rFonts w:ascii="Times New Roman" w:hAnsi="Times New Roman" w:cs="Times New Roman"/>
          <w:b/>
          <w:bCs/>
          <w:sz w:val="24"/>
          <w:szCs w:val="24"/>
        </w:rPr>
      </w:pPr>
      <w:r w:rsidRPr="00243790">
        <w:rPr>
          <w:rFonts w:ascii="Times New Roman" w:hAnsi="Times New Roman" w:cs="Times New Roman"/>
          <w:b/>
          <w:bCs/>
          <w:sz w:val="24"/>
          <w:szCs w:val="24"/>
        </w:rPr>
        <w:lastRenderedPageBreak/>
        <w:t>II. A FRAGILIDADE DA IMPUGNAÇÃO DO “</w:t>
      </w:r>
      <w:r w:rsidRPr="00243790">
        <w:rPr>
          <w:rFonts w:ascii="Times New Roman" w:hAnsi="Times New Roman" w:cs="Times New Roman"/>
          <w:b/>
          <w:bCs/>
          <w:i/>
          <w:iCs/>
          <w:sz w:val="24"/>
          <w:szCs w:val="24"/>
        </w:rPr>
        <w:t>BANCO</w:t>
      </w:r>
      <w:r w:rsidRPr="00243790">
        <w:rPr>
          <w:rFonts w:ascii="Times New Roman" w:hAnsi="Times New Roman" w:cs="Times New Roman"/>
          <w:b/>
          <w:bCs/>
          <w:sz w:val="24"/>
          <w:szCs w:val="24"/>
        </w:rPr>
        <w:t xml:space="preserve"> </w:t>
      </w:r>
      <w:r>
        <w:rPr>
          <w:rFonts w:ascii="Times New Roman" w:hAnsi="Times New Roman" w:cs="Times New Roman"/>
          <w:b/>
          <w:bCs/>
          <w:sz w:val="24"/>
          <w:szCs w:val="24"/>
        </w:rPr>
        <w:t>...</w:t>
      </w:r>
      <w:r w:rsidRPr="00243790">
        <w:rPr>
          <w:rFonts w:ascii="Times New Roman" w:hAnsi="Times New Roman" w:cs="Times New Roman"/>
          <w:b/>
          <w:bCs/>
          <w:sz w:val="24"/>
          <w:szCs w:val="24"/>
        </w:rPr>
        <w:t>”</w:t>
      </w:r>
    </w:p>
    <w:p w14:paraId="65129DEE" w14:textId="77777777" w:rsid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 xml:space="preserve">O executado parte de premissa equivocada ao impugnar o demonstrativo discriminado e atualizado de crédito apresentado pelo exequente como se houvesse incidência de juros moratórios no cômputo do </w:t>
      </w:r>
      <w:r w:rsidRPr="00243790">
        <w:rPr>
          <w:rFonts w:ascii="Times New Roman" w:hAnsi="Times New Roman" w:cs="Times New Roman"/>
          <w:i/>
          <w:iCs/>
          <w:sz w:val="24"/>
          <w:szCs w:val="24"/>
        </w:rPr>
        <w:t>quantum debeatur</w:t>
      </w:r>
      <w:r w:rsidRPr="00243790">
        <w:rPr>
          <w:rFonts w:ascii="Times New Roman" w:hAnsi="Times New Roman" w:cs="Times New Roman"/>
          <w:sz w:val="24"/>
          <w:szCs w:val="24"/>
        </w:rPr>
        <w:t>, mas não há. O cálculo apresentado pelo credor da verba honorária sucumbencial observa estritamente os limites da sentença.</w:t>
      </w:r>
    </w:p>
    <w:p w14:paraId="1CCCADA2" w14:textId="0CB9450A"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 xml:space="preserve">Como mencionado alhures, o habilitante/requerente, ora executado, foi condenado ao pagamento da verba honorária advocatícia fixada em 10% [dez por cento] sobre o valor atualizado da causa, vide Id. </w:t>
      </w:r>
      <w:r>
        <w:rPr>
          <w:rFonts w:ascii="Times New Roman" w:hAnsi="Times New Roman" w:cs="Times New Roman"/>
          <w:sz w:val="24"/>
          <w:szCs w:val="24"/>
        </w:rPr>
        <w:t>...</w:t>
      </w:r>
    </w:p>
    <w:p w14:paraId="412502C6" w14:textId="34D9CEDF"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Desse modo, cuidou o advogado de iniciar a fase de execução nos exatos termos estabelecidos na v. sentença transitada em julgado como lhe incumbia, instruindo o caderno processual com a “</w:t>
      </w:r>
      <w:r w:rsidRPr="00243790">
        <w:rPr>
          <w:rFonts w:ascii="Times New Roman" w:hAnsi="Times New Roman" w:cs="Times New Roman"/>
          <w:i/>
          <w:iCs/>
          <w:sz w:val="24"/>
          <w:szCs w:val="24"/>
        </w:rPr>
        <w:t>MEMÓRIA DE CÁLCULO</w:t>
      </w:r>
      <w:r w:rsidRPr="00243790">
        <w:rPr>
          <w:rFonts w:ascii="Times New Roman" w:hAnsi="Times New Roman" w:cs="Times New Roman"/>
          <w:sz w:val="24"/>
          <w:szCs w:val="24"/>
        </w:rPr>
        <w:t xml:space="preserve">” atualizada contendo os índices de correção monetária adotados e o termo inicial e final para atualização do quantum exequendo, vide Id. </w:t>
      </w:r>
      <w:r>
        <w:rPr>
          <w:rFonts w:ascii="Times New Roman" w:hAnsi="Times New Roman" w:cs="Times New Roman"/>
          <w:sz w:val="24"/>
          <w:szCs w:val="24"/>
        </w:rPr>
        <w:t>...</w:t>
      </w:r>
      <w:r w:rsidRPr="00243790">
        <w:rPr>
          <w:rFonts w:ascii="Times New Roman" w:hAnsi="Times New Roman" w:cs="Times New Roman"/>
          <w:sz w:val="24"/>
          <w:szCs w:val="24"/>
        </w:rPr>
        <w:t xml:space="preserve"> </w:t>
      </w:r>
      <w:r w:rsidR="007D3882">
        <w:rPr>
          <w:rStyle w:val="Refdenotaderodap"/>
          <w:rFonts w:ascii="Times New Roman" w:hAnsi="Times New Roman" w:cs="Times New Roman"/>
          <w:sz w:val="24"/>
          <w:szCs w:val="24"/>
        </w:rPr>
        <w:footnoteReference w:id="3"/>
      </w:r>
    </w:p>
    <w:p w14:paraId="3E0BCF73" w14:textId="5D459824"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 xml:space="preserve">Regularmente intimado para proceder ao pagamento voluntariamente, o BANCO </w:t>
      </w:r>
      <w:r>
        <w:rPr>
          <w:rFonts w:ascii="Times New Roman" w:hAnsi="Times New Roman" w:cs="Times New Roman"/>
          <w:sz w:val="24"/>
          <w:szCs w:val="24"/>
        </w:rPr>
        <w:t>...</w:t>
      </w:r>
      <w:r w:rsidRPr="00243790">
        <w:rPr>
          <w:rFonts w:ascii="Times New Roman" w:hAnsi="Times New Roman" w:cs="Times New Roman"/>
          <w:sz w:val="24"/>
          <w:szCs w:val="24"/>
        </w:rPr>
        <w:t xml:space="preserve"> apresentou sua impugnação ao cumprimento definitivo de sentença, arguindo exclusivamente excesso de execução, lastreado na pseudo “...</w:t>
      </w:r>
      <w:r w:rsidRPr="00243790">
        <w:rPr>
          <w:rFonts w:ascii="Times New Roman" w:hAnsi="Times New Roman" w:cs="Times New Roman"/>
          <w:i/>
          <w:iCs/>
          <w:sz w:val="24"/>
          <w:szCs w:val="24"/>
        </w:rPr>
        <w:t>incidência de juros moratórios desde a publicação da sentença...omissis...</w:t>
      </w:r>
      <w:r w:rsidRPr="00243790">
        <w:rPr>
          <w:rFonts w:ascii="Times New Roman" w:hAnsi="Times New Roman" w:cs="Times New Roman"/>
          <w:sz w:val="24"/>
          <w:szCs w:val="24"/>
        </w:rPr>
        <w:t xml:space="preserve">”, vide Id. </w:t>
      </w:r>
      <w:r>
        <w:rPr>
          <w:rFonts w:ascii="Times New Roman" w:hAnsi="Times New Roman" w:cs="Times New Roman"/>
          <w:sz w:val="24"/>
          <w:szCs w:val="24"/>
        </w:rPr>
        <w:t>...</w:t>
      </w:r>
    </w:p>
    <w:p w14:paraId="4A040132" w14:textId="51EA865A"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Roga-se vênia, mas permanecem íntegros os termos apresentados na peça que deu início à fase de execução destes autos.</w:t>
      </w:r>
    </w:p>
    <w:p w14:paraId="71206C2D" w14:textId="4BC2AFF6"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Na hipótese do caso em tela, NÃO há incidência de juros moratórios sobre o valor apurado pelo exequente/credor da verba honorária sucumbencial, v.g.:</w:t>
      </w:r>
    </w:p>
    <w:p w14:paraId="03E2E07B" w14:textId="6BFB99D7"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 xml:space="preserve">[vide Id. </w:t>
      </w:r>
      <w:r>
        <w:rPr>
          <w:rFonts w:ascii="Times New Roman" w:hAnsi="Times New Roman" w:cs="Times New Roman"/>
          <w:sz w:val="24"/>
          <w:szCs w:val="24"/>
        </w:rPr>
        <w:t>...</w:t>
      </w:r>
      <w:r w:rsidRPr="00243790">
        <w:rPr>
          <w:rFonts w:ascii="Times New Roman" w:hAnsi="Times New Roman" w:cs="Times New Roman"/>
          <w:sz w:val="24"/>
          <w:szCs w:val="24"/>
        </w:rPr>
        <w:t>]</w:t>
      </w:r>
    </w:p>
    <w:p w14:paraId="3E834C80" w14:textId="77DF746A"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É simples a aritmética que embasou o “</w:t>
      </w:r>
      <w:r w:rsidRPr="00243790">
        <w:rPr>
          <w:rFonts w:ascii="Times New Roman" w:hAnsi="Times New Roman" w:cs="Times New Roman"/>
          <w:i/>
          <w:iCs/>
          <w:sz w:val="24"/>
          <w:szCs w:val="24"/>
        </w:rPr>
        <w:t>DEMONSTRATIVO DE CRÉDITO</w:t>
      </w:r>
      <w:r w:rsidRPr="00243790">
        <w:rPr>
          <w:rFonts w:ascii="Times New Roman" w:hAnsi="Times New Roman" w:cs="Times New Roman"/>
          <w:sz w:val="24"/>
          <w:szCs w:val="24"/>
        </w:rPr>
        <w:t xml:space="preserve">”, havendo tão somente atualização do valor pelos índices oficiais disponibilizados pelo colendo Tribunal de Justiça de </w:t>
      </w:r>
      <w:r>
        <w:rPr>
          <w:rFonts w:ascii="Times New Roman" w:hAnsi="Times New Roman" w:cs="Times New Roman"/>
          <w:sz w:val="24"/>
          <w:szCs w:val="24"/>
        </w:rPr>
        <w:t>..</w:t>
      </w:r>
      <w:r w:rsidRPr="00243790">
        <w:rPr>
          <w:rFonts w:ascii="Times New Roman" w:hAnsi="Times New Roman" w:cs="Times New Roman"/>
          <w:sz w:val="24"/>
          <w:szCs w:val="24"/>
        </w:rPr>
        <w:t>. A atualização dos valores deve observar o termo inicial e termo final, aplicando-se ao valor histórico o fator de correção monetária disponível para o período.</w:t>
      </w:r>
    </w:p>
    <w:p w14:paraId="78021D3E" w14:textId="54CABB2B"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i/>
          <w:iCs/>
          <w:sz w:val="24"/>
          <w:szCs w:val="24"/>
        </w:rPr>
        <w:t>In casu</w:t>
      </w:r>
      <w:r w:rsidRPr="00243790">
        <w:rPr>
          <w:rFonts w:ascii="Times New Roman" w:hAnsi="Times New Roman" w:cs="Times New Roman"/>
          <w:sz w:val="24"/>
          <w:szCs w:val="24"/>
        </w:rPr>
        <w:t>, verifica-se que distribuída a “</w:t>
      </w:r>
      <w:r w:rsidRPr="00243790">
        <w:rPr>
          <w:rFonts w:ascii="Times New Roman" w:hAnsi="Times New Roman" w:cs="Times New Roman"/>
          <w:i/>
          <w:iCs/>
          <w:sz w:val="24"/>
          <w:szCs w:val="24"/>
        </w:rPr>
        <w:t>HABILITAÇÃO DE CRÉDITO</w:t>
      </w:r>
      <w:r w:rsidRPr="00243790">
        <w:rPr>
          <w:rFonts w:ascii="Times New Roman" w:hAnsi="Times New Roman" w:cs="Times New Roman"/>
          <w:sz w:val="24"/>
          <w:szCs w:val="24"/>
        </w:rPr>
        <w:t xml:space="preserve">” pelo executado/BANCO </w:t>
      </w:r>
      <w:r>
        <w:rPr>
          <w:rFonts w:ascii="Times New Roman" w:hAnsi="Times New Roman" w:cs="Times New Roman"/>
          <w:sz w:val="24"/>
          <w:szCs w:val="24"/>
        </w:rPr>
        <w:t>..</w:t>
      </w:r>
      <w:r w:rsidRPr="00243790">
        <w:rPr>
          <w:rFonts w:ascii="Times New Roman" w:hAnsi="Times New Roman" w:cs="Times New Roman"/>
          <w:sz w:val="24"/>
          <w:szCs w:val="24"/>
        </w:rPr>
        <w:t>. na data de “</w:t>
      </w:r>
      <w:r>
        <w:rPr>
          <w:rFonts w:ascii="Times New Roman" w:hAnsi="Times New Roman" w:cs="Times New Roman"/>
          <w:sz w:val="24"/>
          <w:szCs w:val="24"/>
        </w:rPr>
        <w:t>...</w:t>
      </w:r>
      <w:r w:rsidRPr="00243790">
        <w:rPr>
          <w:rFonts w:ascii="Times New Roman" w:hAnsi="Times New Roman" w:cs="Times New Roman"/>
          <w:sz w:val="24"/>
          <w:szCs w:val="24"/>
        </w:rPr>
        <w:t>”, enquanto iniciada a fase de cumprimento definitivo de sentença pelo exequente/</w:t>
      </w:r>
      <w:r>
        <w:rPr>
          <w:rFonts w:ascii="Times New Roman" w:hAnsi="Times New Roman" w:cs="Times New Roman"/>
          <w:sz w:val="24"/>
          <w:szCs w:val="24"/>
        </w:rPr>
        <w:t>...</w:t>
      </w:r>
      <w:r w:rsidRPr="00243790">
        <w:rPr>
          <w:rFonts w:ascii="Times New Roman" w:hAnsi="Times New Roman" w:cs="Times New Roman"/>
          <w:sz w:val="24"/>
          <w:szCs w:val="24"/>
        </w:rPr>
        <w:t xml:space="preserve"> no dia “</w:t>
      </w:r>
      <w:r>
        <w:rPr>
          <w:rFonts w:ascii="Times New Roman" w:hAnsi="Times New Roman" w:cs="Times New Roman"/>
          <w:sz w:val="24"/>
          <w:szCs w:val="24"/>
        </w:rPr>
        <w:t>...</w:t>
      </w:r>
      <w:r w:rsidRPr="00243790">
        <w:rPr>
          <w:rFonts w:ascii="Times New Roman" w:hAnsi="Times New Roman" w:cs="Times New Roman"/>
          <w:sz w:val="24"/>
          <w:szCs w:val="24"/>
        </w:rPr>
        <w:t xml:space="preserve">”, vide Id’s. </w:t>
      </w:r>
      <w:r>
        <w:rPr>
          <w:rFonts w:ascii="Times New Roman" w:hAnsi="Times New Roman" w:cs="Times New Roman"/>
          <w:sz w:val="24"/>
          <w:szCs w:val="24"/>
        </w:rPr>
        <w:t>...</w:t>
      </w:r>
      <w:r w:rsidRPr="00243790">
        <w:rPr>
          <w:rFonts w:ascii="Times New Roman" w:hAnsi="Times New Roman" w:cs="Times New Roman"/>
          <w:sz w:val="24"/>
          <w:szCs w:val="24"/>
        </w:rPr>
        <w:t xml:space="preserve"> e </w:t>
      </w:r>
      <w:r>
        <w:rPr>
          <w:rFonts w:ascii="Times New Roman" w:hAnsi="Times New Roman" w:cs="Times New Roman"/>
          <w:sz w:val="24"/>
          <w:szCs w:val="24"/>
        </w:rPr>
        <w:t>...</w:t>
      </w:r>
      <w:r w:rsidRPr="00243790">
        <w:rPr>
          <w:rFonts w:ascii="Times New Roman" w:hAnsi="Times New Roman" w:cs="Times New Roman"/>
          <w:sz w:val="24"/>
          <w:szCs w:val="24"/>
        </w:rPr>
        <w:t>, respectivamente.</w:t>
      </w:r>
    </w:p>
    <w:p w14:paraId="2C44046C" w14:textId="622000C2"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Portanto, óbvio e ululante a necessidade de incidir sobre o valor da causa correção monetária, a partir do ajuizamento da demanda, utilizando os fatores de correção disponibilizados pelo setor de Contadoria Judicial do eg. TJ</w:t>
      </w:r>
      <w:r>
        <w:rPr>
          <w:rFonts w:ascii="Times New Roman" w:hAnsi="Times New Roman" w:cs="Times New Roman"/>
          <w:sz w:val="24"/>
          <w:szCs w:val="24"/>
        </w:rPr>
        <w:t>...</w:t>
      </w:r>
      <w:r w:rsidRPr="00243790">
        <w:rPr>
          <w:rFonts w:ascii="Times New Roman" w:hAnsi="Times New Roman" w:cs="Times New Roman"/>
          <w:sz w:val="24"/>
          <w:szCs w:val="24"/>
        </w:rPr>
        <w:t>, estabelecidos na tabela de “</w:t>
      </w:r>
      <w:r>
        <w:rPr>
          <w:rFonts w:ascii="Times New Roman" w:hAnsi="Times New Roman" w:cs="Times New Roman"/>
          <w:sz w:val="24"/>
          <w:szCs w:val="24"/>
        </w:rPr>
        <w:t>...</w:t>
      </w:r>
      <w:r w:rsidRPr="00243790">
        <w:rPr>
          <w:rFonts w:ascii="Times New Roman" w:hAnsi="Times New Roman" w:cs="Times New Roman"/>
          <w:sz w:val="24"/>
          <w:szCs w:val="24"/>
        </w:rPr>
        <w:t>” em “</w:t>
      </w:r>
      <w:r>
        <w:rPr>
          <w:rFonts w:ascii="Times New Roman" w:hAnsi="Times New Roman" w:cs="Times New Roman"/>
          <w:sz w:val="24"/>
          <w:szCs w:val="24"/>
        </w:rPr>
        <w:t>...</w:t>
      </w:r>
      <w:r w:rsidRPr="00243790">
        <w:rPr>
          <w:rFonts w:ascii="Times New Roman" w:hAnsi="Times New Roman" w:cs="Times New Roman"/>
          <w:sz w:val="24"/>
          <w:szCs w:val="24"/>
        </w:rPr>
        <w:t xml:space="preserve">”, vide Id. </w:t>
      </w:r>
      <w:r>
        <w:rPr>
          <w:rFonts w:ascii="Times New Roman" w:hAnsi="Times New Roman" w:cs="Times New Roman"/>
          <w:sz w:val="24"/>
          <w:szCs w:val="24"/>
        </w:rPr>
        <w:t>...</w:t>
      </w:r>
      <w:r w:rsidR="007D3882">
        <w:rPr>
          <w:rStyle w:val="Refdenotaderodap"/>
          <w:rFonts w:ascii="Times New Roman" w:hAnsi="Times New Roman" w:cs="Times New Roman"/>
          <w:sz w:val="24"/>
          <w:szCs w:val="24"/>
        </w:rPr>
        <w:footnoteReference w:id="4"/>
      </w:r>
      <w:r w:rsidRPr="00243790">
        <w:rPr>
          <w:rFonts w:ascii="Times New Roman" w:hAnsi="Times New Roman" w:cs="Times New Roman"/>
          <w:sz w:val="24"/>
          <w:szCs w:val="24"/>
        </w:rPr>
        <w:t xml:space="preserve"> </w:t>
      </w:r>
    </w:p>
    <w:p w14:paraId="152BF0A4" w14:textId="2F0FDB77"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lastRenderedPageBreak/>
        <w:t>E não há incidência de juros moratórios sobre o valor apontado pelo exequente!</w:t>
      </w:r>
    </w:p>
    <w:p w14:paraId="2317A020" w14:textId="6BE13407"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Isso posto, não há que se falar em excesso de execução se o credor apurou corretamente o quantum exequendo, oriundo da parte dispositiva da sentença que fixou em seu favor a verba honorária de 10% com base no valor atribuído à causa na fase de conhecimento, devendo ser rejeitada de pronto a “</w:t>
      </w:r>
      <w:r w:rsidRPr="00243790">
        <w:rPr>
          <w:rFonts w:ascii="Times New Roman" w:hAnsi="Times New Roman" w:cs="Times New Roman"/>
          <w:i/>
          <w:iCs/>
          <w:sz w:val="24"/>
          <w:szCs w:val="24"/>
        </w:rPr>
        <w:t>impugnação ao cumprimento definitivo de sentença</w:t>
      </w:r>
      <w:r w:rsidRPr="00243790">
        <w:rPr>
          <w:rFonts w:ascii="Times New Roman" w:hAnsi="Times New Roman" w:cs="Times New Roman"/>
          <w:sz w:val="24"/>
          <w:szCs w:val="24"/>
        </w:rPr>
        <w:t xml:space="preserve">” apresentada pelo BANCO </w:t>
      </w:r>
      <w:r>
        <w:rPr>
          <w:rFonts w:ascii="Times New Roman" w:hAnsi="Times New Roman" w:cs="Times New Roman"/>
          <w:sz w:val="24"/>
          <w:szCs w:val="24"/>
        </w:rPr>
        <w:t>...</w:t>
      </w:r>
      <w:r w:rsidRPr="00243790">
        <w:rPr>
          <w:rFonts w:ascii="Times New Roman" w:hAnsi="Times New Roman" w:cs="Times New Roman"/>
          <w:sz w:val="24"/>
          <w:szCs w:val="24"/>
        </w:rPr>
        <w:t xml:space="preserve"> </w:t>
      </w:r>
      <w:r w:rsidR="007D3882">
        <w:rPr>
          <w:rStyle w:val="Refdenotaderodap"/>
          <w:rFonts w:ascii="Times New Roman" w:hAnsi="Times New Roman" w:cs="Times New Roman"/>
          <w:sz w:val="24"/>
          <w:szCs w:val="24"/>
        </w:rPr>
        <w:footnoteReference w:id="5"/>
      </w:r>
    </w:p>
    <w:p w14:paraId="08DBF382" w14:textId="14D25C13" w:rsidR="00243790" w:rsidRPr="00243790" w:rsidRDefault="00243790" w:rsidP="00243790">
      <w:pPr>
        <w:ind w:right="-568"/>
        <w:jc w:val="both"/>
        <w:rPr>
          <w:rFonts w:ascii="Times New Roman" w:hAnsi="Times New Roman" w:cs="Times New Roman"/>
          <w:b/>
          <w:bCs/>
          <w:sz w:val="24"/>
          <w:szCs w:val="24"/>
        </w:rPr>
      </w:pPr>
      <w:r w:rsidRPr="00243790">
        <w:rPr>
          <w:rFonts w:ascii="Times New Roman" w:hAnsi="Times New Roman" w:cs="Times New Roman"/>
          <w:b/>
          <w:bCs/>
          <w:sz w:val="24"/>
          <w:szCs w:val="24"/>
        </w:rPr>
        <w:t>III. A LITIGÂNCIA DE MÁ-FÉ POR ALTERAR A VERDADE DOS FATOS</w:t>
      </w:r>
    </w:p>
    <w:p w14:paraId="791982E3" w14:textId="77777777"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Desleal e nebulosa a melindrosa tentativa do executado induzir este d. juízo a erro, alterando a verdade dos fatos de forma ardilosa.</w:t>
      </w:r>
    </w:p>
    <w:p w14:paraId="4F7A0B8B" w14:textId="5B350F8F"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De conhecimento geral que incumbe às partes se comportarem de acordo com a boa-fé, assim como devem cooperar entre si para que se obtenha, em tempo razoável, decisão justa e efetiva</w:t>
      </w:r>
      <w:r w:rsidR="007D3882">
        <w:rPr>
          <w:rStyle w:val="Refdenotaderodap"/>
          <w:rFonts w:ascii="Times New Roman" w:hAnsi="Times New Roman" w:cs="Times New Roman"/>
          <w:sz w:val="24"/>
          <w:szCs w:val="24"/>
        </w:rPr>
        <w:footnoteReference w:id="6"/>
      </w:r>
      <w:r w:rsidRPr="00243790">
        <w:rPr>
          <w:rFonts w:ascii="Times New Roman" w:hAnsi="Times New Roman" w:cs="Times New Roman"/>
          <w:sz w:val="24"/>
          <w:szCs w:val="24"/>
        </w:rPr>
        <w:t xml:space="preserve">. </w:t>
      </w:r>
    </w:p>
    <w:p w14:paraId="1819B761" w14:textId="7BD243C9"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 xml:space="preserve">E na impugnação apresentada pelo BANCO </w:t>
      </w:r>
      <w:r>
        <w:rPr>
          <w:rFonts w:ascii="Times New Roman" w:hAnsi="Times New Roman" w:cs="Times New Roman"/>
          <w:sz w:val="24"/>
          <w:szCs w:val="24"/>
        </w:rPr>
        <w:t>..</w:t>
      </w:r>
      <w:r w:rsidRPr="00243790">
        <w:rPr>
          <w:rFonts w:ascii="Times New Roman" w:hAnsi="Times New Roman" w:cs="Times New Roman"/>
          <w:sz w:val="24"/>
          <w:szCs w:val="24"/>
        </w:rPr>
        <w:t>., revelando-se 03 [três] situações que extrapolam os limites da argumentação e se caracterizam como litigância de má-fé:</w:t>
      </w:r>
    </w:p>
    <w:p w14:paraId="70FB90BE" w14:textId="136D827D"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lastRenderedPageBreak/>
        <w:t>i)</w:t>
      </w:r>
      <w:r>
        <w:rPr>
          <w:rFonts w:ascii="Times New Roman" w:hAnsi="Times New Roman" w:cs="Times New Roman"/>
          <w:sz w:val="24"/>
          <w:szCs w:val="24"/>
        </w:rPr>
        <w:t xml:space="preserve"> </w:t>
      </w:r>
      <w:r w:rsidRPr="00243790">
        <w:rPr>
          <w:rFonts w:ascii="Times New Roman" w:hAnsi="Times New Roman" w:cs="Times New Roman"/>
          <w:sz w:val="24"/>
          <w:szCs w:val="24"/>
        </w:rPr>
        <w:t>deduzir pretensão ou defesa contra texto expresso de lei ou fato incontroverso [CPC, art. 80, I]</w:t>
      </w:r>
      <w:r w:rsidR="007D3882">
        <w:rPr>
          <w:rStyle w:val="Refdenotaderodap"/>
          <w:rFonts w:ascii="Times New Roman" w:hAnsi="Times New Roman" w:cs="Times New Roman"/>
          <w:sz w:val="24"/>
          <w:szCs w:val="24"/>
        </w:rPr>
        <w:footnoteReference w:id="7"/>
      </w:r>
      <w:r w:rsidRPr="00243790">
        <w:rPr>
          <w:rFonts w:ascii="Times New Roman" w:hAnsi="Times New Roman" w:cs="Times New Roman"/>
          <w:sz w:val="24"/>
          <w:szCs w:val="24"/>
        </w:rPr>
        <w:t xml:space="preserve">; </w:t>
      </w:r>
    </w:p>
    <w:p w14:paraId="7DECC972" w14:textId="1DD9D339"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ii)</w:t>
      </w:r>
      <w:r>
        <w:rPr>
          <w:rFonts w:ascii="Times New Roman" w:hAnsi="Times New Roman" w:cs="Times New Roman"/>
          <w:sz w:val="24"/>
          <w:szCs w:val="24"/>
        </w:rPr>
        <w:t xml:space="preserve"> </w:t>
      </w:r>
      <w:r w:rsidRPr="00243790">
        <w:rPr>
          <w:rFonts w:ascii="Times New Roman" w:hAnsi="Times New Roman" w:cs="Times New Roman"/>
          <w:sz w:val="24"/>
          <w:szCs w:val="24"/>
        </w:rPr>
        <w:t>alterar a verdade dos fatos [CPC, art. 80, II];</w:t>
      </w:r>
    </w:p>
    <w:p w14:paraId="7FF92780" w14:textId="46DE4CF8"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iii)</w:t>
      </w:r>
      <w:r>
        <w:rPr>
          <w:rFonts w:ascii="Times New Roman" w:hAnsi="Times New Roman" w:cs="Times New Roman"/>
          <w:sz w:val="24"/>
          <w:szCs w:val="24"/>
        </w:rPr>
        <w:t xml:space="preserve"> </w:t>
      </w:r>
      <w:r w:rsidRPr="00243790">
        <w:rPr>
          <w:rFonts w:ascii="Times New Roman" w:hAnsi="Times New Roman" w:cs="Times New Roman"/>
          <w:sz w:val="24"/>
          <w:szCs w:val="24"/>
        </w:rPr>
        <w:t>provocar incidente manifestamente infundado [CPC, art. 80, VI].</w:t>
      </w:r>
    </w:p>
    <w:p w14:paraId="42451E12" w14:textId="634F1AC3"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 xml:space="preserve">A primeira situação de deduzir pretensão contra fato incontroverso se concretiza no momento que o executado/impugnante implementa sua equivocada estratégia de tentar induzir este d. juízo a erro, sobretudo no que toca ao termo inicial da correção monetária, vide Id. </w:t>
      </w:r>
      <w:r>
        <w:rPr>
          <w:rFonts w:ascii="Times New Roman" w:hAnsi="Times New Roman" w:cs="Times New Roman"/>
          <w:sz w:val="24"/>
          <w:szCs w:val="24"/>
        </w:rPr>
        <w:t>...</w:t>
      </w:r>
    </w:p>
    <w:p w14:paraId="4DD81663" w14:textId="59BC5984"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A v. sentença que fixou a verba honorária em favor do exequente deixou claro e em alto e bom som que o percentual [10%] deveria ser computado sobre o valor da causa:</w:t>
      </w:r>
    </w:p>
    <w:p w14:paraId="75DFBA17" w14:textId="04B1F28F"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 xml:space="preserve">[vide Id. </w:t>
      </w:r>
      <w:r>
        <w:rPr>
          <w:rFonts w:ascii="Times New Roman" w:hAnsi="Times New Roman" w:cs="Times New Roman"/>
          <w:sz w:val="24"/>
          <w:szCs w:val="24"/>
        </w:rPr>
        <w:t>...</w:t>
      </w:r>
      <w:r w:rsidRPr="00243790">
        <w:rPr>
          <w:rFonts w:ascii="Times New Roman" w:hAnsi="Times New Roman" w:cs="Times New Roman"/>
          <w:sz w:val="24"/>
          <w:szCs w:val="24"/>
        </w:rPr>
        <w:t>]</w:t>
      </w:r>
    </w:p>
    <w:p w14:paraId="6735E22C" w14:textId="54B1D111"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E por deduzir contra fato incontroverso de forma desleal, litiga em verdadeira má-fé, suprimindo de seu cálculo anos de correção monetária:</w:t>
      </w:r>
    </w:p>
    <w:p w14:paraId="1932A1C8" w14:textId="7ABBFAC0"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 xml:space="preserve">[vide Id. </w:t>
      </w:r>
      <w:r>
        <w:rPr>
          <w:rFonts w:ascii="Times New Roman" w:hAnsi="Times New Roman" w:cs="Times New Roman"/>
          <w:sz w:val="24"/>
          <w:szCs w:val="24"/>
        </w:rPr>
        <w:t>...</w:t>
      </w:r>
      <w:r w:rsidRPr="00243790">
        <w:rPr>
          <w:rFonts w:ascii="Times New Roman" w:hAnsi="Times New Roman" w:cs="Times New Roman"/>
          <w:sz w:val="24"/>
          <w:szCs w:val="24"/>
        </w:rPr>
        <w:t>]</w:t>
      </w:r>
    </w:p>
    <w:p w14:paraId="3AA79A22" w14:textId="606FC46B"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Não bastasse, a segunda circunstância identificada por alterar a verdade dos fatos é clarividente logo no preâmbulo de sua “</w:t>
      </w:r>
      <w:r w:rsidRPr="00243790">
        <w:rPr>
          <w:rFonts w:ascii="Times New Roman" w:hAnsi="Times New Roman" w:cs="Times New Roman"/>
          <w:i/>
          <w:iCs/>
          <w:sz w:val="24"/>
          <w:szCs w:val="24"/>
        </w:rPr>
        <w:t>impugnação</w:t>
      </w:r>
      <w:r w:rsidRPr="00243790">
        <w:rPr>
          <w:rFonts w:ascii="Times New Roman" w:hAnsi="Times New Roman" w:cs="Times New Roman"/>
          <w:sz w:val="24"/>
          <w:szCs w:val="24"/>
        </w:rPr>
        <w:t>”, vez que frisou categoricamente incidir sobre o valor apurado pelo exequente “</w:t>
      </w:r>
      <w:r w:rsidRPr="00243790">
        <w:rPr>
          <w:rFonts w:ascii="Times New Roman" w:hAnsi="Times New Roman" w:cs="Times New Roman"/>
          <w:i/>
          <w:iCs/>
          <w:sz w:val="24"/>
          <w:szCs w:val="24"/>
        </w:rPr>
        <w:t>juros moratórios desde a publicação da sentença</w:t>
      </w:r>
      <w:r w:rsidRPr="00243790">
        <w:rPr>
          <w:rFonts w:ascii="Times New Roman" w:hAnsi="Times New Roman" w:cs="Times New Roman"/>
          <w:sz w:val="24"/>
          <w:szCs w:val="24"/>
        </w:rPr>
        <w:t xml:space="preserve">”, vide Id. </w:t>
      </w:r>
      <w:r>
        <w:rPr>
          <w:rFonts w:ascii="Times New Roman" w:hAnsi="Times New Roman" w:cs="Times New Roman"/>
          <w:sz w:val="24"/>
          <w:szCs w:val="24"/>
        </w:rPr>
        <w:t>...</w:t>
      </w:r>
    </w:p>
    <w:p w14:paraId="494AEEEE" w14:textId="3ACF180F"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Além de não incidir no “</w:t>
      </w:r>
      <w:r w:rsidRPr="00243790">
        <w:rPr>
          <w:rFonts w:ascii="Times New Roman" w:hAnsi="Times New Roman" w:cs="Times New Roman"/>
          <w:i/>
          <w:iCs/>
          <w:sz w:val="24"/>
          <w:szCs w:val="24"/>
        </w:rPr>
        <w:t>DEMONSTRATIVO DE CRÉDITO</w:t>
      </w:r>
      <w:r w:rsidRPr="00243790">
        <w:rPr>
          <w:rFonts w:ascii="Times New Roman" w:hAnsi="Times New Roman" w:cs="Times New Roman"/>
          <w:sz w:val="24"/>
          <w:szCs w:val="24"/>
        </w:rPr>
        <w:t>” os referidos “</w:t>
      </w:r>
      <w:r w:rsidRPr="00243790">
        <w:rPr>
          <w:rFonts w:ascii="Times New Roman" w:hAnsi="Times New Roman" w:cs="Times New Roman"/>
          <w:i/>
          <w:iCs/>
          <w:sz w:val="24"/>
          <w:szCs w:val="24"/>
        </w:rPr>
        <w:t>juros moratórios</w:t>
      </w:r>
      <w:r w:rsidRPr="00243790">
        <w:rPr>
          <w:rFonts w:ascii="Times New Roman" w:hAnsi="Times New Roman" w:cs="Times New Roman"/>
          <w:sz w:val="24"/>
          <w:szCs w:val="24"/>
        </w:rPr>
        <w:t xml:space="preserve">”; o termo inicial para correção monetária do valor referente à verba honorária sucumbencial sequer é o da data de publicação da sentença, </w:t>
      </w:r>
      <w:r w:rsidRPr="00243790">
        <w:rPr>
          <w:rFonts w:ascii="Times New Roman" w:hAnsi="Times New Roman" w:cs="Times New Roman"/>
          <w:i/>
          <w:iCs/>
          <w:sz w:val="24"/>
          <w:szCs w:val="24"/>
        </w:rPr>
        <w:t>data venia</w:t>
      </w:r>
      <w:r w:rsidRPr="00243790">
        <w:rPr>
          <w:rFonts w:ascii="Times New Roman" w:hAnsi="Times New Roman" w:cs="Times New Roman"/>
          <w:sz w:val="24"/>
          <w:szCs w:val="24"/>
        </w:rPr>
        <w:t>.</w:t>
      </w:r>
    </w:p>
    <w:p w14:paraId="21ACAD30" w14:textId="31282BAF"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Por derradeiro, estes eventos se mostram manifestamente inadmissíveis, provocados com fincas a retardar a prestação da tutela jurisdicional de forma ardilosa e incompreensível, visto que inexistente controvérsia sobre a temática nos Tribunais brasileiros, sendo inclusive sumulada pelo STJ</w:t>
      </w:r>
      <w:r w:rsidR="007D3882">
        <w:rPr>
          <w:rStyle w:val="Refdenotaderodap"/>
          <w:rFonts w:ascii="Times New Roman" w:hAnsi="Times New Roman" w:cs="Times New Roman"/>
          <w:sz w:val="24"/>
          <w:szCs w:val="24"/>
        </w:rPr>
        <w:footnoteReference w:id="8"/>
      </w:r>
      <w:r w:rsidRPr="00243790">
        <w:rPr>
          <w:rFonts w:ascii="Times New Roman" w:hAnsi="Times New Roman" w:cs="Times New Roman"/>
          <w:sz w:val="24"/>
          <w:szCs w:val="24"/>
        </w:rPr>
        <w:t xml:space="preserve">. </w:t>
      </w:r>
    </w:p>
    <w:p w14:paraId="6524CC41" w14:textId="415680CE"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 xml:space="preserve">Estabelece o art. 80 do digesto instrumental civil, </w:t>
      </w:r>
      <w:r w:rsidRPr="00243790">
        <w:rPr>
          <w:rFonts w:ascii="Times New Roman" w:hAnsi="Times New Roman" w:cs="Times New Roman"/>
          <w:i/>
          <w:iCs/>
          <w:sz w:val="24"/>
          <w:szCs w:val="24"/>
        </w:rPr>
        <w:t>in verbis</w:t>
      </w:r>
      <w:r w:rsidRPr="00243790">
        <w:rPr>
          <w:rFonts w:ascii="Times New Roman" w:hAnsi="Times New Roman" w:cs="Times New Roman"/>
          <w:sz w:val="24"/>
          <w:szCs w:val="24"/>
        </w:rPr>
        <w:t>:</w:t>
      </w:r>
    </w:p>
    <w:p w14:paraId="4FBCB3AD" w14:textId="77777777" w:rsidR="00243790" w:rsidRPr="00243790" w:rsidRDefault="00243790" w:rsidP="00243790">
      <w:pPr>
        <w:ind w:right="-568"/>
        <w:jc w:val="both"/>
        <w:rPr>
          <w:rFonts w:ascii="Times New Roman" w:hAnsi="Times New Roman" w:cs="Times New Roman"/>
          <w:i/>
          <w:iCs/>
          <w:sz w:val="24"/>
          <w:szCs w:val="24"/>
        </w:rPr>
      </w:pPr>
      <w:r w:rsidRPr="00243790">
        <w:rPr>
          <w:rFonts w:ascii="Times New Roman" w:hAnsi="Times New Roman" w:cs="Times New Roman"/>
          <w:i/>
          <w:iCs/>
          <w:sz w:val="24"/>
          <w:szCs w:val="24"/>
        </w:rPr>
        <w:t>Art. 80. Considera-se litigante de má-fé aquele que:</w:t>
      </w:r>
    </w:p>
    <w:p w14:paraId="1545DA6D" w14:textId="77777777" w:rsidR="00243790" w:rsidRPr="00243790" w:rsidRDefault="00243790" w:rsidP="00243790">
      <w:pPr>
        <w:ind w:right="-568"/>
        <w:jc w:val="both"/>
        <w:rPr>
          <w:rFonts w:ascii="Times New Roman" w:hAnsi="Times New Roman" w:cs="Times New Roman"/>
          <w:i/>
          <w:iCs/>
          <w:sz w:val="24"/>
          <w:szCs w:val="24"/>
        </w:rPr>
      </w:pPr>
      <w:r w:rsidRPr="00243790">
        <w:rPr>
          <w:rFonts w:ascii="Times New Roman" w:hAnsi="Times New Roman" w:cs="Times New Roman"/>
          <w:i/>
          <w:iCs/>
          <w:sz w:val="24"/>
          <w:szCs w:val="24"/>
        </w:rPr>
        <w:t>I - deduzir pretensão ou defesa contra texto expresso de lei ou fato incontroverso;</w:t>
      </w:r>
    </w:p>
    <w:p w14:paraId="33D954A0" w14:textId="77777777" w:rsidR="00243790" w:rsidRPr="00243790" w:rsidRDefault="00243790" w:rsidP="00243790">
      <w:pPr>
        <w:ind w:right="-568"/>
        <w:jc w:val="both"/>
        <w:rPr>
          <w:rFonts w:ascii="Times New Roman" w:hAnsi="Times New Roman" w:cs="Times New Roman"/>
          <w:i/>
          <w:iCs/>
          <w:sz w:val="24"/>
          <w:szCs w:val="24"/>
        </w:rPr>
      </w:pPr>
      <w:r w:rsidRPr="00243790">
        <w:rPr>
          <w:rFonts w:ascii="Times New Roman" w:hAnsi="Times New Roman" w:cs="Times New Roman"/>
          <w:i/>
          <w:iCs/>
          <w:sz w:val="24"/>
          <w:szCs w:val="24"/>
        </w:rPr>
        <w:t>II - alterar a verdade dos fatos;</w:t>
      </w:r>
    </w:p>
    <w:p w14:paraId="33904D7A" w14:textId="77777777" w:rsidR="00243790" w:rsidRPr="00243790" w:rsidRDefault="00243790" w:rsidP="00243790">
      <w:pPr>
        <w:ind w:right="-568"/>
        <w:jc w:val="both"/>
        <w:rPr>
          <w:rFonts w:ascii="Times New Roman" w:hAnsi="Times New Roman" w:cs="Times New Roman"/>
          <w:i/>
          <w:iCs/>
          <w:sz w:val="24"/>
          <w:szCs w:val="24"/>
        </w:rPr>
      </w:pPr>
      <w:r w:rsidRPr="00243790">
        <w:rPr>
          <w:rFonts w:ascii="Times New Roman" w:hAnsi="Times New Roman" w:cs="Times New Roman"/>
          <w:i/>
          <w:iCs/>
          <w:sz w:val="24"/>
          <w:szCs w:val="24"/>
        </w:rPr>
        <w:t>III - usar do processo para conseguir objetivo ilegal;</w:t>
      </w:r>
    </w:p>
    <w:p w14:paraId="41F90282" w14:textId="77777777" w:rsidR="00243790" w:rsidRPr="00243790" w:rsidRDefault="00243790" w:rsidP="00243790">
      <w:pPr>
        <w:ind w:right="-568"/>
        <w:jc w:val="both"/>
        <w:rPr>
          <w:rFonts w:ascii="Times New Roman" w:hAnsi="Times New Roman" w:cs="Times New Roman"/>
          <w:i/>
          <w:iCs/>
          <w:sz w:val="24"/>
          <w:szCs w:val="24"/>
        </w:rPr>
      </w:pPr>
      <w:r w:rsidRPr="00243790">
        <w:rPr>
          <w:rFonts w:ascii="Times New Roman" w:hAnsi="Times New Roman" w:cs="Times New Roman"/>
          <w:i/>
          <w:iCs/>
          <w:sz w:val="24"/>
          <w:szCs w:val="24"/>
        </w:rPr>
        <w:t>IV - opuser resistência injustificada ao andamento do processo;</w:t>
      </w:r>
    </w:p>
    <w:p w14:paraId="08E2101E" w14:textId="77777777" w:rsidR="00243790" w:rsidRPr="00243790" w:rsidRDefault="00243790" w:rsidP="00243790">
      <w:pPr>
        <w:ind w:right="-568"/>
        <w:jc w:val="both"/>
        <w:rPr>
          <w:rFonts w:ascii="Times New Roman" w:hAnsi="Times New Roman" w:cs="Times New Roman"/>
          <w:i/>
          <w:iCs/>
          <w:sz w:val="24"/>
          <w:szCs w:val="24"/>
        </w:rPr>
      </w:pPr>
      <w:r w:rsidRPr="00243790">
        <w:rPr>
          <w:rFonts w:ascii="Times New Roman" w:hAnsi="Times New Roman" w:cs="Times New Roman"/>
          <w:i/>
          <w:iCs/>
          <w:sz w:val="24"/>
          <w:szCs w:val="24"/>
        </w:rPr>
        <w:t>V - proceder de modo temerário em qualquer incidente ou ato do processo;</w:t>
      </w:r>
    </w:p>
    <w:p w14:paraId="63910F09" w14:textId="77777777" w:rsidR="00243790" w:rsidRPr="00243790" w:rsidRDefault="00243790" w:rsidP="00243790">
      <w:pPr>
        <w:ind w:right="-568"/>
        <w:jc w:val="both"/>
        <w:rPr>
          <w:rFonts w:ascii="Times New Roman" w:hAnsi="Times New Roman" w:cs="Times New Roman"/>
          <w:i/>
          <w:iCs/>
          <w:sz w:val="24"/>
          <w:szCs w:val="24"/>
        </w:rPr>
      </w:pPr>
      <w:r w:rsidRPr="00243790">
        <w:rPr>
          <w:rFonts w:ascii="Times New Roman" w:hAnsi="Times New Roman" w:cs="Times New Roman"/>
          <w:i/>
          <w:iCs/>
          <w:sz w:val="24"/>
          <w:szCs w:val="24"/>
        </w:rPr>
        <w:lastRenderedPageBreak/>
        <w:t>VI - provocar incidente manifestamente infundado;</w:t>
      </w:r>
    </w:p>
    <w:p w14:paraId="345E39BE" w14:textId="2E9837ED"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i/>
          <w:iCs/>
          <w:sz w:val="24"/>
          <w:szCs w:val="24"/>
        </w:rPr>
        <w:t>VII - interpuser recurso com intuito manifestamente protelatório</w:t>
      </w:r>
      <w:r w:rsidRPr="00243790">
        <w:rPr>
          <w:rFonts w:ascii="Times New Roman" w:hAnsi="Times New Roman" w:cs="Times New Roman"/>
          <w:sz w:val="24"/>
          <w:szCs w:val="24"/>
        </w:rPr>
        <w:t>.</w:t>
      </w:r>
    </w:p>
    <w:p w14:paraId="61EA2749" w14:textId="36C4A29E"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Assim sendo, diante dessa tríade da “</w:t>
      </w:r>
      <w:r w:rsidRPr="00243790">
        <w:rPr>
          <w:rFonts w:ascii="Times New Roman" w:hAnsi="Times New Roman" w:cs="Times New Roman"/>
          <w:i/>
          <w:iCs/>
          <w:sz w:val="24"/>
          <w:szCs w:val="24"/>
        </w:rPr>
        <w:t>litigância de má-fé</w:t>
      </w:r>
      <w:r w:rsidRPr="00243790">
        <w:rPr>
          <w:rFonts w:ascii="Times New Roman" w:hAnsi="Times New Roman" w:cs="Times New Roman"/>
          <w:sz w:val="24"/>
          <w:szCs w:val="24"/>
        </w:rPr>
        <w:t xml:space="preserve">”, necessário que os atos e diligências pelo executado sejam coibidas por este d. juízo como forma de contemplar o respeito à lealdade e boa-fé processual e, efetivamente, garantindo ao processo a solução integral do mérito em prazo razoável, incluída a atividade satisfativa, condenando o impugnante/BANCO </w:t>
      </w:r>
      <w:r>
        <w:rPr>
          <w:rFonts w:ascii="Times New Roman" w:hAnsi="Times New Roman" w:cs="Times New Roman"/>
          <w:sz w:val="24"/>
          <w:szCs w:val="24"/>
        </w:rPr>
        <w:t>...</w:t>
      </w:r>
      <w:r w:rsidRPr="00243790">
        <w:rPr>
          <w:rFonts w:ascii="Times New Roman" w:hAnsi="Times New Roman" w:cs="Times New Roman"/>
          <w:sz w:val="24"/>
          <w:szCs w:val="24"/>
        </w:rPr>
        <w:t xml:space="preserve"> ao pagamento de multa por atentar contra a dignidade da Justiça no valor correspondente a 5% [cinco por cento] sobre o valor atualizado da causa [CPC, art. 81, </w:t>
      </w:r>
      <w:r w:rsidRPr="00243790">
        <w:rPr>
          <w:rFonts w:ascii="Times New Roman" w:hAnsi="Times New Roman" w:cs="Times New Roman"/>
          <w:i/>
          <w:iCs/>
          <w:sz w:val="24"/>
          <w:szCs w:val="24"/>
        </w:rPr>
        <w:t>caput</w:t>
      </w:r>
      <w:r w:rsidRPr="00243790">
        <w:rPr>
          <w:rFonts w:ascii="Times New Roman" w:hAnsi="Times New Roman" w:cs="Times New Roman"/>
          <w:sz w:val="24"/>
          <w:szCs w:val="24"/>
        </w:rPr>
        <w:t>]</w:t>
      </w:r>
      <w:r w:rsidR="007D3882">
        <w:rPr>
          <w:rStyle w:val="Refdenotaderodap"/>
          <w:rFonts w:ascii="Times New Roman" w:hAnsi="Times New Roman" w:cs="Times New Roman"/>
          <w:sz w:val="24"/>
          <w:szCs w:val="24"/>
        </w:rPr>
        <w:footnoteReference w:id="9"/>
      </w:r>
      <w:r w:rsidRPr="00243790">
        <w:rPr>
          <w:rFonts w:ascii="Times New Roman" w:hAnsi="Times New Roman" w:cs="Times New Roman"/>
          <w:sz w:val="24"/>
          <w:szCs w:val="24"/>
        </w:rPr>
        <w:t xml:space="preserve">. </w:t>
      </w:r>
    </w:p>
    <w:p w14:paraId="12B26165" w14:textId="77777777" w:rsidR="00243790" w:rsidRDefault="00243790" w:rsidP="00243790">
      <w:pPr>
        <w:ind w:right="-568"/>
        <w:jc w:val="both"/>
        <w:rPr>
          <w:rFonts w:ascii="Times New Roman" w:hAnsi="Times New Roman" w:cs="Times New Roman"/>
          <w:b/>
          <w:bCs/>
          <w:sz w:val="24"/>
          <w:szCs w:val="24"/>
        </w:rPr>
      </w:pPr>
      <w:r w:rsidRPr="00243790">
        <w:rPr>
          <w:rFonts w:ascii="Times New Roman" w:hAnsi="Times New Roman" w:cs="Times New Roman"/>
          <w:b/>
          <w:bCs/>
          <w:sz w:val="24"/>
          <w:szCs w:val="24"/>
        </w:rPr>
        <w:t>IV. PEDIDOS</w:t>
      </w:r>
    </w:p>
    <w:p w14:paraId="660A59F8" w14:textId="3074FA48" w:rsidR="00243790" w:rsidRPr="00243790" w:rsidRDefault="00243790" w:rsidP="00243790">
      <w:pPr>
        <w:ind w:right="-568"/>
        <w:jc w:val="both"/>
        <w:rPr>
          <w:rFonts w:ascii="Times New Roman" w:hAnsi="Times New Roman" w:cs="Times New Roman"/>
          <w:b/>
          <w:bCs/>
          <w:sz w:val="24"/>
          <w:szCs w:val="24"/>
        </w:rPr>
      </w:pPr>
      <w:r w:rsidRPr="00243790">
        <w:rPr>
          <w:rFonts w:ascii="Times New Roman" w:hAnsi="Times New Roman" w:cs="Times New Roman"/>
          <w:b/>
          <w:bCs/>
          <w:i/>
          <w:iCs/>
          <w:sz w:val="24"/>
          <w:szCs w:val="24"/>
        </w:rPr>
        <w:t>Ex positis</w:t>
      </w:r>
      <w:r w:rsidRPr="00243790">
        <w:rPr>
          <w:rFonts w:ascii="Times New Roman" w:hAnsi="Times New Roman" w:cs="Times New Roman"/>
          <w:sz w:val="24"/>
          <w:szCs w:val="24"/>
        </w:rPr>
        <w:t>, o exequente requer:</w:t>
      </w:r>
    </w:p>
    <w:p w14:paraId="149C583A" w14:textId="35EF4967"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a)</w:t>
      </w:r>
      <w:r>
        <w:rPr>
          <w:rFonts w:ascii="Times New Roman" w:hAnsi="Times New Roman" w:cs="Times New Roman"/>
          <w:sz w:val="24"/>
          <w:szCs w:val="24"/>
        </w:rPr>
        <w:t xml:space="preserve"> </w:t>
      </w:r>
      <w:r w:rsidRPr="00243790">
        <w:rPr>
          <w:rFonts w:ascii="Times New Roman" w:hAnsi="Times New Roman" w:cs="Times New Roman"/>
          <w:sz w:val="24"/>
          <w:szCs w:val="24"/>
        </w:rPr>
        <w:t xml:space="preserve">seja de pronto REJEITADA INTEGRALMENTE A IMPUGNAÇÃO APRESENTADA PELO BANCO </w:t>
      </w:r>
      <w:r>
        <w:rPr>
          <w:rFonts w:ascii="Times New Roman" w:hAnsi="Times New Roman" w:cs="Times New Roman"/>
          <w:sz w:val="24"/>
          <w:szCs w:val="24"/>
        </w:rPr>
        <w:t>..</w:t>
      </w:r>
      <w:r w:rsidRPr="00243790">
        <w:rPr>
          <w:rFonts w:ascii="Times New Roman" w:hAnsi="Times New Roman" w:cs="Times New Roman"/>
          <w:sz w:val="24"/>
          <w:szCs w:val="24"/>
        </w:rPr>
        <w:t>., condenando-o ao pagamento de multa por litigância de má-fé em 5% [cinco por cento] sobre o valor atualizado da causa, diante de sua tentativa melindrosa de deduzir contra fato incontroverso, alterar a verdade dos fatos e provocar incidente manifestamente inadmissível [CPC, art. 80];</w:t>
      </w:r>
    </w:p>
    <w:p w14:paraId="6577B600" w14:textId="5043ECDF"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b)</w:t>
      </w:r>
      <w:r>
        <w:rPr>
          <w:rFonts w:ascii="Times New Roman" w:hAnsi="Times New Roman" w:cs="Times New Roman"/>
          <w:sz w:val="24"/>
          <w:szCs w:val="24"/>
        </w:rPr>
        <w:t xml:space="preserve"> </w:t>
      </w:r>
      <w:r w:rsidRPr="00243790">
        <w:rPr>
          <w:rFonts w:ascii="Times New Roman" w:hAnsi="Times New Roman" w:cs="Times New Roman"/>
          <w:sz w:val="24"/>
          <w:szCs w:val="24"/>
        </w:rPr>
        <w:t xml:space="preserve">seja DETERMINADA A EXPEDIÇÃO DE ALVARÁ JUDICIAL ELETRÔNICO VIA DEPOX DO VALOR INCONTROVERSO DE R$ </w:t>
      </w:r>
      <w:r>
        <w:rPr>
          <w:rFonts w:ascii="Times New Roman" w:hAnsi="Times New Roman" w:cs="Times New Roman"/>
          <w:sz w:val="24"/>
          <w:szCs w:val="24"/>
        </w:rPr>
        <w:t>...</w:t>
      </w:r>
      <w:r w:rsidRPr="00243790">
        <w:rPr>
          <w:rFonts w:ascii="Times New Roman" w:hAnsi="Times New Roman" w:cs="Times New Roman"/>
          <w:sz w:val="24"/>
          <w:szCs w:val="24"/>
        </w:rPr>
        <w:t xml:space="preserve"> [</w:t>
      </w:r>
      <w:r>
        <w:rPr>
          <w:rFonts w:ascii="Times New Roman" w:hAnsi="Times New Roman" w:cs="Times New Roman"/>
          <w:sz w:val="24"/>
          <w:szCs w:val="24"/>
        </w:rPr>
        <w:t>...</w:t>
      </w:r>
      <w:r w:rsidRPr="00243790">
        <w:rPr>
          <w:rFonts w:ascii="Times New Roman" w:hAnsi="Times New Roman" w:cs="Times New Roman"/>
          <w:sz w:val="24"/>
          <w:szCs w:val="24"/>
        </w:rPr>
        <w:t xml:space="preserve">], considerando o depósito judicial do valor integral da execução no Id. </w:t>
      </w:r>
      <w:r>
        <w:rPr>
          <w:rFonts w:ascii="Times New Roman" w:hAnsi="Times New Roman" w:cs="Times New Roman"/>
          <w:sz w:val="24"/>
          <w:szCs w:val="24"/>
        </w:rPr>
        <w:t>...</w:t>
      </w:r>
      <w:r w:rsidRPr="00243790">
        <w:rPr>
          <w:rFonts w:ascii="Times New Roman" w:hAnsi="Times New Roman" w:cs="Times New Roman"/>
          <w:sz w:val="24"/>
          <w:szCs w:val="24"/>
        </w:rPr>
        <w:t>, realizando a transferência para a seguinte conta bancária em favor da sociedade de advogados que integra na qualidade de sócio [CPC, art. 85, §15]:</w:t>
      </w:r>
    </w:p>
    <w:p w14:paraId="3C8E039A" w14:textId="40535DAF" w:rsidR="00243790" w:rsidRPr="00243790" w:rsidRDefault="00243790" w:rsidP="00243790">
      <w:pPr>
        <w:ind w:right="-568"/>
        <w:jc w:val="both"/>
        <w:rPr>
          <w:rFonts w:ascii="Times New Roman" w:hAnsi="Times New Roman" w:cs="Times New Roman"/>
          <w:sz w:val="24"/>
          <w:szCs w:val="24"/>
        </w:rPr>
      </w:pPr>
      <w:r>
        <w:rPr>
          <w:rFonts w:ascii="Times New Roman" w:hAnsi="Times New Roman" w:cs="Times New Roman"/>
          <w:sz w:val="24"/>
          <w:szCs w:val="24"/>
        </w:rPr>
        <w:t>...</w:t>
      </w:r>
    </w:p>
    <w:p w14:paraId="2F2D1079" w14:textId="5341CE51"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 xml:space="preserve">CPNJ n. </w:t>
      </w:r>
      <w:r>
        <w:rPr>
          <w:rFonts w:ascii="Times New Roman" w:hAnsi="Times New Roman" w:cs="Times New Roman"/>
          <w:sz w:val="24"/>
          <w:szCs w:val="24"/>
        </w:rPr>
        <w:t>...</w:t>
      </w:r>
    </w:p>
    <w:p w14:paraId="6EDDD084" w14:textId="40EFD7F8"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 xml:space="preserve">Banco </w:t>
      </w:r>
      <w:r>
        <w:rPr>
          <w:rFonts w:ascii="Times New Roman" w:hAnsi="Times New Roman" w:cs="Times New Roman"/>
          <w:sz w:val="24"/>
          <w:szCs w:val="24"/>
        </w:rPr>
        <w:t>..</w:t>
      </w:r>
      <w:r w:rsidRPr="00243790">
        <w:rPr>
          <w:rFonts w:ascii="Times New Roman" w:hAnsi="Times New Roman" w:cs="Times New Roman"/>
          <w:sz w:val="24"/>
          <w:szCs w:val="24"/>
        </w:rPr>
        <w:t xml:space="preserve">. – Ag. </w:t>
      </w:r>
      <w:r>
        <w:rPr>
          <w:rFonts w:ascii="Times New Roman" w:hAnsi="Times New Roman" w:cs="Times New Roman"/>
          <w:sz w:val="24"/>
          <w:szCs w:val="24"/>
        </w:rPr>
        <w:t>...</w:t>
      </w:r>
    </w:p>
    <w:p w14:paraId="4DF73B3B" w14:textId="12594F61" w:rsidR="00243790" w:rsidRPr="00243790" w:rsidRDefault="00243790" w:rsidP="00243790">
      <w:pPr>
        <w:ind w:right="-568"/>
        <w:jc w:val="both"/>
        <w:rPr>
          <w:rFonts w:ascii="Times New Roman" w:hAnsi="Times New Roman" w:cs="Times New Roman"/>
          <w:sz w:val="24"/>
          <w:szCs w:val="24"/>
        </w:rPr>
      </w:pPr>
      <w:r w:rsidRPr="00243790">
        <w:rPr>
          <w:rFonts w:ascii="Times New Roman" w:hAnsi="Times New Roman" w:cs="Times New Roman"/>
          <w:sz w:val="24"/>
          <w:szCs w:val="24"/>
        </w:rPr>
        <w:t xml:space="preserve">Conta Corrente </w:t>
      </w:r>
      <w:r>
        <w:rPr>
          <w:rFonts w:ascii="Times New Roman" w:hAnsi="Times New Roman" w:cs="Times New Roman"/>
          <w:sz w:val="24"/>
          <w:szCs w:val="24"/>
        </w:rPr>
        <w:t>...</w:t>
      </w:r>
    </w:p>
    <w:p w14:paraId="20A8333B" w14:textId="7A9B4530" w:rsidR="00243790" w:rsidRPr="00243790" w:rsidRDefault="00243790" w:rsidP="00243790">
      <w:pPr>
        <w:spacing w:after="0" w:line="240" w:lineRule="auto"/>
        <w:ind w:right="-567"/>
        <w:jc w:val="center"/>
        <w:rPr>
          <w:rFonts w:ascii="Times New Roman" w:hAnsi="Times New Roman" w:cs="Times New Roman"/>
          <w:sz w:val="24"/>
          <w:szCs w:val="24"/>
        </w:rPr>
      </w:pPr>
      <w:r w:rsidRPr="00243790">
        <w:rPr>
          <w:rFonts w:ascii="Times New Roman" w:hAnsi="Times New Roman" w:cs="Times New Roman"/>
          <w:sz w:val="24"/>
          <w:szCs w:val="24"/>
        </w:rPr>
        <w:t>P</w:t>
      </w:r>
      <w:r>
        <w:rPr>
          <w:rFonts w:ascii="Times New Roman" w:hAnsi="Times New Roman" w:cs="Times New Roman"/>
          <w:sz w:val="24"/>
          <w:szCs w:val="24"/>
        </w:rPr>
        <w:t>ede</w:t>
      </w:r>
      <w:r w:rsidRPr="00243790">
        <w:rPr>
          <w:rFonts w:ascii="Times New Roman" w:hAnsi="Times New Roman" w:cs="Times New Roman"/>
          <w:sz w:val="24"/>
          <w:szCs w:val="24"/>
        </w:rPr>
        <w:t xml:space="preserve"> Deferimento.</w:t>
      </w:r>
    </w:p>
    <w:p w14:paraId="7C6E8B3D" w14:textId="18E6FAD6" w:rsidR="00243790" w:rsidRDefault="00243790" w:rsidP="00243790">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14:paraId="397A7168" w14:textId="136865C9" w:rsidR="00243790" w:rsidRPr="00243790" w:rsidRDefault="00243790" w:rsidP="00243790">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243790" w:rsidRPr="002437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B65D" w14:textId="77777777" w:rsidR="00A512DC" w:rsidRDefault="00A512DC" w:rsidP="00243790">
      <w:pPr>
        <w:spacing w:after="0" w:line="240" w:lineRule="auto"/>
      </w:pPr>
      <w:r>
        <w:separator/>
      </w:r>
    </w:p>
  </w:endnote>
  <w:endnote w:type="continuationSeparator" w:id="0">
    <w:p w14:paraId="3611B29A" w14:textId="77777777" w:rsidR="00A512DC" w:rsidRDefault="00A512DC" w:rsidP="0024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C6FC8" w14:textId="77777777" w:rsidR="00A512DC" w:rsidRDefault="00A512DC" w:rsidP="00243790">
      <w:pPr>
        <w:spacing w:after="0" w:line="240" w:lineRule="auto"/>
      </w:pPr>
      <w:r>
        <w:separator/>
      </w:r>
    </w:p>
  </w:footnote>
  <w:footnote w:type="continuationSeparator" w:id="0">
    <w:p w14:paraId="4B04B05F" w14:textId="77777777" w:rsidR="00A512DC" w:rsidRDefault="00A512DC" w:rsidP="00243790">
      <w:pPr>
        <w:spacing w:after="0" w:line="240" w:lineRule="auto"/>
      </w:pPr>
      <w:r>
        <w:continuationSeparator/>
      </w:r>
    </w:p>
  </w:footnote>
  <w:footnote w:id="1">
    <w:p w14:paraId="348B66BA" w14:textId="114C9485" w:rsidR="007D3882" w:rsidRPr="007D3882" w:rsidRDefault="007D3882" w:rsidP="007D3882">
      <w:pPr>
        <w:pStyle w:val="Textodenotaderodap"/>
        <w:ind w:right="-568"/>
        <w:jc w:val="both"/>
        <w:rPr>
          <w:rFonts w:ascii="Times New Roman" w:hAnsi="Times New Roman" w:cs="Times New Roman"/>
        </w:rPr>
      </w:pPr>
      <w:r w:rsidRPr="007D3882">
        <w:rPr>
          <w:rStyle w:val="Refdenotaderodap"/>
          <w:rFonts w:ascii="Times New Roman" w:hAnsi="Times New Roman" w:cs="Times New Roman"/>
        </w:rPr>
        <w:footnoteRef/>
      </w:r>
      <w:r w:rsidRPr="007D3882">
        <w:rPr>
          <w:rFonts w:ascii="Times New Roman" w:hAnsi="Times New Roman" w:cs="Times New Roman"/>
        </w:rPr>
        <w:t xml:space="preserve"> CPC, art. 337... § 1º Verifica-se a litispendência ou a coisa julgada quando se reproduz ação anteriormente ajuizada. § 2º Uma ação é idêntica a outra quando possui as mesmas partes, a mesma causa de pedir e o mesmo pedido. § 3º Há litispendência quando se repete ação que está em curso.</w:t>
      </w:r>
    </w:p>
  </w:footnote>
  <w:footnote w:id="2">
    <w:p w14:paraId="01D9D579" w14:textId="7D51B5CF" w:rsidR="007D3882" w:rsidRPr="007D3882" w:rsidRDefault="007D3882" w:rsidP="007D3882">
      <w:pPr>
        <w:pStyle w:val="Textodenotaderodap"/>
        <w:ind w:right="-568"/>
        <w:jc w:val="both"/>
        <w:rPr>
          <w:rFonts w:ascii="Times New Roman" w:hAnsi="Times New Roman" w:cs="Times New Roman"/>
        </w:rPr>
      </w:pPr>
      <w:r w:rsidRPr="007D3882">
        <w:rPr>
          <w:rStyle w:val="Refdenotaderodap"/>
          <w:rFonts w:ascii="Times New Roman" w:hAnsi="Times New Roman" w:cs="Times New Roman"/>
        </w:rPr>
        <w:footnoteRef/>
      </w:r>
      <w:r w:rsidRPr="007D3882">
        <w:rPr>
          <w:rFonts w:ascii="Times New Roman" w:hAnsi="Times New Roman" w:cs="Times New Roman"/>
        </w:rPr>
        <w:t xml:space="preserve"> CPC, art. 485. O juiz não resolverá o mérito quando:... V - reconhecer a existência de perempção, de litispendência ou de coisa julgada...</w:t>
      </w:r>
    </w:p>
  </w:footnote>
  <w:footnote w:id="3">
    <w:p w14:paraId="0B9E66AF" w14:textId="6B18475D" w:rsidR="007D3882" w:rsidRPr="007D3882" w:rsidRDefault="007D3882" w:rsidP="007D3882">
      <w:pPr>
        <w:pStyle w:val="Textodenotaderodap"/>
        <w:ind w:right="-568"/>
        <w:jc w:val="both"/>
        <w:rPr>
          <w:rFonts w:ascii="Times New Roman" w:hAnsi="Times New Roman" w:cs="Times New Roman"/>
        </w:rPr>
      </w:pPr>
      <w:r w:rsidRPr="007D3882">
        <w:rPr>
          <w:rStyle w:val="Refdenotaderodap"/>
          <w:rFonts w:ascii="Times New Roman" w:hAnsi="Times New Roman" w:cs="Times New Roman"/>
        </w:rPr>
        <w:footnoteRef/>
      </w:r>
      <w:r w:rsidRPr="007D3882">
        <w:rPr>
          <w:rFonts w:ascii="Times New Roman" w:hAnsi="Times New Roman" w:cs="Times New Roman"/>
        </w:rPr>
        <w:t xml:space="preserve"> CPC, art. 524. O requerimento previsto no art. 523 será instruído com demonstrativo discriminado e atualizado do crédito, devendo a petição conter: I - o nome completo, o número de inscrição no Cadastro de Pessoas Físicas ou no Cadastro Nacional da Pessoa Jurídica do exequente e do executado, observado o disposto no art. 319, §§ 1º a 3º; II - o índice de correção monetária adotado; III - os juros aplicados e as respectivas taxas; IV - o termo inicial e o termo final dos juros e da correção monetária utilizados; </w:t>
      </w:r>
    </w:p>
    <w:p w14:paraId="22E21AB4" w14:textId="56D60204" w:rsidR="007D3882" w:rsidRPr="007D3882" w:rsidRDefault="007D3882" w:rsidP="007D3882">
      <w:pPr>
        <w:pStyle w:val="Textodenotaderodap"/>
        <w:ind w:right="-568"/>
        <w:jc w:val="both"/>
        <w:rPr>
          <w:rFonts w:ascii="Times New Roman" w:hAnsi="Times New Roman" w:cs="Times New Roman"/>
        </w:rPr>
      </w:pPr>
      <w:r w:rsidRPr="007D3882">
        <w:rPr>
          <w:rFonts w:ascii="Times New Roman" w:hAnsi="Times New Roman" w:cs="Times New Roman"/>
        </w:rPr>
        <w:t>V - a periodicidade da capitalização dos juros, se for o caso; VI - especificação dos eventuais descontos obrigatórios realizados; VII - indicação dos bens passíveis de penhora, sempre que possível.</w:t>
      </w:r>
    </w:p>
  </w:footnote>
  <w:footnote w:id="4">
    <w:p w14:paraId="00E97129" w14:textId="77777777" w:rsidR="007D3882" w:rsidRPr="007D3882" w:rsidRDefault="007D3882" w:rsidP="007D3882">
      <w:pPr>
        <w:pStyle w:val="Textodenotaderodap"/>
        <w:ind w:right="-568"/>
        <w:jc w:val="both"/>
        <w:rPr>
          <w:rFonts w:ascii="Times New Roman" w:hAnsi="Times New Roman" w:cs="Times New Roman"/>
        </w:rPr>
      </w:pPr>
      <w:r w:rsidRPr="007D3882">
        <w:rPr>
          <w:rStyle w:val="Refdenotaderodap"/>
          <w:rFonts w:ascii="Times New Roman" w:hAnsi="Times New Roman" w:cs="Times New Roman"/>
        </w:rPr>
        <w:footnoteRef/>
      </w:r>
      <w:r w:rsidRPr="007D3882">
        <w:rPr>
          <w:rFonts w:ascii="Times New Roman" w:hAnsi="Times New Roman" w:cs="Times New Roman"/>
        </w:rPr>
        <w:t xml:space="preserve"> CPC, art. 322. O pedido deve ser certo. §1º Compreendem-se no principal os juros legais, a correção monetária e as verbas de sucumbência, inclusive os honorários advocatícios. §2º A interpretação do pedido considerará o conjunto da postulação e observará o princípio da boa-fé.</w:t>
      </w:r>
    </w:p>
    <w:p w14:paraId="16A6D171" w14:textId="77777777" w:rsidR="007D3882" w:rsidRPr="007D3882" w:rsidRDefault="007D3882" w:rsidP="007D3882">
      <w:pPr>
        <w:pStyle w:val="Textodenotaderodap"/>
        <w:ind w:right="-568"/>
        <w:jc w:val="both"/>
        <w:rPr>
          <w:rFonts w:ascii="Times New Roman" w:hAnsi="Times New Roman" w:cs="Times New Roman"/>
        </w:rPr>
      </w:pPr>
      <w:r w:rsidRPr="007D3882">
        <w:rPr>
          <w:rFonts w:ascii="Times New Roman" w:hAnsi="Times New Roman" w:cs="Times New Roman"/>
        </w:rPr>
        <w:t xml:space="preserve">STJ, Súmula 14. Arbitrados os honorários advocatícios em percentual sobre o valor da causa, a correção monetária incide a partir do respectivo ajuizamento. </w:t>
      </w:r>
    </w:p>
    <w:p w14:paraId="18BDA197" w14:textId="77777777" w:rsidR="007D3882" w:rsidRPr="007D3882" w:rsidRDefault="007D3882" w:rsidP="007D3882">
      <w:pPr>
        <w:pStyle w:val="Textodenotaderodap"/>
        <w:ind w:right="-568"/>
        <w:jc w:val="both"/>
        <w:rPr>
          <w:rFonts w:ascii="Times New Roman" w:hAnsi="Times New Roman" w:cs="Times New Roman"/>
        </w:rPr>
      </w:pPr>
      <w:r w:rsidRPr="007D3882">
        <w:rPr>
          <w:rFonts w:ascii="Times New Roman" w:hAnsi="Times New Roman" w:cs="Times New Roman"/>
        </w:rPr>
        <w:t>AGRAVO DE INSTRUMENTO - CUMPRIMENTO DE SENTENÇA - CÁLCULOS - HONORÁRIOS ADVOCATÍCIOS - ATUALIZAÇÃO - TERMO INICIAL JUROS DE MORA E CORREÇÃO MONETÁRIA. A condenação em honorários advocatícios incidirá sobre o valor atualizado da causa (art. 85 do Código de Processo Civil). "Arbitrados os honorários advocatícios em percentual sobre o valor da causa, a correção monetária incide a partir do respectivo ajuizamento" (Súmula 14, STJ). O marco inicial dos juros moratórios é a data da intimação do devedor para pagamento da dívida. [TJMG, Agravo de Instrumento n. 1.0000.22.134491-4/001, Relator Des. José Flávio de Almeida, 12ª Câmara Cível, DJe 29.09.2022]</w:t>
      </w:r>
    </w:p>
    <w:p w14:paraId="3DECCC0D" w14:textId="77777777" w:rsidR="007D3882" w:rsidRPr="007D3882" w:rsidRDefault="007D3882" w:rsidP="007D3882">
      <w:pPr>
        <w:pStyle w:val="Textodenotaderodap"/>
        <w:ind w:right="-568"/>
        <w:jc w:val="both"/>
        <w:rPr>
          <w:rFonts w:ascii="Times New Roman" w:hAnsi="Times New Roman" w:cs="Times New Roman"/>
        </w:rPr>
      </w:pPr>
      <w:r w:rsidRPr="007D3882">
        <w:rPr>
          <w:rFonts w:ascii="Times New Roman" w:hAnsi="Times New Roman" w:cs="Times New Roman"/>
        </w:rPr>
        <w:t>APELAÇÃO CÍVEL - IMPUGNAÇÃO AO CUMPRIMENTO DE SENTENÇA - EXECUÇÃO DE HONORÁRIOS ADVOCATÍCIOS - TERMO INICIAL DE CORREÇÃO MONETÁRIA - SÚMULA 14/STJ - CABIMENTO - FIXAÇÃO COM BASE NO VALOR DA CAUSA ATUALIZADA. 1. Nos termos da súmula 14 do STJ, fixado os honorários advocatícios, com base no valor da causa, este deve ser atualizado, desde a data de sua distribuição, para compatibilizar o valor da moeda e a base utilizada para a fixação do percentual dos honorários. 2. Recurso conhecido e provido. [TJMG, Ap. Cível n. 1.0000.21.270272-4/001, Relatora Des. Shirley Fenzi Bertão, 11ª Câmara Cível, DJe 04.05.2022]</w:t>
      </w:r>
    </w:p>
    <w:p w14:paraId="00C9ED12" w14:textId="405CD4AB" w:rsidR="007D3882" w:rsidRPr="007D3882" w:rsidRDefault="007D3882" w:rsidP="007D3882">
      <w:pPr>
        <w:pStyle w:val="Textodenotaderodap"/>
        <w:ind w:right="-568"/>
        <w:jc w:val="both"/>
        <w:rPr>
          <w:rFonts w:ascii="Times New Roman" w:hAnsi="Times New Roman" w:cs="Times New Roman"/>
        </w:rPr>
      </w:pPr>
      <w:r w:rsidRPr="007D3882">
        <w:rPr>
          <w:rFonts w:ascii="Times New Roman" w:hAnsi="Times New Roman" w:cs="Times New Roman"/>
        </w:rPr>
        <w:t>CUMPRIMENTO DE SENTENÇA - HONORÁRIOS DE SUCUMBÊNCIA -MATÉRIA DE ORDEM PÚBLICA - PEDIDO IMPLÍCITO - VALOR ATUALIZADO DA CAUSA...A incidência de correção monetária e juros moratórios prescinde de requerimento por parte do credor na inicial ou de expressa menção na sentença, por se tratar de pedido implícito, disposto no art. 322, § 2º, do CPC...omissis... [TJMG, Ap. Cível n. 1.0451.09.011838-6/002, Relator Des. José Arthur Filho, 9ª Câmara Cível, DJe 05.04.2018]</w:t>
      </w:r>
    </w:p>
  </w:footnote>
  <w:footnote w:id="5">
    <w:p w14:paraId="3995E3A2" w14:textId="6487748D" w:rsidR="007D3882" w:rsidRPr="007D3882" w:rsidRDefault="007D3882" w:rsidP="007D3882">
      <w:pPr>
        <w:pStyle w:val="Textodenotaderodap"/>
        <w:ind w:right="-568"/>
        <w:jc w:val="both"/>
        <w:rPr>
          <w:rFonts w:ascii="Times New Roman" w:hAnsi="Times New Roman" w:cs="Times New Roman"/>
        </w:rPr>
      </w:pPr>
      <w:r w:rsidRPr="007D3882">
        <w:rPr>
          <w:rStyle w:val="Refdenotaderodap"/>
          <w:rFonts w:ascii="Times New Roman" w:hAnsi="Times New Roman" w:cs="Times New Roman"/>
        </w:rPr>
        <w:footnoteRef/>
      </w:r>
      <w:r w:rsidRPr="007D3882">
        <w:rPr>
          <w:rFonts w:ascii="Times New Roman" w:hAnsi="Times New Roman" w:cs="Times New Roman"/>
        </w:rPr>
        <w:t xml:space="preserve"> VERBA HONORÁRIA DE SUCUMBÊNCIA - FIXAÇÃO EM SENTENÇA - OBSERVÂNCIA OBRIGATÓRIA - ALTERAÇÃO - IMPOSSIBILIDADE - EXCESSO DE EXECUÇÃO NÃO CONFIGURADO... Impõe-se a manutenção da decisão que não acolhe impugnação ao cumprimento de sentença para o fim de alterar o montante fixado a título de honorários advocatícios de sucumbência no acórdão/título executivo, porquanto obrigatória a observância aos estritos limites do título, não havendo, pois, que se falar em excesso de execução oriundo da verba honorária arbitrada com base no valor atribuído à causa na fase de conhecimento, não impugnado a tempo e modo, além do fato da referida decisão ter transitado em julgado...omissis...  [TJMG, Agravo de Instrumento n. 1.0000.21.092597-0/001, Relelator Des. Kildare Carvalho, DJe 30.09.2022]</w:t>
      </w:r>
    </w:p>
  </w:footnote>
  <w:footnote w:id="6">
    <w:p w14:paraId="78BF4C84" w14:textId="77777777" w:rsidR="007D3882" w:rsidRPr="007D3882" w:rsidRDefault="007D3882" w:rsidP="007D3882">
      <w:pPr>
        <w:pStyle w:val="Textodenotaderodap"/>
        <w:ind w:right="-568"/>
        <w:jc w:val="both"/>
        <w:rPr>
          <w:rFonts w:ascii="Times New Roman" w:hAnsi="Times New Roman" w:cs="Times New Roman"/>
        </w:rPr>
      </w:pPr>
      <w:r w:rsidRPr="007D3882">
        <w:rPr>
          <w:rStyle w:val="Refdenotaderodap"/>
          <w:rFonts w:ascii="Times New Roman" w:hAnsi="Times New Roman" w:cs="Times New Roman"/>
        </w:rPr>
        <w:footnoteRef/>
      </w:r>
      <w:r w:rsidRPr="007D3882">
        <w:rPr>
          <w:rFonts w:ascii="Times New Roman" w:hAnsi="Times New Roman" w:cs="Times New Roman"/>
        </w:rPr>
        <w:t xml:space="preserve"> CPC, art. 4º As partes têm o direito de obter em prazo razoável a solução integral do mérito, incluída a atividade satisfativa.</w:t>
      </w:r>
    </w:p>
    <w:p w14:paraId="5DE751CC" w14:textId="77777777" w:rsidR="007D3882" w:rsidRPr="007D3882" w:rsidRDefault="007D3882" w:rsidP="007D3882">
      <w:pPr>
        <w:pStyle w:val="Textodenotaderodap"/>
        <w:ind w:right="-568"/>
        <w:jc w:val="both"/>
        <w:rPr>
          <w:rFonts w:ascii="Times New Roman" w:hAnsi="Times New Roman" w:cs="Times New Roman"/>
        </w:rPr>
      </w:pPr>
      <w:r w:rsidRPr="007D3882">
        <w:rPr>
          <w:rFonts w:ascii="Times New Roman" w:hAnsi="Times New Roman" w:cs="Times New Roman"/>
        </w:rPr>
        <w:t>CPC, art. 5º Aquele que de qualquer forma participa do processo deve comportar-se de acordo com a boa-fé.</w:t>
      </w:r>
    </w:p>
    <w:p w14:paraId="1DA2D1D5" w14:textId="0E39E40B" w:rsidR="007D3882" w:rsidRPr="007D3882" w:rsidRDefault="007D3882" w:rsidP="007D3882">
      <w:pPr>
        <w:pStyle w:val="Textodenotaderodap"/>
        <w:ind w:right="-568"/>
        <w:jc w:val="both"/>
        <w:rPr>
          <w:rFonts w:ascii="Times New Roman" w:hAnsi="Times New Roman" w:cs="Times New Roman"/>
        </w:rPr>
      </w:pPr>
      <w:r w:rsidRPr="007D3882">
        <w:rPr>
          <w:rFonts w:ascii="Times New Roman" w:hAnsi="Times New Roman" w:cs="Times New Roman"/>
        </w:rPr>
        <w:t>CPC, art. 6º Todos os sujeitos do processo devem cooperar entre si para que se obtenha, em tempo razoável, decisão de mérito justa e efetiva.</w:t>
      </w:r>
    </w:p>
  </w:footnote>
  <w:footnote w:id="7">
    <w:p w14:paraId="6B33AE5A" w14:textId="7CA26636" w:rsidR="007D3882" w:rsidRPr="007D3882" w:rsidRDefault="007D3882" w:rsidP="007D3882">
      <w:pPr>
        <w:pStyle w:val="Textodenotaderodap"/>
        <w:ind w:right="-568"/>
        <w:jc w:val="both"/>
        <w:rPr>
          <w:rFonts w:ascii="Times New Roman" w:hAnsi="Times New Roman" w:cs="Times New Roman"/>
        </w:rPr>
      </w:pPr>
      <w:r w:rsidRPr="007D3882">
        <w:rPr>
          <w:rStyle w:val="Refdenotaderodap"/>
          <w:rFonts w:ascii="Times New Roman" w:hAnsi="Times New Roman" w:cs="Times New Roman"/>
        </w:rPr>
        <w:footnoteRef/>
      </w:r>
      <w:r w:rsidRPr="007D3882">
        <w:rPr>
          <w:rFonts w:ascii="Times New Roman" w:hAnsi="Times New Roman" w:cs="Times New Roman"/>
        </w:rPr>
        <w:t xml:space="preserve"> CPC, art. 80. Considera-se litigante de má-fé aquele que: I - deduzir pretensão ou defesa contra texto expresso de lei ou fato incontroverso...II- alterar a verdade dos fatos;...VI- provocar incidente manifestamente infundado;</w:t>
      </w:r>
    </w:p>
  </w:footnote>
  <w:footnote w:id="8">
    <w:p w14:paraId="268DC90A" w14:textId="77777777" w:rsidR="007D3882" w:rsidRPr="007D3882" w:rsidRDefault="007D3882" w:rsidP="007D3882">
      <w:pPr>
        <w:pStyle w:val="Textodenotaderodap"/>
        <w:ind w:right="-568"/>
        <w:jc w:val="both"/>
        <w:rPr>
          <w:rFonts w:ascii="Times New Roman" w:hAnsi="Times New Roman" w:cs="Times New Roman"/>
        </w:rPr>
      </w:pPr>
      <w:r w:rsidRPr="007D3882">
        <w:rPr>
          <w:rStyle w:val="Refdenotaderodap"/>
          <w:rFonts w:ascii="Times New Roman" w:hAnsi="Times New Roman" w:cs="Times New Roman"/>
        </w:rPr>
        <w:footnoteRef/>
      </w:r>
      <w:r w:rsidRPr="007D3882">
        <w:rPr>
          <w:rFonts w:ascii="Times New Roman" w:hAnsi="Times New Roman" w:cs="Times New Roman"/>
        </w:rPr>
        <w:t xml:space="preserve"> STJ, Súmula 14. Arbitrados os honorários advocatícios em percentual sobre o valor da causa, a correção monetária incide a partir do respectivo ajuizamento.</w:t>
      </w:r>
    </w:p>
    <w:p w14:paraId="6D2098DC" w14:textId="286638EF" w:rsidR="007D3882" w:rsidRPr="007D3882" w:rsidRDefault="007D3882" w:rsidP="007D3882">
      <w:pPr>
        <w:pStyle w:val="Textodenotaderodap"/>
        <w:ind w:right="-568"/>
        <w:jc w:val="both"/>
        <w:rPr>
          <w:rFonts w:ascii="Times New Roman" w:hAnsi="Times New Roman" w:cs="Times New Roman"/>
        </w:rPr>
      </w:pPr>
      <w:r w:rsidRPr="007D3882">
        <w:rPr>
          <w:rFonts w:ascii="Times New Roman" w:hAnsi="Times New Roman" w:cs="Times New Roman"/>
        </w:rPr>
        <w:t>CPC, art. 774. Considera-se atentatória à dignidade da justiça a conduta comissiva ou omissiva do executado que:... II - se opõe maliciosamente à execução, empregando ardis e meios artificiosos;</w:t>
      </w:r>
    </w:p>
  </w:footnote>
  <w:footnote w:id="9">
    <w:p w14:paraId="1B210C0F" w14:textId="77777777" w:rsidR="007D3882" w:rsidRPr="007D3882" w:rsidRDefault="007D3882" w:rsidP="007D3882">
      <w:pPr>
        <w:pStyle w:val="Textodenotaderodap"/>
        <w:ind w:right="-568"/>
        <w:jc w:val="both"/>
        <w:rPr>
          <w:rFonts w:ascii="Times New Roman" w:hAnsi="Times New Roman" w:cs="Times New Roman"/>
        </w:rPr>
      </w:pPr>
      <w:r w:rsidRPr="007D3882">
        <w:rPr>
          <w:rStyle w:val="Refdenotaderodap"/>
          <w:rFonts w:ascii="Times New Roman" w:hAnsi="Times New Roman" w:cs="Times New Roman"/>
        </w:rPr>
        <w:footnoteRef/>
      </w:r>
      <w:r w:rsidRPr="007D3882">
        <w:rPr>
          <w:rFonts w:ascii="Times New Roman" w:hAnsi="Times New Roman" w:cs="Times New Roman"/>
        </w:rPr>
        <w:t xml:space="preserve"> CPC, art. 81, caput. De ofício ou a requerimento, o juiz condenará o litigante de má-fé a pagar multa, que deverá ser superior a um por cento e inferior a dez por cento do valor corrigido da causa, a indenizar a parte contrária pelos prejuízos que esta sofreu e a arcar com os honorários advocatícios e com todas as despesas que efetuou.</w:t>
      </w:r>
    </w:p>
    <w:p w14:paraId="309F56E6" w14:textId="5DD86A1F" w:rsidR="007D3882" w:rsidRPr="007D3882" w:rsidRDefault="007D3882" w:rsidP="007D3882">
      <w:pPr>
        <w:pStyle w:val="Textodenotaderodap"/>
        <w:ind w:right="-568"/>
        <w:jc w:val="both"/>
        <w:rPr>
          <w:rFonts w:ascii="Times New Roman" w:hAnsi="Times New Roman" w:cs="Times New Roman"/>
        </w:rPr>
      </w:pPr>
      <w:r w:rsidRPr="007D3882">
        <w:rPr>
          <w:rFonts w:ascii="Times New Roman" w:hAnsi="Times New Roman" w:cs="Times New Roman"/>
        </w:rPr>
        <w:t>...Constitui litigância de má-fé o fato de a parte alterar a verdade dos fatos e usar o processo para objetivo ilegal, o que impõe a aplicação de multa em valor superior a 1% e inferior a 10% sobre o valor corrigido da causa, nos termos do art. 81, caput, do CPC...omissis...[TJMG, Ap. Cível n. 1.0000.22.293266-7/001, Relatora Des. Cláudia Maia, 14ª Câmara Cível, DJe 03.04.2023]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63FCB"/>
    <w:multiLevelType w:val="hybridMultilevel"/>
    <w:tmpl w:val="950203D4"/>
    <w:lvl w:ilvl="0" w:tplc="A5D214E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B0C7DB7"/>
    <w:multiLevelType w:val="hybridMultilevel"/>
    <w:tmpl w:val="D43A69E4"/>
    <w:lvl w:ilvl="0" w:tplc="70A6311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B11869"/>
    <w:multiLevelType w:val="hybridMultilevel"/>
    <w:tmpl w:val="0FA8F1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35629405">
    <w:abstractNumId w:val="0"/>
  </w:num>
  <w:num w:numId="2" w16cid:durableId="2016491340">
    <w:abstractNumId w:val="1"/>
  </w:num>
  <w:num w:numId="3" w16cid:durableId="1070074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790"/>
    <w:rsid w:val="00180A12"/>
    <w:rsid w:val="00243790"/>
    <w:rsid w:val="00413778"/>
    <w:rsid w:val="005B594F"/>
    <w:rsid w:val="007D3882"/>
    <w:rsid w:val="00903F38"/>
    <w:rsid w:val="00A512DC"/>
    <w:rsid w:val="00CF281A"/>
    <w:rsid w:val="00ED57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4530"/>
  <w15:docId w15:val="{DFB0D28C-EBFA-4589-8E24-D73588B4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43790"/>
    <w:pPr>
      <w:ind w:left="720"/>
      <w:contextualSpacing/>
    </w:pPr>
  </w:style>
  <w:style w:type="paragraph" w:styleId="Textodenotaderodap">
    <w:name w:val="footnote text"/>
    <w:basedOn w:val="Normal"/>
    <w:link w:val="TextodenotaderodapChar"/>
    <w:uiPriority w:val="99"/>
    <w:unhideWhenUsed/>
    <w:rsid w:val="007D388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D3882"/>
    <w:rPr>
      <w:sz w:val="20"/>
      <w:szCs w:val="20"/>
    </w:rPr>
  </w:style>
  <w:style w:type="character" w:styleId="Refdenotaderodap">
    <w:name w:val="footnote reference"/>
    <w:basedOn w:val="Fontepargpadro"/>
    <w:uiPriority w:val="99"/>
    <w:semiHidden/>
    <w:unhideWhenUsed/>
    <w:rsid w:val="007D3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6F89E-B402-4B90-887A-98E81916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1431</Words>
  <Characters>7728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Christiane</cp:lastModifiedBy>
  <cp:revision>2</cp:revision>
  <dcterms:created xsi:type="dcterms:W3CDTF">2023-06-19T12:40:00Z</dcterms:created>
  <dcterms:modified xsi:type="dcterms:W3CDTF">2023-06-19T12:40:00Z</dcterms:modified>
</cp:coreProperties>
</file>