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279AF" w14:textId="77777777" w:rsidR="0052567D" w:rsidRDefault="0052567D" w:rsidP="0052567D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MODELO DE PETIÇÃO</w:t>
      </w:r>
    </w:p>
    <w:p w14:paraId="54C2E951" w14:textId="05D1BA0D" w:rsidR="005B75D7" w:rsidRDefault="0030568F" w:rsidP="0052567D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PROCESSO CIVIL. </w:t>
      </w:r>
      <w:r w:rsidR="005B75D7">
        <w:rPr>
          <w:rFonts w:ascii="Arial Black" w:hAnsi="Arial Black" w:cs="Times New Roman"/>
          <w:sz w:val="24"/>
          <w:szCs w:val="24"/>
        </w:rPr>
        <w:t xml:space="preserve">HABILITAÇÃO. </w:t>
      </w:r>
      <w:r w:rsidR="00B70E94">
        <w:rPr>
          <w:rFonts w:ascii="Arial Black" w:hAnsi="Arial Black" w:cs="Times New Roman"/>
          <w:sz w:val="24"/>
          <w:szCs w:val="24"/>
        </w:rPr>
        <w:t xml:space="preserve">SUCESSÃO PROCESSUAL. </w:t>
      </w:r>
      <w:r w:rsidR="005B75D7" w:rsidRPr="005B75D7">
        <w:rPr>
          <w:rFonts w:ascii="Arial Black" w:hAnsi="Arial Black" w:cs="Times New Roman"/>
          <w:sz w:val="24"/>
          <w:szCs w:val="24"/>
        </w:rPr>
        <w:t>FORMALIZAÇÃO DEPOSITÁRIO E AVALIAÇÃO</w:t>
      </w:r>
    </w:p>
    <w:p w14:paraId="547DB1D9" w14:textId="77777777" w:rsidR="0052567D" w:rsidRPr="0052567D" w:rsidRDefault="0052567D" w:rsidP="0052567D">
      <w:pPr>
        <w:ind w:right="-567"/>
        <w:jc w:val="right"/>
        <w:rPr>
          <w:rFonts w:ascii="Arial Black" w:hAnsi="Arial Black"/>
        </w:rPr>
      </w:pPr>
      <w:r w:rsidRPr="001573DF">
        <w:rPr>
          <w:rFonts w:ascii="Arial Black" w:hAnsi="Arial Black"/>
        </w:rPr>
        <w:t>Rénan Kfuri Lopes</w:t>
      </w:r>
    </w:p>
    <w:p w14:paraId="751CC179" w14:textId="77777777" w:rsidR="005B75D7" w:rsidRDefault="005B75D7" w:rsidP="005B75D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B75D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14:paraId="6B373185" w14:textId="77777777" w:rsidR="005B75D7" w:rsidRPr="005B75D7" w:rsidRDefault="005B75D7" w:rsidP="005B75D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protocolo postal -</w:t>
      </w:r>
    </w:p>
    <w:p w14:paraId="3F73B12E" w14:textId="77777777" w:rsidR="005B75D7" w:rsidRPr="005B75D7" w:rsidRDefault="005B75D7" w:rsidP="005B75D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B75D7">
        <w:rPr>
          <w:rFonts w:ascii="Times New Roman" w:hAnsi="Times New Roman" w:cs="Times New Roman"/>
          <w:sz w:val="24"/>
          <w:szCs w:val="24"/>
        </w:rPr>
        <w:t xml:space="preserve">proc.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46100E9" w14:textId="77777777" w:rsidR="005B75D7" w:rsidRPr="005B75D7" w:rsidRDefault="005B75D7" w:rsidP="005B75D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CPF e RG)</w:t>
      </w:r>
      <w:r w:rsidRPr="005B75D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(nome, qualificação, CPF e RG) e(nome, qualificação, CPF e RG); </w:t>
      </w:r>
      <w:r w:rsidRPr="005B75D7">
        <w:rPr>
          <w:rFonts w:ascii="Times New Roman" w:hAnsi="Times New Roman" w:cs="Times New Roman"/>
          <w:sz w:val="24"/>
          <w:szCs w:val="24"/>
        </w:rPr>
        <w:t xml:space="preserve">todos residentes e domiciliados na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, n°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, apto.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, CEP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, pelo comum advogado </w:t>
      </w:r>
      <w:r w:rsidRPr="005B75D7">
        <w:rPr>
          <w:rFonts w:ascii="Times New Roman" w:hAnsi="Times New Roman" w:cs="Times New Roman"/>
          <w:i/>
          <w:sz w:val="24"/>
          <w:szCs w:val="24"/>
        </w:rPr>
        <w:t>in fine</w:t>
      </w:r>
      <w:r w:rsidRPr="005B75D7"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5B75D7">
        <w:rPr>
          <w:rFonts w:ascii="Times New Roman" w:hAnsi="Times New Roman" w:cs="Times New Roman"/>
          <w:i/>
          <w:sz w:val="24"/>
          <w:szCs w:val="24"/>
        </w:rPr>
        <w:t xml:space="preserve">ut </w:t>
      </w:r>
      <w:r w:rsidRPr="005B75D7">
        <w:rPr>
          <w:rFonts w:ascii="Times New Roman" w:hAnsi="Times New Roman" w:cs="Times New Roman"/>
          <w:sz w:val="24"/>
          <w:szCs w:val="24"/>
        </w:rPr>
        <w:t xml:space="preserve">instrumento de procuração em anexo [doc.1- Procuração] nos autos epigrafados da presente execução de título extrajudicial promovidos contra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 e sua mulher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>, vêm, respeito</w:t>
      </w:r>
      <w:r>
        <w:rPr>
          <w:rFonts w:ascii="Times New Roman" w:hAnsi="Times New Roman" w:cs="Times New Roman"/>
          <w:sz w:val="24"/>
          <w:szCs w:val="24"/>
        </w:rPr>
        <w:t>samente, aduzir o que se segue:</w:t>
      </w:r>
    </w:p>
    <w:p w14:paraId="286CC443" w14:textId="77777777" w:rsidR="005B75D7" w:rsidRPr="005B75D7" w:rsidRDefault="005B75D7" w:rsidP="005B75D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I- </w:t>
      </w:r>
      <w:r w:rsidRPr="005B75D7">
        <w:rPr>
          <w:rFonts w:ascii="Times New Roman" w:hAnsi="Times New Roman" w:cs="Times New Roman"/>
          <w:sz w:val="24"/>
          <w:szCs w:val="24"/>
        </w:rPr>
        <w:t>BREVE ESCORÇO DOS AUTOS</w:t>
      </w:r>
    </w:p>
    <w:p w14:paraId="6FB1FB1B" w14:textId="77777777" w:rsidR="005B75D7" w:rsidRPr="005B75D7" w:rsidRDefault="005B75D7" w:rsidP="005B75D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B75D7">
        <w:rPr>
          <w:rFonts w:ascii="Times New Roman" w:hAnsi="Times New Roman" w:cs="Times New Roman"/>
          <w:sz w:val="24"/>
          <w:szCs w:val="24"/>
        </w:rPr>
        <w:t xml:space="preserve">O finado exequente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 ajuizou a presente execução por título extrajudicial contra os coexecutados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>, tendo como base a “</w:t>
      </w:r>
      <w:r w:rsidRPr="005B75D7">
        <w:rPr>
          <w:rFonts w:ascii="Times New Roman" w:hAnsi="Times New Roman" w:cs="Times New Roman"/>
          <w:i/>
          <w:sz w:val="24"/>
          <w:szCs w:val="24"/>
        </w:rPr>
        <w:t>Escritura Pública de Confissão de Dívida com Garantia Hipotecária</w:t>
      </w:r>
      <w:r w:rsidRPr="005B75D7">
        <w:rPr>
          <w:rFonts w:ascii="Times New Roman" w:hAnsi="Times New Roman" w:cs="Times New Roman"/>
          <w:sz w:val="24"/>
          <w:szCs w:val="24"/>
        </w:rPr>
        <w:t xml:space="preserve">”, averbada na matrícula do imóvel dado em garantia perante a matrícula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 do Cartório de Registro de Imóveis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 do imóvel rural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 ha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], localizado no lugar denominado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 Nesta escritura, os executados confessam serem devedores da quantia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] a serem pagos em 02 [duas] parcelas: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 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 em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B75D7">
        <w:rPr>
          <w:rFonts w:ascii="Times New Roman" w:hAnsi="Times New Roman" w:cs="Times New Roman"/>
          <w:sz w:val="24"/>
          <w:szCs w:val="24"/>
        </w:rPr>
        <w:t>. Prevista a incidência de multa de 2% [dois por cento] e juros moratórios de 1% [um por cen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B75D7">
        <w:rPr>
          <w:rFonts w:ascii="Times New Roman" w:hAnsi="Times New Roman" w:cs="Times New Roman"/>
          <w:sz w:val="24"/>
          <w:szCs w:val="24"/>
        </w:rPr>
        <w:t xml:space="preserve">o] ao mês. Os executados realizaram 02 [dois] pagamentos parciais: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 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 em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B75D7">
        <w:rPr>
          <w:rFonts w:ascii="Times New Roman" w:hAnsi="Times New Roman" w:cs="Times New Roman"/>
          <w:sz w:val="24"/>
          <w:szCs w:val="24"/>
        </w:rPr>
        <w:t xml:space="preserve">. A inicial informa que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 o valor do débito era de 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9FB2090" w14:textId="77777777" w:rsidR="005B75D7" w:rsidRPr="005B75D7" w:rsidRDefault="005B75D7" w:rsidP="005B75D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B75D7">
        <w:rPr>
          <w:rFonts w:ascii="Times New Roman" w:hAnsi="Times New Roman" w:cs="Times New Roman"/>
          <w:sz w:val="24"/>
          <w:szCs w:val="24"/>
        </w:rPr>
        <w:t xml:space="preserve">Os executados foram regularmente citados para o pagamento e apresentação de embargos. </w:t>
      </w:r>
    </w:p>
    <w:p w14:paraId="521D0190" w14:textId="77777777" w:rsidR="005B75D7" w:rsidRPr="005B75D7" w:rsidRDefault="005B75D7" w:rsidP="005B75D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B75D7">
        <w:rPr>
          <w:rFonts w:ascii="Times New Roman" w:hAnsi="Times New Roman" w:cs="Times New Roman"/>
          <w:sz w:val="24"/>
          <w:szCs w:val="24"/>
        </w:rPr>
        <w:t xml:space="preserve">Foi determinada a expedição do termo/depósito de penhora do bem objeto da garantia e, posteriormente, a expedição do mandado de avaliação do bem penhora. </w:t>
      </w:r>
    </w:p>
    <w:p w14:paraId="3DD1D591" w14:textId="77777777" w:rsidR="005B75D7" w:rsidRPr="005B75D7" w:rsidRDefault="005B75D7" w:rsidP="005B75D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B75D7">
        <w:rPr>
          <w:rFonts w:ascii="Times New Roman" w:hAnsi="Times New Roman" w:cs="Times New Roman"/>
          <w:sz w:val="24"/>
          <w:szCs w:val="24"/>
        </w:rPr>
        <w:t xml:space="preserve">Nova planilha informando que o valor do débito em outubro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 era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AF6DD" w14:textId="77777777" w:rsidR="005B75D7" w:rsidRPr="005B75D7" w:rsidRDefault="005B75D7" w:rsidP="005B75D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B75D7">
        <w:rPr>
          <w:rFonts w:ascii="Times New Roman" w:hAnsi="Times New Roman" w:cs="Times New Roman"/>
          <w:sz w:val="24"/>
          <w:szCs w:val="24"/>
        </w:rPr>
        <w:t>Juntada aos autos a sentença proferida nos “</w:t>
      </w:r>
      <w:r w:rsidRPr="005B75D7">
        <w:rPr>
          <w:rFonts w:ascii="Times New Roman" w:hAnsi="Times New Roman" w:cs="Times New Roman"/>
          <w:i/>
          <w:sz w:val="24"/>
          <w:szCs w:val="24"/>
        </w:rPr>
        <w:t>Embargos à Execução</w:t>
      </w:r>
      <w:r w:rsidRPr="005B75D7">
        <w:rPr>
          <w:rFonts w:ascii="Times New Roman" w:hAnsi="Times New Roman" w:cs="Times New Roman"/>
          <w:sz w:val="24"/>
          <w:szCs w:val="24"/>
        </w:rPr>
        <w:t xml:space="preserve">” promovidos por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, prolatada no processo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 [NU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]. Neste </w:t>
      </w:r>
      <w:r w:rsidRPr="005B75D7">
        <w:rPr>
          <w:rFonts w:ascii="Times New Roman" w:hAnsi="Times New Roman" w:cs="Times New Roman"/>
          <w:i/>
          <w:sz w:val="24"/>
          <w:szCs w:val="24"/>
        </w:rPr>
        <w:t>decisum</w:t>
      </w:r>
      <w:r w:rsidRPr="005B75D7">
        <w:rPr>
          <w:rFonts w:ascii="Times New Roman" w:hAnsi="Times New Roman" w:cs="Times New Roman"/>
          <w:sz w:val="24"/>
          <w:szCs w:val="24"/>
        </w:rPr>
        <w:t>, transitado em julgado: os juros não foram acima do permitido legalmente; a cumulação de multa e de honorários advocatícios em 20% foram assumidas de livre e espontânea vontade. Determinado que os valores pagos pelos executados devem corrigidos desde os seus pagamentos.</w:t>
      </w:r>
    </w:p>
    <w:p w14:paraId="77DD584B" w14:textId="77777777" w:rsidR="005B75D7" w:rsidRPr="005B75D7" w:rsidRDefault="005B75D7" w:rsidP="005B75D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B75D7">
        <w:rPr>
          <w:rFonts w:ascii="Times New Roman" w:hAnsi="Times New Roman" w:cs="Times New Roman"/>
          <w:sz w:val="24"/>
          <w:szCs w:val="24"/>
        </w:rPr>
        <w:t xml:space="preserve">A execução deve ter prosseguimento com apresentação pelos exequentes de nova planilha de débitos, excluindo os juros e correção do montante pago pelos executados/então embargantes, fixados honorários advocatícios no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 [1/3 para o embargado e 2/3 para os embargantes]. </w:t>
      </w:r>
    </w:p>
    <w:p w14:paraId="0191378D" w14:textId="77777777" w:rsidR="005B75D7" w:rsidRPr="005B75D7" w:rsidRDefault="005B75D7" w:rsidP="005B75D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B75D7">
        <w:rPr>
          <w:rFonts w:ascii="Times New Roman" w:hAnsi="Times New Roman" w:cs="Times New Roman"/>
          <w:sz w:val="24"/>
          <w:szCs w:val="24"/>
        </w:rPr>
        <w:t>Lavrado o “</w:t>
      </w:r>
      <w:r w:rsidRPr="005B75D7">
        <w:rPr>
          <w:rFonts w:ascii="Times New Roman" w:hAnsi="Times New Roman" w:cs="Times New Roman"/>
          <w:i/>
          <w:sz w:val="24"/>
          <w:szCs w:val="24"/>
        </w:rPr>
        <w:t>Termo de Penhora e Depósito</w:t>
      </w:r>
      <w:r w:rsidRPr="005B75D7">
        <w:rPr>
          <w:rFonts w:ascii="Times New Roman" w:hAnsi="Times New Roman" w:cs="Times New Roman"/>
          <w:sz w:val="24"/>
          <w:szCs w:val="24"/>
        </w:rPr>
        <w:t>” do imóvel constituído por “</w:t>
      </w:r>
      <w:r w:rsidRPr="005B75D7">
        <w:rPr>
          <w:rFonts w:ascii="Times New Roman" w:hAnsi="Times New Roman" w:cs="Times New Roman"/>
          <w:i/>
          <w:sz w:val="24"/>
          <w:szCs w:val="24"/>
        </w:rPr>
        <w:t xml:space="preserve">01 sorte de terras legítimas, constante de ... ha (...), situada no lugar denominado </w:t>
      </w:r>
      <w:r>
        <w:rPr>
          <w:rFonts w:ascii="Times New Roman" w:hAnsi="Times New Roman" w:cs="Times New Roman"/>
          <w:i/>
          <w:sz w:val="24"/>
          <w:szCs w:val="24"/>
        </w:rPr>
        <w:t>...,</w:t>
      </w:r>
      <w:r w:rsidRPr="005B75D7">
        <w:rPr>
          <w:rFonts w:ascii="Times New Roman" w:hAnsi="Times New Roman" w:cs="Times New Roman"/>
          <w:i/>
          <w:sz w:val="24"/>
          <w:szCs w:val="24"/>
        </w:rPr>
        <w:t xml:space="preserve"> distrito e município e Comarca de </w:t>
      </w:r>
      <w:r>
        <w:rPr>
          <w:rFonts w:ascii="Times New Roman" w:hAnsi="Times New Roman" w:cs="Times New Roman"/>
          <w:i/>
          <w:sz w:val="24"/>
          <w:szCs w:val="24"/>
        </w:rPr>
        <w:t>...</w:t>
      </w:r>
      <w:r w:rsidRPr="005B75D7">
        <w:rPr>
          <w:rFonts w:ascii="Times New Roman" w:hAnsi="Times New Roman" w:cs="Times New Roman"/>
          <w:i/>
          <w:sz w:val="24"/>
          <w:szCs w:val="24"/>
        </w:rPr>
        <w:t xml:space="preserve">, matrícula nº </w:t>
      </w:r>
      <w:r>
        <w:rPr>
          <w:rFonts w:ascii="Times New Roman" w:hAnsi="Times New Roman" w:cs="Times New Roman"/>
          <w:i/>
          <w:sz w:val="24"/>
          <w:szCs w:val="24"/>
        </w:rPr>
        <w:t>..</w:t>
      </w:r>
      <w:r w:rsidRPr="005B75D7">
        <w:rPr>
          <w:rFonts w:ascii="Times New Roman" w:hAnsi="Times New Roman" w:cs="Times New Roman"/>
          <w:i/>
          <w:sz w:val="24"/>
          <w:szCs w:val="24"/>
        </w:rPr>
        <w:t>. Ficando o executado como depositário do imóvel</w:t>
      </w:r>
      <w:r w:rsidRPr="005B75D7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3B0CCAE7" w14:textId="77777777" w:rsidR="005B75D7" w:rsidRPr="005B75D7" w:rsidRDefault="005B75D7" w:rsidP="005B75D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74D0DFF9" w14:textId="77777777" w:rsidR="005B75D7" w:rsidRPr="005B75D7" w:rsidRDefault="005B75D7" w:rsidP="005B75D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5B75D7">
        <w:rPr>
          <w:rFonts w:ascii="Times New Roman" w:hAnsi="Times New Roman" w:cs="Times New Roman"/>
          <w:sz w:val="24"/>
          <w:szCs w:val="24"/>
        </w:rPr>
        <w:t xml:space="preserve">Foi apresentada petição requerendo a homologação de acordo e suspensão do feito até o pagamento das parcelas ajustadas: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5B75D7">
        <w:rPr>
          <w:rFonts w:ascii="Times New Roman" w:hAnsi="Times New Roman" w:cs="Times New Roman"/>
          <w:sz w:val="24"/>
          <w:szCs w:val="24"/>
        </w:rPr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];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;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;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 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 em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B75D7">
        <w:rPr>
          <w:rFonts w:ascii="Times New Roman" w:hAnsi="Times New Roman" w:cs="Times New Roman"/>
          <w:sz w:val="24"/>
          <w:szCs w:val="24"/>
        </w:rPr>
        <w:t xml:space="preserve">. Juntado o recibo da primeira parcela de R$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B75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2D59E2" w14:textId="77777777" w:rsidR="005B75D7" w:rsidRPr="005B75D7" w:rsidRDefault="005B75D7" w:rsidP="005B75D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B75D7">
        <w:rPr>
          <w:rFonts w:ascii="Times New Roman" w:hAnsi="Times New Roman" w:cs="Times New Roman"/>
          <w:sz w:val="24"/>
          <w:szCs w:val="24"/>
        </w:rPr>
        <w:t xml:space="preserve">Proferida sentença, transitada em julgado, homologando o acordo e determinando a suspensão do processo até o cumprimento do acordo. </w:t>
      </w:r>
    </w:p>
    <w:p w14:paraId="42DDE17B" w14:textId="77777777" w:rsidR="005B75D7" w:rsidRPr="005B75D7" w:rsidRDefault="005B75D7" w:rsidP="005B75D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5B75D7">
        <w:rPr>
          <w:rFonts w:ascii="Times New Roman" w:hAnsi="Times New Roman" w:cs="Times New Roman"/>
          <w:sz w:val="24"/>
          <w:szCs w:val="24"/>
        </w:rPr>
        <w:t xml:space="preserve">O executado requereu a adjudicação do imóvel penhorado, vez que os executados descumpriram ao acordo homologado judicialmente, informando que o valor do débito era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0163B" w14:textId="77777777" w:rsidR="005B75D7" w:rsidRPr="005B75D7" w:rsidRDefault="005B75D7" w:rsidP="005B75D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5B75D7">
        <w:rPr>
          <w:rFonts w:ascii="Times New Roman" w:hAnsi="Times New Roman" w:cs="Times New Roman"/>
          <w:sz w:val="24"/>
          <w:szCs w:val="24"/>
        </w:rPr>
        <w:t xml:space="preserve">Foi deferida a adjudicação em favor do exequente e determinado que apresentasse planilha atualizada do débito, </w:t>
      </w:r>
      <w:r w:rsidR="0052567D">
        <w:rPr>
          <w:rFonts w:ascii="Times New Roman" w:hAnsi="Times New Roman" w:cs="Times New Roman"/>
          <w:sz w:val="24"/>
          <w:szCs w:val="24"/>
        </w:rPr>
        <w:t>deduzido o valor da adjudicação</w:t>
      </w:r>
      <w:r w:rsidRPr="005B75D7">
        <w:rPr>
          <w:rFonts w:ascii="Times New Roman" w:hAnsi="Times New Roman" w:cs="Times New Roman"/>
          <w:sz w:val="24"/>
          <w:szCs w:val="24"/>
        </w:rPr>
        <w:t>. Expediu-se o “</w:t>
      </w:r>
      <w:r w:rsidRPr="005B75D7">
        <w:rPr>
          <w:rFonts w:ascii="Times New Roman" w:hAnsi="Times New Roman" w:cs="Times New Roman"/>
          <w:i/>
          <w:sz w:val="24"/>
          <w:szCs w:val="24"/>
        </w:rPr>
        <w:t>Auto de Adjudicação</w:t>
      </w:r>
      <w:r w:rsidRPr="005B75D7">
        <w:rPr>
          <w:rFonts w:ascii="Times New Roman" w:hAnsi="Times New Roman" w:cs="Times New Roman"/>
          <w:sz w:val="24"/>
          <w:szCs w:val="24"/>
        </w:rPr>
        <w:t xml:space="preserve">” em favor do originário exequente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1BA83" w14:textId="77777777" w:rsidR="005B75D7" w:rsidRPr="005B75D7" w:rsidRDefault="005B75D7" w:rsidP="005B75D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5B75D7">
        <w:rPr>
          <w:rFonts w:ascii="Times New Roman" w:hAnsi="Times New Roman" w:cs="Times New Roman"/>
          <w:sz w:val="24"/>
          <w:szCs w:val="24"/>
        </w:rPr>
        <w:t xml:space="preserve">Comunicado nos autos que o exequente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5B75D7">
        <w:rPr>
          <w:rFonts w:ascii="Times New Roman" w:hAnsi="Times New Roman" w:cs="Times New Roman"/>
          <w:sz w:val="24"/>
          <w:szCs w:val="24"/>
        </w:rPr>
        <w:t xml:space="preserve"> faleceu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, juntada a certidão de óbito. </w:t>
      </w:r>
    </w:p>
    <w:p w14:paraId="1C5D0EB5" w14:textId="77777777" w:rsidR="005B75D7" w:rsidRPr="005B75D7" w:rsidRDefault="005B75D7" w:rsidP="005B75D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5B75D7">
        <w:rPr>
          <w:rFonts w:ascii="Times New Roman" w:hAnsi="Times New Roman" w:cs="Times New Roman"/>
          <w:sz w:val="24"/>
          <w:szCs w:val="24"/>
        </w:rPr>
        <w:t xml:space="preserve">Ordenada a suspensão do processo para regularizar a representação processual do exequente, em virtude do seu óbito. </w:t>
      </w:r>
    </w:p>
    <w:p w14:paraId="3909E46F" w14:textId="77777777" w:rsidR="005B75D7" w:rsidRPr="005B75D7" w:rsidRDefault="005B75D7" w:rsidP="005B75D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5B75D7">
        <w:rPr>
          <w:rFonts w:ascii="Times New Roman" w:hAnsi="Times New Roman" w:cs="Times New Roman"/>
          <w:sz w:val="24"/>
          <w:szCs w:val="24"/>
        </w:rPr>
        <w:t xml:space="preserve">Regularizou-se a sucessão processual do ESPÓLIO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, por seu inventariante, veio aos autos e requereu o prosseguimento do feito, a expedição da carta de adjudicação e apresentou a planilha do débito no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D5662" w14:textId="77777777" w:rsidR="005B75D7" w:rsidRPr="005B75D7" w:rsidRDefault="005B75D7" w:rsidP="005B75D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5B75D7">
        <w:rPr>
          <w:rFonts w:ascii="Times New Roman" w:hAnsi="Times New Roman" w:cs="Times New Roman"/>
          <w:sz w:val="24"/>
          <w:szCs w:val="24"/>
        </w:rPr>
        <w:t>Deferida a expedição da carta de adjudicação do imóvel descrito no auto de adjudicação de fls.</w:t>
      </w:r>
      <w:r>
        <w:rPr>
          <w:rFonts w:ascii="Times New Roman" w:hAnsi="Times New Roman" w:cs="Times New Roman"/>
          <w:sz w:val="24"/>
          <w:szCs w:val="24"/>
        </w:rPr>
        <w:t xml:space="preserve"> ..</w:t>
      </w:r>
      <w:r w:rsidRPr="005B75D7">
        <w:rPr>
          <w:rFonts w:ascii="Times New Roman" w:hAnsi="Times New Roman" w:cs="Times New Roman"/>
          <w:sz w:val="24"/>
          <w:szCs w:val="24"/>
        </w:rPr>
        <w:t>. Após o exeq</w:t>
      </w:r>
      <w:r>
        <w:rPr>
          <w:rFonts w:ascii="Times New Roman" w:hAnsi="Times New Roman" w:cs="Times New Roman"/>
          <w:sz w:val="24"/>
          <w:szCs w:val="24"/>
        </w:rPr>
        <w:t>uente informará o saldo devedor</w:t>
      </w:r>
      <w:r w:rsidRPr="005B75D7">
        <w:rPr>
          <w:rFonts w:ascii="Times New Roman" w:hAnsi="Times New Roman" w:cs="Times New Roman"/>
          <w:sz w:val="24"/>
          <w:szCs w:val="24"/>
        </w:rPr>
        <w:t>; expedida a carta de adjudicação.</w:t>
      </w:r>
    </w:p>
    <w:p w14:paraId="0837C233" w14:textId="77777777" w:rsidR="005B75D7" w:rsidRPr="005B75D7" w:rsidRDefault="005B75D7" w:rsidP="005B75D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5B75D7">
        <w:rPr>
          <w:rFonts w:ascii="Times New Roman" w:hAnsi="Times New Roman" w:cs="Times New Roman"/>
          <w:sz w:val="24"/>
          <w:szCs w:val="24"/>
        </w:rPr>
        <w:t xml:space="preserve">Peticionou o ESPÓLIO/exequente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 informando que o imóvel foi avaliado em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 e o débito era de R$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B75D7">
        <w:rPr>
          <w:rFonts w:ascii="Times New Roman" w:hAnsi="Times New Roman" w:cs="Times New Roman"/>
          <w:sz w:val="24"/>
          <w:szCs w:val="24"/>
        </w:rPr>
        <w:t xml:space="preserve">. Assim, a execução haveria de prosseguir pelo saldo remanescente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1D4C6" w14:textId="77777777" w:rsidR="005B75D7" w:rsidRPr="005B75D7" w:rsidRDefault="005B75D7" w:rsidP="005B75D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5B75D7">
        <w:rPr>
          <w:rFonts w:ascii="Times New Roman" w:hAnsi="Times New Roman" w:cs="Times New Roman"/>
          <w:sz w:val="24"/>
          <w:szCs w:val="24"/>
        </w:rPr>
        <w:t xml:space="preserve">Os executados procederam à juntada de procuração </w:t>
      </w:r>
      <w:r w:rsidRPr="005B75D7">
        <w:rPr>
          <w:rFonts w:ascii="Times New Roman" w:hAnsi="Times New Roman" w:cs="Times New Roman"/>
          <w:i/>
          <w:sz w:val="24"/>
          <w:szCs w:val="24"/>
        </w:rPr>
        <w:t>ad juditia et extra</w:t>
      </w:r>
      <w:r w:rsidRPr="005B75D7">
        <w:rPr>
          <w:rFonts w:ascii="Times New Roman" w:hAnsi="Times New Roman" w:cs="Times New Roman"/>
          <w:sz w:val="24"/>
          <w:szCs w:val="24"/>
        </w:rPr>
        <w:t xml:space="preserve"> para o advogado, Dr.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>, OAB/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, com escritório à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B75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EC9D40" w14:textId="77777777" w:rsidR="005B75D7" w:rsidRPr="005B75D7" w:rsidRDefault="005B75D7" w:rsidP="005B75D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5B75D7">
        <w:rPr>
          <w:rFonts w:ascii="Times New Roman" w:hAnsi="Times New Roman" w:cs="Times New Roman"/>
          <w:sz w:val="24"/>
          <w:szCs w:val="24"/>
        </w:rPr>
        <w:t xml:space="preserve">Deferido o pedido de penhora </w:t>
      </w:r>
      <w:r w:rsidRPr="005B75D7">
        <w:rPr>
          <w:rFonts w:ascii="Times New Roman" w:hAnsi="Times New Roman" w:cs="Times New Roman"/>
          <w:i/>
          <w:sz w:val="24"/>
          <w:szCs w:val="24"/>
        </w:rPr>
        <w:t xml:space="preserve">on line </w:t>
      </w:r>
      <w:r w:rsidRPr="005B75D7">
        <w:rPr>
          <w:rFonts w:ascii="Times New Roman" w:hAnsi="Times New Roman" w:cs="Times New Roman"/>
          <w:sz w:val="24"/>
          <w:szCs w:val="24"/>
        </w:rPr>
        <w:t xml:space="preserve">para constrição do saldo remanescente e consulta via sistema RENAJUD e INFOJUD. </w:t>
      </w:r>
    </w:p>
    <w:p w14:paraId="5A597A9D" w14:textId="77777777" w:rsidR="005B75D7" w:rsidRPr="005B75D7" w:rsidRDefault="005B75D7" w:rsidP="005B75D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5B75D7">
        <w:rPr>
          <w:rFonts w:ascii="Times New Roman" w:hAnsi="Times New Roman" w:cs="Times New Roman"/>
          <w:sz w:val="24"/>
          <w:szCs w:val="24"/>
        </w:rPr>
        <w:t xml:space="preserve">Não foi encontrado veículo em nome dos executados e as suas DIRPF foram arquivados em pasta própria na secretaria, conforme certificado nos autos. </w:t>
      </w:r>
    </w:p>
    <w:p w14:paraId="35C1B51F" w14:textId="77777777" w:rsidR="005B75D7" w:rsidRPr="005B75D7" w:rsidRDefault="005B75D7" w:rsidP="005B75D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5B75D7">
        <w:rPr>
          <w:rFonts w:ascii="Times New Roman" w:hAnsi="Times New Roman" w:cs="Times New Roman"/>
          <w:sz w:val="24"/>
          <w:szCs w:val="24"/>
        </w:rPr>
        <w:t xml:space="preserve">Determinada a retificação do polo ativo da demanda para Espólio de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34E492A" w14:textId="77777777" w:rsidR="005B75D7" w:rsidRPr="005B75D7" w:rsidRDefault="005B75D7" w:rsidP="005B75D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5B75D7">
        <w:rPr>
          <w:rFonts w:ascii="Times New Roman" w:hAnsi="Times New Roman" w:cs="Times New Roman"/>
          <w:sz w:val="24"/>
          <w:szCs w:val="24"/>
        </w:rPr>
        <w:t xml:space="preserve">Juntada sentença proferida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 nos autos dos embargos à adjudicação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 promovidos pelos executados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 contra o Espólio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>, que declarou nulo o auto de adjudicação de fls.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 e a carta de adjudicação de fls.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>, por não ter o exequente procedido à prévia avaliação do imóvel [CPC/73, art. 680] e determinou à secretaria a expedição de mandado judicial para ser averbada a se</w:t>
      </w:r>
      <w:r>
        <w:rPr>
          <w:rFonts w:ascii="Times New Roman" w:hAnsi="Times New Roman" w:cs="Times New Roman"/>
          <w:sz w:val="24"/>
          <w:szCs w:val="24"/>
        </w:rPr>
        <w:t xml:space="preserve">ntença na matrícula do imóvel. </w:t>
      </w:r>
    </w:p>
    <w:p w14:paraId="4D59C778" w14:textId="77777777" w:rsidR="005B75D7" w:rsidRPr="005B75D7" w:rsidRDefault="005B75D7" w:rsidP="005B75D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II- </w:t>
      </w:r>
      <w:r w:rsidRPr="005B75D7">
        <w:rPr>
          <w:rFonts w:ascii="Times New Roman" w:hAnsi="Times New Roman" w:cs="Times New Roman"/>
          <w:sz w:val="24"/>
          <w:szCs w:val="24"/>
        </w:rPr>
        <w:t xml:space="preserve">REGULARIZAÇÃO DA SUCESSÃO PROCESSUAL, DO TERMO DE PENHORA </w:t>
      </w:r>
      <w:r>
        <w:rPr>
          <w:rFonts w:ascii="Times New Roman" w:hAnsi="Times New Roman" w:cs="Times New Roman"/>
          <w:sz w:val="24"/>
          <w:szCs w:val="24"/>
        </w:rPr>
        <w:t>e AVALIAÇÃO DO IMÓVEL PENHORADO</w:t>
      </w:r>
    </w:p>
    <w:p w14:paraId="08462010" w14:textId="77777777" w:rsidR="005B75D7" w:rsidRPr="005B75D7" w:rsidRDefault="0052567D" w:rsidP="005B75D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5B75D7" w:rsidRPr="005B75D7">
        <w:rPr>
          <w:rFonts w:ascii="Times New Roman" w:hAnsi="Times New Roman" w:cs="Times New Roman"/>
          <w:sz w:val="24"/>
          <w:szCs w:val="24"/>
        </w:rPr>
        <w:t>Habili</w:t>
      </w:r>
      <w:r w:rsidR="005B75D7">
        <w:rPr>
          <w:rFonts w:ascii="Times New Roman" w:hAnsi="Times New Roman" w:cs="Times New Roman"/>
          <w:sz w:val="24"/>
          <w:szCs w:val="24"/>
        </w:rPr>
        <w:t>t</w:t>
      </w:r>
      <w:r w:rsidR="005B75D7" w:rsidRPr="005B75D7">
        <w:rPr>
          <w:rFonts w:ascii="Times New Roman" w:hAnsi="Times New Roman" w:cs="Times New Roman"/>
          <w:sz w:val="24"/>
          <w:szCs w:val="24"/>
        </w:rPr>
        <w:t>ação e Sucessão Processual</w:t>
      </w:r>
    </w:p>
    <w:p w14:paraId="0548B4A6" w14:textId="77777777" w:rsidR="005B75D7" w:rsidRPr="005B75D7" w:rsidRDefault="005B75D7" w:rsidP="005B75D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56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75D7">
        <w:rPr>
          <w:rFonts w:ascii="Times New Roman" w:hAnsi="Times New Roman" w:cs="Times New Roman"/>
          <w:sz w:val="24"/>
          <w:szCs w:val="24"/>
        </w:rPr>
        <w:t xml:space="preserve">O inventário do primitivo exequente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 foi encerrado através de sentença transitada em julgado, homologando a partilha amigável dos be</w:t>
      </w:r>
      <w:r>
        <w:rPr>
          <w:rFonts w:ascii="Times New Roman" w:hAnsi="Times New Roman" w:cs="Times New Roman"/>
          <w:sz w:val="24"/>
          <w:szCs w:val="24"/>
        </w:rPr>
        <w:t>ns, proferida pelo d. Juízo da 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ª Vara Cível </w:t>
      </w:r>
      <w:r w:rsidRPr="005B75D7">
        <w:rPr>
          <w:rFonts w:ascii="Times New Roman" w:hAnsi="Times New Roman" w:cs="Times New Roman"/>
          <w:sz w:val="24"/>
          <w:szCs w:val="24"/>
        </w:rPr>
        <w:lastRenderedPageBreak/>
        <w:t xml:space="preserve">da Comarca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 xml:space="preserve">, nos autos do inventário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B75D7">
        <w:rPr>
          <w:rFonts w:ascii="Times New Roman" w:hAnsi="Times New Roman" w:cs="Times New Roman"/>
          <w:sz w:val="24"/>
          <w:szCs w:val="24"/>
        </w:rPr>
        <w:t>, inclusive já tendo sido expedido o formal de partilha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5B75D7">
        <w:rPr>
          <w:rFonts w:ascii="Times New Roman" w:hAnsi="Times New Roman" w:cs="Times New Roman"/>
          <w:sz w:val="24"/>
          <w:szCs w:val="24"/>
        </w:rPr>
        <w:t>].</w:t>
      </w:r>
    </w:p>
    <w:p w14:paraId="5146E592" w14:textId="77777777" w:rsidR="005B75D7" w:rsidRDefault="005B75D7" w:rsidP="005B75D7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567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75D7">
        <w:rPr>
          <w:rFonts w:ascii="Times New Roman" w:hAnsi="Times New Roman" w:cs="Times New Roman"/>
          <w:sz w:val="24"/>
          <w:szCs w:val="24"/>
        </w:rPr>
        <w:t xml:space="preserve">Destarte, encerrado o inventário com a partilha dos bens, o espólio perdeu a legitimidade ativa no presente feito, cabendo essa titularidade aos únicos herdeiros, ora peticionários, em </w:t>
      </w:r>
      <w:r w:rsidR="00B70E94">
        <w:rPr>
          <w:rFonts w:ascii="Times New Roman" w:hAnsi="Times New Roman" w:cs="Times New Roman"/>
          <w:sz w:val="24"/>
          <w:szCs w:val="24"/>
        </w:rPr>
        <w:t>litisconsórcio ativo necessário</w:t>
      </w:r>
      <w:r w:rsidR="00B70E94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5B75D7">
        <w:rPr>
          <w:rFonts w:ascii="Times New Roman" w:hAnsi="Times New Roman" w:cs="Times New Roman"/>
          <w:sz w:val="24"/>
          <w:szCs w:val="24"/>
        </w:rPr>
        <w:t xml:space="preserve">, o que se dará pela presente habilitação ao processo para regularizar a sucessão processual [CPC, </w:t>
      </w:r>
      <w:r>
        <w:rPr>
          <w:rFonts w:ascii="Times New Roman" w:hAnsi="Times New Roman" w:cs="Times New Roman"/>
          <w:sz w:val="24"/>
          <w:szCs w:val="24"/>
        </w:rPr>
        <w:t>arts. 108, 110, 687 e 688, II].</w:t>
      </w:r>
    </w:p>
    <w:p w14:paraId="27E204C2" w14:textId="77777777" w:rsidR="00FB4874" w:rsidRPr="00FB4874" w:rsidRDefault="0052567D" w:rsidP="00FB487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FB4874" w:rsidRPr="00FB4874">
        <w:rPr>
          <w:rFonts w:ascii="Times New Roman" w:hAnsi="Times New Roman" w:cs="Times New Roman"/>
          <w:sz w:val="24"/>
          <w:szCs w:val="24"/>
        </w:rPr>
        <w:t xml:space="preserve">Ensina ARNALDO RIZZARDO: </w:t>
      </w:r>
      <w:r w:rsidR="00FB4874" w:rsidRPr="00FB4874">
        <w:rPr>
          <w:rFonts w:ascii="Times New Roman" w:hAnsi="Times New Roman" w:cs="Times New Roman"/>
          <w:i/>
          <w:sz w:val="24"/>
          <w:szCs w:val="24"/>
        </w:rPr>
        <w:t>"[com a partilha] Deixa de existir o espólio, ou, simplesmente um acero, um montante. Surgem partes especificadas, com a individuação da titularidade. Esse, talvez, o efeito prático mais importante, ou seja, a atribuição de cada parte dos bens aos herdeiros. Assim, a responsabilidade pelas obrigações retardatárias transfere-se para o titular do quinhão - até o montante equivalente ao valor da porção transferida"</w:t>
      </w:r>
      <w:r w:rsidR="00FB4874" w:rsidRPr="00FB4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874" w:rsidRPr="00FB4874">
        <w:rPr>
          <w:rFonts w:ascii="Times New Roman" w:hAnsi="Times New Roman" w:cs="Times New Roman"/>
          <w:sz w:val="24"/>
          <w:szCs w:val="24"/>
        </w:rPr>
        <w:t>[in "Direito das Sucessões", 5 ed., Rio de Janeiro: Forense, 2009, p. 717].</w:t>
      </w:r>
    </w:p>
    <w:p w14:paraId="24DD3D7A" w14:textId="77777777" w:rsidR="0052567D" w:rsidRDefault="0052567D" w:rsidP="00FB487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FB4874" w:rsidRPr="00FB4874">
        <w:rPr>
          <w:rFonts w:ascii="Times New Roman" w:hAnsi="Times New Roman" w:cs="Times New Roman"/>
          <w:sz w:val="24"/>
          <w:szCs w:val="24"/>
        </w:rPr>
        <w:t>E de forma coerente, dispõe o art. 1.991, do Código Civil, que a administração da herança só é feita pelo inventariante da assinatura do compromisso até a homologação da partilha, momento em que, como visto, se extinguem a herança e a figura do espólio.</w:t>
      </w:r>
    </w:p>
    <w:p w14:paraId="568C313C" w14:textId="77777777" w:rsidR="00FB4874" w:rsidRPr="00FB4874" w:rsidRDefault="0052567D" w:rsidP="00FB487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FB4874" w:rsidRPr="00FB4874">
        <w:rPr>
          <w:rFonts w:ascii="Times New Roman" w:hAnsi="Times New Roman" w:cs="Times New Roman"/>
          <w:sz w:val="24"/>
          <w:szCs w:val="24"/>
        </w:rPr>
        <w:t>Por isso, a partir do trânsito em julgado da sentença que julga a partilha, o espólio não pode mais ser demandado, judicialmente ou extrajudicialmente, e, em consequência, cessa o múnus do inventariante, que perde seu poder de representação.</w:t>
      </w:r>
    </w:p>
    <w:p w14:paraId="5B49A250" w14:textId="77777777" w:rsidR="00FB4874" w:rsidRDefault="0052567D" w:rsidP="00FB487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FB4874">
        <w:rPr>
          <w:rFonts w:ascii="Times New Roman" w:hAnsi="Times New Roman" w:cs="Times New Roman"/>
          <w:sz w:val="24"/>
          <w:szCs w:val="24"/>
        </w:rPr>
        <w:t>Único o repositório jurisprudencial nesse sentido</w:t>
      </w:r>
      <w:r w:rsidR="00FB4874" w:rsidRPr="00FB4874">
        <w:rPr>
          <w:rFonts w:ascii="Times New Roman" w:hAnsi="Times New Roman" w:cs="Times New Roman"/>
          <w:sz w:val="24"/>
          <w:szCs w:val="24"/>
        </w:rPr>
        <w:t>:</w:t>
      </w:r>
    </w:p>
    <w:p w14:paraId="32E4B6E6" w14:textId="77777777" w:rsidR="00FB4874" w:rsidRDefault="0052567D" w:rsidP="00FB487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FB4874" w:rsidRPr="0052567D">
        <w:rPr>
          <w:rFonts w:ascii="Times New Roman" w:hAnsi="Times New Roman" w:cs="Times New Roman"/>
          <w:i/>
          <w:sz w:val="24"/>
          <w:szCs w:val="24"/>
        </w:rPr>
        <w:t>Encerrado o inventário,</w:t>
      </w:r>
      <w:r w:rsidRPr="005256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4874" w:rsidRPr="0052567D">
        <w:rPr>
          <w:rFonts w:ascii="Times New Roman" w:hAnsi="Times New Roman" w:cs="Times New Roman"/>
          <w:i/>
          <w:sz w:val="24"/>
          <w:szCs w:val="24"/>
        </w:rPr>
        <w:t>com a homologação da partilha, esgota-se a legitimidade do espólio, momento em que finda  a representação conferida ao inventariante pelo art. 12, V do CPC/73. Dessa forma, é necessário que o Juiz possibilite, aos herdeiros, sua habilitação, em prazo razoável, para fins de regularização da substituição processual, por força dos princípio da celeridade e da economia processual</w:t>
      </w:r>
      <w:r>
        <w:rPr>
          <w:rFonts w:ascii="Times New Roman" w:hAnsi="Times New Roman" w:cs="Times New Roman"/>
          <w:sz w:val="24"/>
          <w:szCs w:val="24"/>
        </w:rPr>
        <w:t>.”</w:t>
      </w:r>
      <w:r w:rsidR="00FB4874">
        <w:rPr>
          <w:rFonts w:ascii="Times New Roman" w:hAnsi="Times New Roman" w:cs="Times New Roman"/>
          <w:sz w:val="24"/>
          <w:szCs w:val="24"/>
        </w:rPr>
        <w:t xml:space="preserve"> [STJ, Resp 1162398/SP, Dje 29.09.2011]. </w:t>
      </w:r>
    </w:p>
    <w:p w14:paraId="0B49553F" w14:textId="77777777" w:rsidR="00FB4874" w:rsidRPr="0052567D" w:rsidRDefault="0052567D" w:rsidP="0052567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FB4874" w:rsidRPr="0052567D">
        <w:rPr>
          <w:rFonts w:ascii="Times New Roman" w:hAnsi="Times New Roman" w:cs="Times New Roman"/>
          <w:i/>
          <w:sz w:val="24"/>
          <w:szCs w:val="24"/>
        </w:rPr>
        <w:t>A extinção do procedimento de inventário e, consequentemente, do condomínio sucessório, não deve ocasionar a extinção das ações em curso nas quais figura o espólio, mas a sua substituição processual pelos herdeiros</w:t>
      </w:r>
      <w:r>
        <w:rPr>
          <w:rFonts w:ascii="Times New Roman" w:hAnsi="Times New Roman" w:cs="Times New Roman"/>
          <w:sz w:val="24"/>
          <w:szCs w:val="24"/>
        </w:rPr>
        <w:t>.”</w:t>
      </w:r>
      <w:r w:rsidR="00FB4874" w:rsidRPr="0052567D">
        <w:rPr>
          <w:rFonts w:ascii="Times New Roman" w:hAnsi="Times New Roman" w:cs="Times New Roman"/>
          <w:sz w:val="24"/>
          <w:szCs w:val="24"/>
        </w:rPr>
        <w:t xml:space="preserve"> [TJMG, AI 0157846-87.2016.8.13.0000  DJ 16.09.2016].</w:t>
      </w:r>
    </w:p>
    <w:p w14:paraId="17581480" w14:textId="77777777" w:rsidR="00FB4874" w:rsidRPr="0052567D" w:rsidRDefault="0052567D" w:rsidP="0052567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FB4874" w:rsidRPr="0052567D">
        <w:rPr>
          <w:rFonts w:ascii="Times New Roman" w:hAnsi="Times New Roman" w:cs="Times New Roman"/>
          <w:i/>
          <w:sz w:val="24"/>
          <w:szCs w:val="24"/>
        </w:rPr>
        <w:t>Não há como se prosseguir na demanda contra o ente já extinto, havendo de se regularizar o polo passivo, mediante citação dos herdeiros, a fim que integrem a relação processual como parte, em nome próprio e na defesa de interesses próprios (respectivos quinhões), observado, a partir de então, o devido processo legal</w:t>
      </w:r>
      <w:r>
        <w:rPr>
          <w:rFonts w:ascii="Times New Roman" w:hAnsi="Times New Roman" w:cs="Times New Roman"/>
          <w:sz w:val="24"/>
          <w:szCs w:val="24"/>
        </w:rPr>
        <w:t>.”</w:t>
      </w:r>
      <w:r w:rsidR="00FB4874" w:rsidRPr="0052567D">
        <w:rPr>
          <w:rFonts w:ascii="Times New Roman" w:hAnsi="Times New Roman" w:cs="Times New Roman"/>
          <w:sz w:val="24"/>
          <w:szCs w:val="24"/>
        </w:rPr>
        <w:t xml:space="preserve"> [TJMG, Apel. Cível 0075492-13.2010.8.13.0324, DJ 18.11.2011].</w:t>
      </w:r>
    </w:p>
    <w:p w14:paraId="29173856" w14:textId="77777777" w:rsidR="00FB4874" w:rsidRPr="0052567D" w:rsidRDefault="0052567D" w:rsidP="0052567D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FB4874" w:rsidRPr="0052567D">
        <w:rPr>
          <w:rFonts w:ascii="Times New Roman" w:hAnsi="Times New Roman" w:cs="Times New Roman"/>
          <w:i/>
          <w:sz w:val="24"/>
          <w:szCs w:val="24"/>
        </w:rPr>
        <w:t>Com o encerramento do inventário, deve-se operar a substituição processual pelos herdeiros, haja vista que não existe mais a figura do espólio, pois este é um sujeito transitório e que se limita à partilha dos bens</w:t>
      </w:r>
      <w:r>
        <w:rPr>
          <w:rFonts w:ascii="Times New Roman" w:hAnsi="Times New Roman" w:cs="Times New Roman"/>
          <w:sz w:val="24"/>
          <w:szCs w:val="24"/>
        </w:rPr>
        <w:t>.”</w:t>
      </w:r>
      <w:r w:rsidR="00FB4874" w:rsidRPr="0052567D">
        <w:rPr>
          <w:rFonts w:ascii="Times New Roman" w:hAnsi="Times New Roman" w:cs="Times New Roman"/>
          <w:sz w:val="24"/>
          <w:szCs w:val="24"/>
        </w:rPr>
        <w:t xml:space="preserve"> [TJMG, AI 0599402-14.2010.8.13.0000, DJ 14.06.2011. No mesmo sentido: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874" w:rsidRPr="0052567D">
        <w:rPr>
          <w:rFonts w:ascii="Times New Roman" w:hAnsi="Times New Roman" w:cs="Times New Roman"/>
          <w:sz w:val="24"/>
          <w:szCs w:val="24"/>
        </w:rPr>
        <w:t>TJMG, AI 0896022-65.2014.8.13.0000, DJ 05.05.2015].</w:t>
      </w:r>
    </w:p>
    <w:p w14:paraId="7AD8F9CE" w14:textId="77777777" w:rsidR="00FB4874" w:rsidRPr="0052567D" w:rsidRDefault="0052567D" w:rsidP="0052567D">
      <w:pPr>
        <w:spacing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2567D">
        <w:rPr>
          <w:rFonts w:ascii="Times New Roman" w:hAnsi="Times New Roman" w:cs="Times New Roman"/>
          <w:i/>
          <w:sz w:val="24"/>
          <w:szCs w:val="24"/>
        </w:rPr>
        <w:t>“</w:t>
      </w:r>
      <w:r w:rsidR="00FB4874" w:rsidRPr="0052567D">
        <w:rPr>
          <w:rFonts w:ascii="Times New Roman" w:hAnsi="Times New Roman" w:cs="Times New Roman"/>
          <w:i/>
          <w:sz w:val="24"/>
          <w:szCs w:val="24"/>
        </w:rPr>
        <w:t>É nula a citação do inventariante consumada quando o espólio já não mais existia porque não se admite a formação de relação jurídica processual com sujeito de direito inexistente</w:t>
      </w:r>
      <w:r>
        <w:rPr>
          <w:rFonts w:ascii="Times New Roman" w:hAnsi="Times New Roman" w:cs="Times New Roman"/>
          <w:sz w:val="24"/>
          <w:szCs w:val="24"/>
        </w:rPr>
        <w:t>.”</w:t>
      </w:r>
      <w:r w:rsidR="00FB4874" w:rsidRPr="0052567D">
        <w:rPr>
          <w:rFonts w:ascii="Times New Roman" w:hAnsi="Times New Roman" w:cs="Times New Roman"/>
          <w:sz w:val="24"/>
          <w:szCs w:val="24"/>
        </w:rPr>
        <w:t xml:space="preserve"> [TJMG, Apel. Cível 3220233-49.2000.8.13.0000, DJ 11.11.2000].</w:t>
      </w:r>
    </w:p>
    <w:p w14:paraId="70F4475F" w14:textId="77777777" w:rsidR="005B75D7" w:rsidRPr="0052567D" w:rsidRDefault="0052567D" w:rsidP="0052567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5B75D7" w:rsidRPr="0052567D">
        <w:rPr>
          <w:rFonts w:ascii="Times New Roman" w:hAnsi="Times New Roman" w:cs="Times New Roman"/>
          <w:sz w:val="24"/>
          <w:szCs w:val="24"/>
        </w:rPr>
        <w:t>Intimação do Depositário por seu advogado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630B4F" w14:textId="77777777" w:rsidR="005B75D7" w:rsidRPr="0052567D" w:rsidRDefault="0052567D" w:rsidP="0052567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B75D7" w:rsidRPr="0052567D">
        <w:rPr>
          <w:rFonts w:ascii="Times New Roman" w:hAnsi="Times New Roman" w:cs="Times New Roman"/>
          <w:sz w:val="24"/>
          <w:szCs w:val="24"/>
        </w:rPr>
        <w:t>. Foi lavrado o “</w:t>
      </w:r>
      <w:r w:rsidR="005B75D7" w:rsidRPr="0052567D">
        <w:rPr>
          <w:rFonts w:ascii="Times New Roman" w:hAnsi="Times New Roman" w:cs="Times New Roman"/>
          <w:i/>
          <w:sz w:val="24"/>
          <w:szCs w:val="24"/>
        </w:rPr>
        <w:t>Termo de Penhora</w:t>
      </w:r>
      <w:r w:rsidR="005B75D7" w:rsidRPr="0052567D">
        <w:rPr>
          <w:rFonts w:ascii="Times New Roman" w:hAnsi="Times New Roman" w:cs="Times New Roman"/>
          <w:sz w:val="24"/>
          <w:szCs w:val="24"/>
        </w:rPr>
        <w:t>” às fls. ..., sem que o depositário ... tenha assinado.</w:t>
      </w:r>
    </w:p>
    <w:p w14:paraId="00B5C306" w14:textId="77777777" w:rsidR="005B75D7" w:rsidRPr="0052567D" w:rsidRDefault="0052567D" w:rsidP="0052567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B75D7" w:rsidRPr="0052567D">
        <w:rPr>
          <w:rFonts w:ascii="Times New Roman" w:hAnsi="Times New Roman" w:cs="Times New Roman"/>
          <w:sz w:val="24"/>
          <w:szCs w:val="24"/>
        </w:rPr>
        <w:t>. Daí necessário a intimação do referido executado, através do seu ilustre advogado, Dr. ..., OAB/..., para que no prazo de 05 [cinco] dias formalize o “</w:t>
      </w:r>
      <w:r w:rsidR="005B75D7" w:rsidRPr="0052567D">
        <w:rPr>
          <w:rFonts w:ascii="Times New Roman" w:hAnsi="Times New Roman" w:cs="Times New Roman"/>
          <w:i/>
          <w:sz w:val="24"/>
          <w:szCs w:val="24"/>
        </w:rPr>
        <w:t>Termo de Penhora</w:t>
      </w:r>
      <w:r w:rsidR="005B75D7" w:rsidRPr="0052567D">
        <w:rPr>
          <w:rFonts w:ascii="Times New Roman" w:hAnsi="Times New Roman" w:cs="Times New Roman"/>
          <w:sz w:val="24"/>
          <w:szCs w:val="24"/>
        </w:rPr>
        <w:t>”, assinando-o na condição de depositário judicial [CPC, art. 838, IV].</w:t>
      </w:r>
    </w:p>
    <w:p w14:paraId="5807712E" w14:textId="77777777" w:rsidR="005B75D7" w:rsidRPr="0052567D" w:rsidRDefault="0052567D" w:rsidP="0052567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5B75D7" w:rsidRPr="0052567D">
        <w:rPr>
          <w:rFonts w:ascii="Times New Roman" w:hAnsi="Times New Roman" w:cs="Times New Roman"/>
          <w:sz w:val="24"/>
          <w:szCs w:val="24"/>
        </w:rPr>
        <w:t>Interesse na Adjudicação e Avaliação do Imóvel Penhorado</w:t>
      </w:r>
    </w:p>
    <w:p w14:paraId="308DCDCD" w14:textId="77777777" w:rsidR="005B75D7" w:rsidRPr="0052567D" w:rsidRDefault="0052567D" w:rsidP="0052567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5B75D7" w:rsidRPr="0052567D">
        <w:rPr>
          <w:rFonts w:ascii="Times New Roman" w:hAnsi="Times New Roman" w:cs="Times New Roman"/>
          <w:sz w:val="24"/>
          <w:szCs w:val="24"/>
        </w:rPr>
        <w:t xml:space="preserve">. Os exequentes têm direito na adjudicação do imóvel pelo preço da avaliação. Todavia, necessário se proceder a uma atual avaliação do imóvel por Oficial de Justiça [CPC, art. 876, </w:t>
      </w:r>
      <w:r w:rsidR="005B75D7" w:rsidRPr="0052567D">
        <w:rPr>
          <w:rFonts w:ascii="Times New Roman" w:hAnsi="Times New Roman" w:cs="Times New Roman"/>
          <w:i/>
          <w:sz w:val="24"/>
          <w:szCs w:val="24"/>
        </w:rPr>
        <w:t>caput</w:t>
      </w:r>
      <w:r w:rsidR="005B75D7" w:rsidRPr="0052567D">
        <w:rPr>
          <w:rFonts w:ascii="Times New Roman" w:hAnsi="Times New Roman" w:cs="Times New Roman"/>
          <w:sz w:val="24"/>
          <w:szCs w:val="24"/>
        </w:rPr>
        <w:t xml:space="preserve"> c.c. arts. 870 e 872].</w:t>
      </w:r>
    </w:p>
    <w:p w14:paraId="4B1CF97A" w14:textId="77777777" w:rsidR="005B75D7" w:rsidRPr="0052567D" w:rsidRDefault="0052567D" w:rsidP="0052567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B75D7" w:rsidRPr="0052567D">
        <w:rPr>
          <w:rFonts w:ascii="Times New Roman" w:hAnsi="Times New Roman" w:cs="Times New Roman"/>
          <w:sz w:val="24"/>
          <w:szCs w:val="24"/>
        </w:rPr>
        <w:t>. Assim, haverá de ser expedido mandado de avaliação do imóvel e intimação do executado sobre a intenção manifestada de adjudicação [CPC, art. 876, I].</w:t>
      </w:r>
    </w:p>
    <w:p w14:paraId="319BAC84" w14:textId="77777777" w:rsidR="005B75D7" w:rsidRPr="0052567D" w:rsidRDefault="005B75D7" w:rsidP="0052567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2567D">
        <w:rPr>
          <w:rFonts w:ascii="Times New Roman" w:hAnsi="Times New Roman" w:cs="Times New Roman"/>
          <w:sz w:val="24"/>
          <w:szCs w:val="24"/>
        </w:rPr>
        <w:t>III- PEDIDOS</w:t>
      </w:r>
    </w:p>
    <w:p w14:paraId="3C360CB6" w14:textId="77777777" w:rsidR="005B75D7" w:rsidRPr="0052567D" w:rsidRDefault="0052567D" w:rsidP="0052567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5B75D7" w:rsidRPr="0052567D">
        <w:rPr>
          <w:rFonts w:ascii="Times New Roman" w:hAnsi="Times New Roman" w:cs="Times New Roman"/>
          <w:sz w:val="24"/>
          <w:szCs w:val="24"/>
        </w:rPr>
        <w:t xml:space="preserve">. </w:t>
      </w:r>
      <w:r w:rsidR="005B75D7" w:rsidRPr="0052567D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="005B75D7" w:rsidRPr="0052567D">
        <w:rPr>
          <w:rFonts w:ascii="Times New Roman" w:hAnsi="Times New Roman" w:cs="Times New Roman"/>
          <w:sz w:val="24"/>
          <w:szCs w:val="24"/>
        </w:rPr>
        <w:t>, os peticionários requerem:</w:t>
      </w:r>
    </w:p>
    <w:p w14:paraId="009263E9" w14:textId="77777777" w:rsidR="005B75D7" w:rsidRPr="0052567D" w:rsidRDefault="005B75D7" w:rsidP="0052567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2567D">
        <w:rPr>
          <w:rFonts w:ascii="Times New Roman" w:hAnsi="Times New Roman" w:cs="Times New Roman"/>
          <w:sz w:val="24"/>
          <w:szCs w:val="24"/>
        </w:rPr>
        <w:t>a) seja deferida a HABILITAÇÃO dos peticionários REGULARIZANDO A SUCESSÃO PROCESSUAL, determinando a anotação/retificação de seus nomes como exequentes [litisconsortes ativos] perante o Cartório Distribuidor em substituição ao ESPÓLIO DE ...;</w:t>
      </w:r>
    </w:p>
    <w:p w14:paraId="0B0F8131" w14:textId="77777777" w:rsidR="005B75D7" w:rsidRPr="0052567D" w:rsidRDefault="005B75D7" w:rsidP="0052567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2567D">
        <w:rPr>
          <w:rFonts w:ascii="Times New Roman" w:hAnsi="Times New Roman" w:cs="Times New Roman"/>
          <w:sz w:val="24"/>
          <w:szCs w:val="24"/>
        </w:rPr>
        <w:t xml:space="preserve">b) sejam intimados os executados através do comum advogado constituído, Dr. </w:t>
      </w:r>
      <w:r w:rsidR="00B70E94" w:rsidRPr="0052567D">
        <w:rPr>
          <w:rFonts w:ascii="Times New Roman" w:hAnsi="Times New Roman" w:cs="Times New Roman"/>
          <w:sz w:val="24"/>
          <w:szCs w:val="24"/>
        </w:rPr>
        <w:t>...</w:t>
      </w:r>
      <w:r w:rsidRPr="0052567D">
        <w:rPr>
          <w:rFonts w:ascii="Times New Roman" w:hAnsi="Times New Roman" w:cs="Times New Roman"/>
          <w:sz w:val="24"/>
          <w:szCs w:val="24"/>
        </w:rPr>
        <w:t>, OAB/</w:t>
      </w:r>
      <w:r w:rsidR="00B70E94" w:rsidRPr="0052567D">
        <w:rPr>
          <w:rFonts w:ascii="Times New Roman" w:hAnsi="Times New Roman" w:cs="Times New Roman"/>
          <w:sz w:val="24"/>
          <w:szCs w:val="24"/>
        </w:rPr>
        <w:t>...</w:t>
      </w:r>
      <w:r w:rsidRPr="0052567D">
        <w:rPr>
          <w:rFonts w:ascii="Times New Roman" w:hAnsi="Times New Roman" w:cs="Times New Roman"/>
          <w:sz w:val="24"/>
          <w:szCs w:val="24"/>
        </w:rPr>
        <w:t>, para ter conhecimento da pretensão dos exequentes e</w:t>
      </w:r>
      <w:r w:rsidR="00B70E94" w:rsidRPr="0052567D">
        <w:rPr>
          <w:rFonts w:ascii="Times New Roman" w:hAnsi="Times New Roman" w:cs="Times New Roman"/>
          <w:sz w:val="24"/>
          <w:szCs w:val="24"/>
        </w:rPr>
        <w:t>m adjudicar o imóvel penhorado;</w:t>
      </w:r>
    </w:p>
    <w:p w14:paraId="6CDBFA55" w14:textId="77777777" w:rsidR="005B75D7" w:rsidRPr="0052567D" w:rsidRDefault="00B70E94" w:rsidP="0052567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2567D">
        <w:rPr>
          <w:rFonts w:ascii="Times New Roman" w:hAnsi="Times New Roman" w:cs="Times New Roman"/>
          <w:sz w:val="24"/>
          <w:szCs w:val="24"/>
        </w:rPr>
        <w:t xml:space="preserve">c) </w:t>
      </w:r>
      <w:r w:rsidR="005B75D7" w:rsidRPr="0052567D">
        <w:rPr>
          <w:rFonts w:ascii="Times New Roman" w:hAnsi="Times New Roman" w:cs="Times New Roman"/>
          <w:sz w:val="24"/>
          <w:szCs w:val="24"/>
        </w:rPr>
        <w:t xml:space="preserve">seja intimado o coexecutado </w:t>
      </w:r>
      <w:r w:rsidRPr="0052567D">
        <w:rPr>
          <w:rFonts w:ascii="Times New Roman" w:hAnsi="Times New Roman" w:cs="Times New Roman"/>
          <w:sz w:val="24"/>
          <w:szCs w:val="24"/>
        </w:rPr>
        <w:t>...</w:t>
      </w:r>
      <w:r w:rsidR="005B75D7" w:rsidRPr="0052567D">
        <w:rPr>
          <w:rFonts w:ascii="Times New Roman" w:hAnsi="Times New Roman" w:cs="Times New Roman"/>
          <w:sz w:val="24"/>
          <w:szCs w:val="24"/>
        </w:rPr>
        <w:t xml:space="preserve">, por seu advogado, Dr. </w:t>
      </w:r>
      <w:r w:rsidRPr="0052567D">
        <w:rPr>
          <w:rFonts w:ascii="Times New Roman" w:hAnsi="Times New Roman" w:cs="Times New Roman"/>
          <w:sz w:val="24"/>
          <w:szCs w:val="24"/>
        </w:rPr>
        <w:t>...</w:t>
      </w:r>
      <w:r w:rsidR="005B75D7" w:rsidRPr="0052567D">
        <w:rPr>
          <w:rFonts w:ascii="Times New Roman" w:hAnsi="Times New Roman" w:cs="Times New Roman"/>
          <w:sz w:val="24"/>
          <w:szCs w:val="24"/>
        </w:rPr>
        <w:t>, OAB/</w:t>
      </w:r>
      <w:r w:rsidRPr="0052567D">
        <w:rPr>
          <w:rFonts w:ascii="Times New Roman" w:hAnsi="Times New Roman" w:cs="Times New Roman"/>
          <w:sz w:val="24"/>
          <w:szCs w:val="24"/>
        </w:rPr>
        <w:t>...</w:t>
      </w:r>
      <w:r w:rsidR="005B75D7" w:rsidRPr="0052567D">
        <w:rPr>
          <w:rFonts w:ascii="Times New Roman" w:hAnsi="Times New Roman" w:cs="Times New Roman"/>
          <w:sz w:val="24"/>
          <w:szCs w:val="24"/>
        </w:rPr>
        <w:t>, para no prazo de 05 [cinco] dias, comparecer à secretaria deste juízo e assinar o “</w:t>
      </w:r>
      <w:r w:rsidR="005B75D7" w:rsidRPr="0052567D">
        <w:rPr>
          <w:rFonts w:ascii="Times New Roman" w:hAnsi="Times New Roman" w:cs="Times New Roman"/>
          <w:i/>
          <w:sz w:val="24"/>
          <w:szCs w:val="24"/>
        </w:rPr>
        <w:t>Termo de Penhora</w:t>
      </w:r>
      <w:r w:rsidR="005B75D7" w:rsidRPr="0052567D">
        <w:rPr>
          <w:rFonts w:ascii="Times New Roman" w:hAnsi="Times New Roman" w:cs="Times New Roman"/>
          <w:sz w:val="24"/>
          <w:szCs w:val="24"/>
        </w:rPr>
        <w:t xml:space="preserve">” de fls. </w:t>
      </w:r>
      <w:r w:rsidRPr="0052567D">
        <w:rPr>
          <w:rFonts w:ascii="Times New Roman" w:hAnsi="Times New Roman" w:cs="Times New Roman"/>
          <w:sz w:val="24"/>
          <w:szCs w:val="24"/>
        </w:rPr>
        <w:t>...;</w:t>
      </w:r>
    </w:p>
    <w:p w14:paraId="4E1F89CC" w14:textId="77777777" w:rsidR="005B75D7" w:rsidRPr="0052567D" w:rsidRDefault="00B70E94" w:rsidP="0052567D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2567D">
        <w:rPr>
          <w:rFonts w:ascii="Times New Roman" w:hAnsi="Times New Roman" w:cs="Times New Roman"/>
          <w:sz w:val="24"/>
          <w:szCs w:val="24"/>
        </w:rPr>
        <w:t xml:space="preserve">d) </w:t>
      </w:r>
      <w:r w:rsidR="005B75D7" w:rsidRPr="0052567D">
        <w:rPr>
          <w:rFonts w:ascii="Times New Roman" w:hAnsi="Times New Roman" w:cs="Times New Roman"/>
          <w:sz w:val="24"/>
          <w:szCs w:val="24"/>
        </w:rPr>
        <w:t>seja expedido mandado de avaliação do imóvel penhorado, rogando conste a observação para que o Meirinho entre em contato com o signatário [</w:t>
      </w:r>
      <w:r w:rsidRPr="0052567D">
        <w:rPr>
          <w:rFonts w:ascii="Times New Roman" w:hAnsi="Times New Roman" w:cs="Times New Roman"/>
          <w:sz w:val="24"/>
          <w:szCs w:val="24"/>
        </w:rPr>
        <w:t>...</w:t>
      </w:r>
      <w:r w:rsidR="005B75D7" w:rsidRPr="0052567D">
        <w:rPr>
          <w:rFonts w:ascii="Times New Roman" w:hAnsi="Times New Roman" w:cs="Times New Roman"/>
          <w:sz w:val="24"/>
          <w:szCs w:val="24"/>
        </w:rPr>
        <w:t>] para lhe auxiliar no que porventura seja necessário para o cumprimento da diligência, ve</w:t>
      </w:r>
      <w:r w:rsidRPr="0052567D">
        <w:rPr>
          <w:rFonts w:ascii="Times New Roman" w:hAnsi="Times New Roman" w:cs="Times New Roman"/>
          <w:sz w:val="24"/>
          <w:szCs w:val="24"/>
        </w:rPr>
        <w:t>z que se trata de imóvel rural.</w:t>
      </w:r>
    </w:p>
    <w:p w14:paraId="2AF64388" w14:textId="77777777" w:rsidR="005B75D7" w:rsidRPr="0052567D" w:rsidRDefault="005B75D7" w:rsidP="0052567D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52567D">
        <w:rPr>
          <w:rFonts w:ascii="Times New Roman" w:hAnsi="Times New Roman" w:cs="Times New Roman"/>
          <w:sz w:val="24"/>
          <w:szCs w:val="24"/>
        </w:rPr>
        <w:t>P. Deferimento.</w:t>
      </w:r>
    </w:p>
    <w:p w14:paraId="44898BE0" w14:textId="77777777" w:rsidR="005B40AD" w:rsidRPr="0052567D" w:rsidRDefault="00B70E94" w:rsidP="0052567D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52567D">
        <w:rPr>
          <w:rFonts w:ascii="Times New Roman" w:hAnsi="Times New Roman" w:cs="Times New Roman"/>
          <w:sz w:val="24"/>
          <w:szCs w:val="24"/>
        </w:rPr>
        <w:t>(Local e data)</w:t>
      </w:r>
    </w:p>
    <w:p w14:paraId="6BC7F78D" w14:textId="77777777" w:rsidR="00B70E94" w:rsidRPr="0052567D" w:rsidRDefault="00B70E94" w:rsidP="0052567D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52567D"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B70E94" w:rsidRPr="0052567D" w:rsidSect="00656E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09B3D" w14:textId="77777777" w:rsidR="00BD2489" w:rsidRDefault="00BD2489" w:rsidP="005B75D7">
      <w:pPr>
        <w:spacing w:after="0" w:line="240" w:lineRule="auto"/>
      </w:pPr>
      <w:r>
        <w:separator/>
      </w:r>
    </w:p>
  </w:endnote>
  <w:endnote w:type="continuationSeparator" w:id="0">
    <w:p w14:paraId="31918B90" w14:textId="77777777" w:rsidR="00BD2489" w:rsidRDefault="00BD2489" w:rsidP="005B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52CA2" w14:textId="77777777" w:rsidR="00BD2489" w:rsidRDefault="00BD2489" w:rsidP="005B75D7">
      <w:pPr>
        <w:spacing w:after="0" w:line="240" w:lineRule="auto"/>
      </w:pPr>
      <w:r>
        <w:separator/>
      </w:r>
    </w:p>
  </w:footnote>
  <w:footnote w:type="continuationSeparator" w:id="0">
    <w:p w14:paraId="11FED5F0" w14:textId="77777777" w:rsidR="00BD2489" w:rsidRDefault="00BD2489" w:rsidP="005B75D7">
      <w:pPr>
        <w:spacing w:after="0" w:line="240" w:lineRule="auto"/>
      </w:pPr>
      <w:r>
        <w:continuationSeparator/>
      </w:r>
    </w:p>
  </w:footnote>
  <w:footnote w:id="1">
    <w:p w14:paraId="43602069" w14:textId="77777777" w:rsidR="00B70E94" w:rsidRPr="00B70E94" w:rsidRDefault="00B70E94" w:rsidP="00B70E94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B70E94">
        <w:rPr>
          <w:rStyle w:val="Refdenotaderodap"/>
          <w:rFonts w:ascii="Times New Roman" w:hAnsi="Times New Roman" w:cs="Times New Roman"/>
        </w:rPr>
        <w:footnoteRef/>
      </w:r>
      <w:r w:rsidRPr="00B70E94">
        <w:rPr>
          <w:rFonts w:ascii="Times New Roman" w:hAnsi="Times New Roman" w:cs="Times New Roman"/>
        </w:rPr>
        <w:t xml:space="preserve"> CC, art. 2.023.</w:t>
      </w:r>
    </w:p>
    <w:p w14:paraId="59C84292" w14:textId="77777777" w:rsidR="00B70E94" w:rsidRPr="00B70E94" w:rsidRDefault="00B70E94" w:rsidP="00B70E94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B70E94">
        <w:rPr>
          <w:rFonts w:ascii="Times New Roman" w:hAnsi="Times New Roman" w:cs="Times New Roman"/>
        </w:rPr>
        <w:t>O espólio, por sua vez, é conceituado como o ente despersonalizado que representa a herança em juízo ou fora dele. Assim, sua legitimidade surge, logo após a morte, para representar ativa e passivamente tal universalidade de direitos e obrigações, subsistindo enquanto permanecer o caráter de indivisibilidade. Como visto, tal indivisibilidade se finda com a partilha pois, neste momento, cessa a comunhão hereditária e os bens passam a pertencer exclusivamente aos herdeiros, na proporção de seu quinhão. Dessa forma, antes de finalizado o inventário, é o espólio a parte legitimada a promover ação judicial que envolva direito patrimonial do "de cujus". Entretanto, uma vez encerrado o procedimento, com consequente extinção da comunhão hereditária, atribui-se tal legitimidade aos herdeiros, com a formação de litisconsórcio ativo necessário [TJMG, Apel. 1195166-87.2013.8.13.0024 Cível, DJ 12.07.2019].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5D7"/>
    <w:rsid w:val="00016504"/>
    <w:rsid w:val="0030568F"/>
    <w:rsid w:val="0052567D"/>
    <w:rsid w:val="005B40AD"/>
    <w:rsid w:val="005B75D7"/>
    <w:rsid w:val="00656EC4"/>
    <w:rsid w:val="00911C0E"/>
    <w:rsid w:val="00B70E94"/>
    <w:rsid w:val="00BD2489"/>
    <w:rsid w:val="00DA172A"/>
    <w:rsid w:val="00FB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CBA9"/>
  <w15:docId w15:val="{59202D57-5E62-413E-BC25-4B1536B4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0E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0E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0E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C2060-4ACA-4947-9E2E-78BF34F1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1663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Matheus Xavier</cp:lastModifiedBy>
  <cp:revision>3</cp:revision>
  <dcterms:created xsi:type="dcterms:W3CDTF">2020-07-15T16:53:00Z</dcterms:created>
  <dcterms:modified xsi:type="dcterms:W3CDTF">2020-08-28T01:09:00Z</dcterms:modified>
</cp:coreProperties>
</file>