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0B" w:rsidRDefault="00B4770B" w:rsidP="00B4770B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B4770B">
        <w:rPr>
          <w:rFonts w:ascii="Arial Black" w:hAnsi="Arial Black" w:cs="Times New Roman"/>
          <w:color w:val="000000" w:themeColor="text1"/>
          <w:sz w:val="24"/>
          <w:szCs w:val="24"/>
        </w:rPr>
        <w:t>MODELO DE PETIÇÃO</w:t>
      </w:r>
    </w:p>
    <w:p w:rsidR="007F56E0" w:rsidRDefault="00577A51" w:rsidP="00B4770B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color w:val="000000" w:themeColor="text1"/>
          <w:sz w:val="24"/>
          <w:szCs w:val="24"/>
        </w:rPr>
        <w:t xml:space="preserve">FAMÍLIA. </w:t>
      </w:r>
      <w:r w:rsidR="006B3FDF" w:rsidRPr="00B4770B">
        <w:rPr>
          <w:rFonts w:ascii="Arial Black" w:hAnsi="Arial Black" w:cs="Times New Roman"/>
          <w:color w:val="000000" w:themeColor="text1"/>
          <w:sz w:val="24"/>
          <w:szCs w:val="24"/>
        </w:rPr>
        <w:t>REGISTRO PÚBLICO</w:t>
      </w:r>
      <w:r w:rsidR="002E4130" w:rsidRPr="00B4770B">
        <w:rPr>
          <w:rFonts w:ascii="Arial Black" w:hAnsi="Arial Black" w:cs="Times New Roman"/>
          <w:color w:val="000000" w:themeColor="text1"/>
          <w:sz w:val="24"/>
          <w:szCs w:val="24"/>
        </w:rPr>
        <w:t>.</w:t>
      </w:r>
      <w:r w:rsidR="00EB3ABA" w:rsidRPr="00B4770B">
        <w:rPr>
          <w:rFonts w:ascii="Arial Black" w:hAnsi="Arial Black" w:cs="Times New Roman"/>
          <w:color w:val="000000" w:themeColor="text1"/>
          <w:sz w:val="24"/>
          <w:szCs w:val="24"/>
        </w:rPr>
        <w:t xml:space="preserve"> </w:t>
      </w:r>
      <w:r w:rsidR="007F56E0" w:rsidRPr="00B4770B">
        <w:rPr>
          <w:rFonts w:ascii="Arial Black" w:hAnsi="Arial Black" w:cs="Times New Roman"/>
          <w:sz w:val="24"/>
          <w:szCs w:val="24"/>
        </w:rPr>
        <w:t xml:space="preserve">RETIFICAÇÃO </w:t>
      </w:r>
      <w:r w:rsidR="0032604C" w:rsidRPr="00B4770B">
        <w:rPr>
          <w:rFonts w:ascii="Arial Black" w:hAnsi="Arial Black" w:cs="Times New Roman"/>
          <w:sz w:val="24"/>
          <w:szCs w:val="24"/>
        </w:rPr>
        <w:t xml:space="preserve">ASSENTO </w:t>
      </w:r>
      <w:r w:rsidR="006A2A5C" w:rsidRPr="00B4770B">
        <w:rPr>
          <w:rFonts w:ascii="Arial Black" w:hAnsi="Arial Black" w:cs="Times New Roman"/>
          <w:sz w:val="24"/>
          <w:szCs w:val="24"/>
        </w:rPr>
        <w:t xml:space="preserve">DE CASAMENTO. </w:t>
      </w:r>
      <w:r w:rsidR="0032604C" w:rsidRPr="00B4770B">
        <w:rPr>
          <w:rFonts w:ascii="Arial Black" w:hAnsi="Arial Black" w:cs="Times New Roman"/>
          <w:sz w:val="24"/>
          <w:szCs w:val="24"/>
        </w:rPr>
        <w:t xml:space="preserve">DOCUMENTOS. </w:t>
      </w:r>
      <w:r w:rsidR="006A2A5C" w:rsidRPr="00B4770B">
        <w:rPr>
          <w:rFonts w:ascii="Arial Black" w:hAnsi="Arial Black" w:cs="Times New Roman"/>
          <w:sz w:val="24"/>
          <w:szCs w:val="24"/>
        </w:rPr>
        <w:t>INICIAL</w:t>
      </w:r>
    </w:p>
    <w:p w:rsidR="00FF25B6" w:rsidRPr="00FF25B6" w:rsidRDefault="00FF25B6" w:rsidP="00FF25B6">
      <w:pPr>
        <w:pStyle w:val="NormalWeb"/>
        <w:shd w:val="clear" w:color="auto" w:fill="FFFFFF"/>
        <w:spacing w:before="0" w:beforeAutospacing="0" w:after="0" w:afterAutospacing="0"/>
        <w:ind w:right="-568"/>
        <w:jc w:val="right"/>
        <w:rPr>
          <w:rFonts w:ascii="Arial Black" w:hAnsi="Arial Black"/>
          <w:b/>
          <w:color w:val="000000"/>
        </w:rPr>
      </w:pPr>
      <w:r w:rsidRPr="00E966BE">
        <w:rPr>
          <w:rFonts w:ascii="Arial Black" w:eastAsia="Calibri" w:hAnsi="Arial Black"/>
          <w:spacing w:val="14"/>
          <w:lang w:eastAsia="en-US"/>
        </w:rPr>
        <w:t>Rénan Kfuri Lopes</w:t>
      </w:r>
    </w:p>
    <w:p w:rsidR="004909FC" w:rsidRPr="007F56E0" w:rsidRDefault="004909FC" w:rsidP="00B4770B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6"/>
          <w:szCs w:val="26"/>
        </w:rPr>
      </w:pPr>
    </w:p>
    <w:p w:rsidR="007F56E0" w:rsidRPr="004946A1" w:rsidRDefault="007F56E0" w:rsidP="00B4770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>Exmo. Sr. Juiz de Direito da Comarca de ...</w:t>
      </w:r>
    </w:p>
    <w:p w:rsidR="007F56E0" w:rsidRPr="004946A1" w:rsidRDefault="007F56E0" w:rsidP="00B4770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F56E0" w:rsidRPr="004946A1" w:rsidRDefault="007F56E0" w:rsidP="00B4770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nome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qualificação, </w:t>
      </w:r>
      <w:r w:rsidR="00426B47">
        <w:rPr>
          <w:rFonts w:ascii="Times New Roman" w:hAnsi="Times New Roman" w:cs="Times New Roman"/>
          <w:sz w:val="24"/>
          <w:szCs w:val="24"/>
        </w:rPr>
        <w:t xml:space="preserve">CPF e </w:t>
      </w:r>
      <w:r w:rsidRPr="004946A1">
        <w:rPr>
          <w:rFonts w:ascii="Times New Roman" w:hAnsi="Times New Roman" w:cs="Times New Roman"/>
          <w:sz w:val="24"/>
          <w:szCs w:val="24"/>
        </w:rPr>
        <w:t>endereço</w:t>
      </w:r>
      <w:r w:rsidR="00426B47">
        <w:rPr>
          <w:rFonts w:ascii="Times New Roman" w:hAnsi="Times New Roman" w:cs="Times New Roman"/>
          <w:sz w:val="24"/>
          <w:szCs w:val="24"/>
        </w:rPr>
        <w:t xml:space="preserve"> do requerente</w:t>
      </w:r>
      <w:r w:rsidRPr="004946A1">
        <w:rPr>
          <w:rFonts w:ascii="Times New Roman" w:hAnsi="Times New Roman" w:cs="Times New Roman"/>
          <w:sz w:val="24"/>
          <w:szCs w:val="24"/>
        </w:rPr>
        <w:t xml:space="preserve">), por seu advogado </w:t>
      </w:r>
      <w:r w:rsidRPr="004946A1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4946A1">
        <w:rPr>
          <w:rFonts w:ascii="Times New Roman" w:hAnsi="Times New Roman" w:cs="Times New Roman"/>
          <w:sz w:val="24"/>
          <w:szCs w:val="24"/>
        </w:rPr>
        <w:t xml:space="preserve">assinado, </w:t>
      </w:r>
      <w:r w:rsidRPr="004946A1">
        <w:rPr>
          <w:rFonts w:ascii="Times New Roman" w:hAnsi="Times New Roman" w:cs="Times New Roman"/>
          <w:i/>
          <w:sz w:val="24"/>
          <w:szCs w:val="24"/>
        </w:rPr>
        <w:t xml:space="preserve">ut </w:t>
      </w:r>
      <w:r w:rsidRPr="004946A1">
        <w:rPr>
          <w:rFonts w:ascii="Times New Roman" w:hAnsi="Times New Roman" w:cs="Times New Roman"/>
          <w:sz w:val="24"/>
          <w:szCs w:val="24"/>
        </w:rPr>
        <w:t>ins</w:t>
      </w:r>
      <w:r>
        <w:rPr>
          <w:rFonts w:ascii="Times New Roman" w:hAnsi="Times New Roman" w:cs="Times New Roman"/>
          <w:sz w:val="24"/>
          <w:szCs w:val="24"/>
        </w:rPr>
        <w:t>trumento de procuração em anexo</w:t>
      </w:r>
      <w:r w:rsidRPr="004946A1">
        <w:rPr>
          <w:rFonts w:ascii="Times New Roman" w:hAnsi="Times New Roman" w:cs="Times New Roman"/>
          <w:sz w:val="24"/>
          <w:szCs w:val="24"/>
        </w:rPr>
        <w:t xml:space="preserve"> (doc. n. ...), vem à presença de V. Exa., com fulcro nos </w:t>
      </w:r>
      <w:proofErr w:type="spellStart"/>
      <w:r w:rsidRPr="004946A1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4946A1">
        <w:rPr>
          <w:rFonts w:ascii="Times New Roman" w:hAnsi="Times New Roman" w:cs="Times New Roman"/>
          <w:sz w:val="24"/>
          <w:szCs w:val="24"/>
        </w:rPr>
        <w:t>. 109 e seguintes da Lei n. 6.015</w:t>
      </w:r>
      <w:r w:rsidR="00365FAF">
        <w:rPr>
          <w:rFonts w:ascii="Times New Roman" w:hAnsi="Times New Roman" w:cs="Times New Roman"/>
          <w:sz w:val="24"/>
          <w:szCs w:val="24"/>
        </w:rPr>
        <w:t>/1973</w:t>
      </w:r>
      <w:r w:rsidRPr="004946A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footnoteReference w:id="1"/>
      </w:r>
      <w:r w:rsidRPr="004946A1">
        <w:rPr>
          <w:rFonts w:ascii="Times New Roman" w:hAnsi="Times New Roman" w:cs="Times New Roman"/>
          <w:sz w:val="24"/>
          <w:szCs w:val="24"/>
        </w:rPr>
        <w:t xml:space="preserve">, requerer </w:t>
      </w:r>
      <w:r w:rsidRPr="004946A1">
        <w:rPr>
          <w:rFonts w:ascii="Times New Roman" w:hAnsi="Times New Roman" w:cs="Times New Roman"/>
          <w:bCs/>
          <w:sz w:val="24"/>
          <w:szCs w:val="24"/>
        </w:rPr>
        <w:t>RETIFICAÇÃO</w:t>
      </w:r>
      <w:r w:rsidRPr="004946A1">
        <w:rPr>
          <w:rFonts w:ascii="Times New Roman" w:hAnsi="Times New Roman" w:cs="Times New Roman"/>
          <w:sz w:val="24"/>
          <w:szCs w:val="24"/>
        </w:rPr>
        <w:t xml:space="preserve"> de assentamento no registro civil, pelas razões de fato e direito adiante articuladas:</w:t>
      </w:r>
    </w:p>
    <w:p w:rsidR="007F56E0" w:rsidRPr="004946A1" w:rsidRDefault="007F56E0" w:rsidP="00B4770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F56E0" w:rsidRPr="004946A1" w:rsidRDefault="007F56E0" w:rsidP="00B4770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>1. A suplicante</w:t>
      </w:r>
      <w:r w:rsidR="00426B47">
        <w:rPr>
          <w:rFonts w:ascii="Times New Roman" w:hAnsi="Times New Roman" w:cs="Times New Roman"/>
          <w:sz w:val="24"/>
          <w:szCs w:val="24"/>
        </w:rPr>
        <w:t>,</w:t>
      </w:r>
      <w:r w:rsidRPr="004946A1">
        <w:rPr>
          <w:rFonts w:ascii="Times New Roman" w:hAnsi="Times New Roman" w:cs="Times New Roman"/>
          <w:sz w:val="24"/>
          <w:szCs w:val="24"/>
        </w:rPr>
        <w:t xml:space="preserve"> consoante faz fé a inclusa certidão de nascimento, é filha de ...</w:t>
      </w:r>
      <w:r w:rsidR="00426B47">
        <w:rPr>
          <w:rFonts w:ascii="Times New Roman" w:hAnsi="Times New Roman" w:cs="Times New Roman"/>
          <w:sz w:val="24"/>
          <w:szCs w:val="24"/>
        </w:rPr>
        <w:t xml:space="preserve"> </w:t>
      </w:r>
      <w:r w:rsidRPr="004946A1">
        <w:rPr>
          <w:rFonts w:ascii="Times New Roman" w:hAnsi="Times New Roman" w:cs="Times New Roman"/>
          <w:sz w:val="24"/>
          <w:szCs w:val="24"/>
        </w:rPr>
        <w:t xml:space="preserve">e de... </w:t>
      </w:r>
    </w:p>
    <w:p w:rsidR="007F56E0" w:rsidRPr="004946A1" w:rsidRDefault="007F56E0" w:rsidP="00B4770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F56E0" w:rsidRPr="004946A1" w:rsidRDefault="007F56E0" w:rsidP="00B4770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>2. Inadvertidamente</w:t>
      </w:r>
      <w:r w:rsidR="00426B47">
        <w:rPr>
          <w:rFonts w:ascii="Times New Roman" w:hAnsi="Times New Roman" w:cs="Times New Roman"/>
          <w:sz w:val="24"/>
          <w:szCs w:val="24"/>
        </w:rPr>
        <w:t>,</w:t>
      </w:r>
      <w:r w:rsidRPr="004946A1">
        <w:rPr>
          <w:rFonts w:ascii="Times New Roman" w:hAnsi="Times New Roman" w:cs="Times New Roman"/>
          <w:sz w:val="24"/>
          <w:szCs w:val="24"/>
        </w:rPr>
        <w:t xml:space="preserve"> e não se sabe por que, constou de sua certidão de casamento como sendo sua </w:t>
      </w:r>
      <w:r w:rsidR="00426B47">
        <w:rPr>
          <w:rFonts w:ascii="Times New Roman" w:hAnsi="Times New Roman" w:cs="Times New Roman"/>
          <w:sz w:val="24"/>
          <w:szCs w:val="24"/>
        </w:rPr>
        <w:t xml:space="preserve">filiação </w:t>
      </w:r>
      <w:r w:rsidRPr="004946A1">
        <w:rPr>
          <w:rFonts w:ascii="Times New Roman" w:hAnsi="Times New Roman" w:cs="Times New Roman"/>
          <w:sz w:val="24"/>
          <w:szCs w:val="24"/>
        </w:rPr>
        <w:t>...</w:t>
      </w:r>
      <w:r w:rsidR="00426B47">
        <w:rPr>
          <w:rFonts w:ascii="Times New Roman" w:hAnsi="Times New Roman" w:cs="Times New Roman"/>
          <w:sz w:val="24"/>
          <w:szCs w:val="24"/>
        </w:rPr>
        <w:t xml:space="preserve"> </w:t>
      </w:r>
      <w:r w:rsidRPr="004946A1">
        <w:rPr>
          <w:rFonts w:ascii="Times New Roman" w:hAnsi="Times New Roman" w:cs="Times New Roman"/>
          <w:sz w:val="24"/>
          <w:szCs w:val="24"/>
        </w:rPr>
        <w:t>e ..., nome</w:t>
      </w:r>
      <w:r w:rsidR="00426B47">
        <w:rPr>
          <w:rFonts w:ascii="Times New Roman" w:hAnsi="Times New Roman" w:cs="Times New Roman"/>
          <w:sz w:val="24"/>
          <w:szCs w:val="24"/>
        </w:rPr>
        <w:t>s</w:t>
      </w:r>
      <w:r w:rsidRPr="004946A1">
        <w:rPr>
          <w:rFonts w:ascii="Times New Roman" w:hAnsi="Times New Roman" w:cs="Times New Roman"/>
          <w:sz w:val="24"/>
          <w:szCs w:val="24"/>
        </w:rPr>
        <w:t xml:space="preserve"> </w:t>
      </w:r>
      <w:r w:rsidR="00426B47">
        <w:rPr>
          <w:rFonts w:ascii="Times New Roman" w:hAnsi="Times New Roman" w:cs="Times New Roman"/>
          <w:sz w:val="24"/>
          <w:szCs w:val="24"/>
        </w:rPr>
        <w:t>in</w:t>
      </w:r>
      <w:r w:rsidRPr="004946A1">
        <w:rPr>
          <w:rFonts w:ascii="Times New Roman" w:hAnsi="Times New Roman" w:cs="Times New Roman"/>
          <w:sz w:val="24"/>
          <w:szCs w:val="24"/>
        </w:rPr>
        <w:t>correto</w:t>
      </w:r>
      <w:r w:rsidR="00426B47">
        <w:rPr>
          <w:rFonts w:ascii="Times New Roman" w:hAnsi="Times New Roman" w:cs="Times New Roman"/>
          <w:sz w:val="24"/>
          <w:szCs w:val="24"/>
        </w:rPr>
        <w:t>s de seus pais</w:t>
      </w:r>
      <w:r w:rsidRPr="004946A1">
        <w:rPr>
          <w:rFonts w:ascii="Times New Roman" w:hAnsi="Times New Roman" w:cs="Times New Roman"/>
          <w:sz w:val="24"/>
          <w:szCs w:val="24"/>
        </w:rPr>
        <w:t>, o que se constata</w:t>
      </w:r>
      <w:r w:rsidR="0032604C">
        <w:rPr>
          <w:rFonts w:ascii="Times New Roman" w:hAnsi="Times New Roman" w:cs="Times New Roman"/>
          <w:sz w:val="24"/>
          <w:szCs w:val="24"/>
        </w:rPr>
        <w:t xml:space="preserve"> através</w:t>
      </w:r>
      <w:r w:rsidRPr="004946A1">
        <w:rPr>
          <w:rFonts w:ascii="Times New Roman" w:hAnsi="Times New Roman" w:cs="Times New Roman"/>
          <w:sz w:val="24"/>
          <w:szCs w:val="24"/>
        </w:rPr>
        <w:t>: a) da certidão de nascimento da suplicante; b) da carteira de identidade de sua mãe, e, c) da certidão de óbito de seu pai, constando o nome de sua mãe.</w:t>
      </w:r>
    </w:p>
    <w:p w:rsidR="007F56E0" w:rsidRPr="004946A1" w:rsidRDefault="007F56E0" w:rsidP="00B4770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F56E0" w:rsidRPr="004946A1" w:rsidRDefault="007F56E0" w:rsidP="00B4770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946A1">
        <w:rPr>
          <w:rFonts w:ascii="Times New Roman" w:hAnsi="Times New Roman" w:cs="Times New Roman"/>
          <w:sz w:val="24"/>
          <w:szCs w:val="24"/>
        </w:rPr>
        <w:t>3. Assim</w:t>
      </w:r>
      <w:r w:rsidR="0032604C">
        <w:rPr>
          <w:rFonts w:ascii="Times New Roman" w:hAnsi="Times New Roman" w:cs="Times New Roman"/>
          <w:sz w:val="24"/>
          <w:szCs w:val="24"/>
        </w:rPr>
        <w:t>,</w:t>
      </w:r>
      <w:r w:rsidRPr="004946A1">
        <w:rPr>
          <w:rFonts w:ascii="Times New Roman" w:hAnsi="Times New Roman" w:cs="Times New Roman"/>
          <w:sz w:val="24"/>
          <w:szCs w:val="24"/>
        </w:rPr>
        <w:t xml:space="preserve"> necessitando regularizar tal documento, é a presente para requerer seja ouvido o representante do Ministério Público</w:t>
      </w:r>
      <w:r w:rsidR="007838AA">
        <w:rPr>
          <w:rFonts w:ascii="Times New Roman" w:hAnsi="Times New Roman" w:cs="Times New Roman"/>
          <w:sz w:val="24"/>
          <w:szCs w:val="24"/>
        </w:rPr>
        <w:t xml:space="preserve"> (art. 109, </w:t>
      </w:r>
      <w:r w:rsidR="007838AA">
        <w:rPr>
          <w:rFonts w:ascii="Times New Roman" w:hAnsi="Times New Roman" w:cs="Times New Roman"/>
          <w:i/>
          <w:sz w:val="24"/>
          <w:szCs w:val="24"/>
        </w:rPr>
        <w:t>caput</w:t>
      </w:r>
      <w:r w:rsidR="007838AA" w:rsidRPr="007838AA">
        <w:rPr>
          <w:rFonts w:ascii="Times New Roman" w:hAnsi="Times New Roman" w:cs="Times New Roman"/>
          <w:sz w:val="24"/>
          <w:szCs w:val="24"/>
        </w:rPr>
        <w:t>)</w:t>
      </w:r>
      <w:r w:rsidRPr="004946A1">
        <w:rPr>
          <w:rFonts w:ascii="Times New Roman" w:hAnsi="Times New Roman" w:cs="Times New Roman"/>
          <w:sz w:val="24"/>
          <w:szCs w:val="24"/>
        </w:rPr>
        <w:t xml:space="preserve">, para ao final, se julgar procedente o pedido, determinando que se expeça mandado de retificação no assento de seu casamento, </w:t>
      </w:r>
      <w:r w:rsidRPr="004946A1">
        <w:rPr>
          <w:rFonts w:ascii="Times New Roman" w:hAnsi="Times New Roman" w:cs="Times New Roman"/>
          <w:sz w:val="24"/>
          <w:szCs w:val="24"/>
        </w:rPr>
        <w:lastRenderedPageBreak/>
        <w:t>para constar o nome correto de sua mãe, como sendo ..., encaminhando-o por ofício ao Cartório de Registro Civil de ..., com sede à ..., o que fica requerido.</w:t>
      </w:r>
    </w:p>
    <w:p w:rsidR="00B34934" w:rsidRDefault="00B34934" w:rsidP="00FF25B6">
      <w:pPr>
        <w:pStyle w:val="Indicebase"/>
        <w:ind w:right="-568"/>
        <w:rPr>
          <w:rFonts w:ascii="Times New Roman" w:hAnsi="Times New Roman" w:cs="Times New Roman"/>
          <w:b w:val="0"/>
          <w:sz w:val="24"/>
          <w:szCs w:val="24"/>
        </w:rPr>
      </w:pPr>
    </w:p>
    <w:p w:rsidR="007F56E0" w:rsidRPr="004946A1" w:rsidRDefault="007F56E0" w:rsidP="00B4770B">
      <w:pPr>
        <w:pStyle w:val="Indicebase"/>
        <w:ind w:right="-56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46A1">
        <w:rPr>
          <w:rFonts w:ascii="Times New Roman" w:hAnsi="Times New Roman" w:cs="Times New Roman"/>
          <w:b w:val="0"/>
          <w:sz w:val="24"/>
          <w:szCs w:val="24"/>
        </w:rPr>
        <w:t>P. Deferimento.</w:t>
      </w:r>
    </w:p>
    <w:p w:rsidR="007F56E0" w:rsidRPr="004946A1" w:rsidRDefault="007F56E0" w:rsidP="00B4770B">
      <w:pPr>
        <w:pStyle w:val="Indicebase"/>
        <w:ind w:right="-56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46A1">
        <w:rPr>
          <w:rFonts w:ascii="Times New Roman" w:hAnsi="Times New Roman" w:cs="Times New Roman"/>
          <w:b w:val="0"/>
          <w:sz w:val="24"/>
          <w:szCs w:val="24"/>
        </w:rPr>
        <w:t>(Local e data)</w:t>
      </w:r>
    </w:p>
    <w:p w:rsidR="00E07C2E" w:rsidRPr="007F56E0" w:rsidRDefault="007F56E0" w:rsidP="00B4770B">
      <w:pPr>
        <w:pStyle w:val="Indicebase"/>
        <w:ind w:right="-56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46A1">
        <w:rPr>
          <w:rFonts w:ascii="Times New Roman" w:hAnsi="Times New Roman" w:cs="Times New Roman"/>
          <w:b w:val="0"/>
          <w:sz w:val="24"/>
          <w:szCs w:val="24"/>
        </w:rPr>
        <w:t>(Assinatura e OAB do Advogado)</w:t>
      </w:r>
    </w:p>
    <w:sectPr w:rsidR="00E07C2E" w:rsidRPr="007F56E0" w:rsidSect="003A5C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A63" w:rsidRDefault="00DA2A63" w:rsidP="007F56E0">
      <w:pPr>
        <w:spacing w:after="0" w:line="240" w:lineRule="auto"/>
      </w:pPr>
      <w:r>
        <w:separator/>
      </w:r>
    </w:p>
  </w:endnote>
  <w:endnote w:type="continuationSeparator" w:id="0">
    <w:p w:rsidR="00DA2A63" w:rsidRDefault="00DA2A63" w:rsidP="007F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A63" w:rsidRDefault="00DA2A63" w:rsidP="007F56E0">
      <w:pPr>
        <w:spacing w:after="0" w:line="240" w:lineRule="auto"/>
      </w:pPr>
      <w:r>
        <w:separator/>
      </w:r>
    </w:p>
  </w:footnote>
  <w:footnote w:type="continuationSeparator" w:id="0">
    <w:p w:rsidR="00DA2A63" w:rsidRDefault="00DA2A63" w:rsidP="007F56E0">
      <w:pPr>
        <w:spacing w:after="0" w:line="240" w:lineRule="auto"/>
      </w:pPr>
      <w:r>
        <w:continuationSeparator/>
      </w:r>
    </w:p>
  </w:footnote>
  <w:footnote w:id="1">
    <w:p w:rsidR="007F56E0" w:rsidRPr="007F56E0" w:rsidRDefault="007F56E0" w:rsidP="00B4770B">
      <w:pPr>
        <w:pStyle w:val="Rodap"/>
        <w:tabs>
          <w:tab w:val="clear" w:pos="8504"/>
          <w:tab w:val="right" w:pos="9072"/>
        </w:tabs>
        <w:ind w:right="-568"/>
        <w:jc w:val="both"/>
        <w:rPr>
          <w:spacing w:val="-2"/>
          <w:sz w:val="20"/>
          <w:szCs w:val="20"/>
        </w:rPr>
      </w:pPr>
      <w:r w:rsidRPr="007F56E0">
        <w:rPr>
          <w:sz w:val="20"/>
          <w:szCs w:val="20"/>
          <w:vertAlign w:val="superscript"/>
        </w:rPr>
        <w:footnoteRef/>
      </w:r>
      <w:r w:rsidRPr="007F56E0">
        <w:rPr>
          <w:sz w:val="20"/>
          <w:szCs w:val="20"/>
        </w:rPr>
        <w:tab/>
      </w:r>
      <w:r w:rsidRPr="007F56E0">
        <w:rPr>
          <w:b/>
          <w:bCs/>
          <w:sz w:val="20"/>
          <w:szCs w:val="20"/>
        </w:rPr>
        <w:t xml:space="preserve">Art. 109. </w:t>
      </w:r>
      <w:r w:rsidRPr="007F56E0">
        <w:rPr>
          <w:sz w:val="20"/>
          <w:szCs w:val="20"/>
        </w:rPr>
        <w:t>Quem pretender que se restaure, supra ou retifique assentamento no Registro Civil, requererá, em petição fundamentada e instruída com documentos ou com indicação de testemunhas, que o Juiz o ordene, ouvido o órgão do Ministério Público e os interessados, no prazo de cinco dias, que correrá em cartório.</w:t>
      </w:r>
      <w:r w:rsidRPr="007F56E0">
        <w:rPr>
          <w:b/>
          <w:bCs/>
          <w:sz w:val="20"/>
          <w:szCs w:val="20"/>
        </w:rPr>
        <w:t> </w:t>
      </w:r>
      <w:r w:rsidRPr="007F56E0">
        <w:rPr>
          <w:b/>
          <w:sz w:val="20"/>
          <w:szCs w:val="20"/>
        </w:rPr>
        <w:t>§ 1°</w:t>
      </w:r>
      <w:r w:rsidRPr="007F56E0">
        <w:rPr>
          <w:sz w:val="20"/>
          <w:szCs w:val="20"/>
        </w:rPr>
        <w:t xml:space="preserve"> Se qualquer interessado ou o órgão do Ministério Público impugnar o pedido, o Juiz determinará a produção da prova, dentro do prazo de dez dias e ouvidos, sucessivamente, em três dias, os interessados e o órgão do Ministério Público, decidirá em cinco dias. </w:t>
      </w:r>
      <w:r w:rsidRPr="007F56E0">
        <w:rPr>
          <w:b/>
          <w:sz w:val="20"/>
          <w:szCs w:val="20"/>
        </w:rPr>
        <w:t>§ 2°</w:t>
      </w:r>
      <w:r w:rsidRPr="007F56E0">
        <w:rPr>
          <w:sz w:val="20"/>
          <w:szCs w:val="20"/>
        </w:rPr>
        <w:t xml:space="preserve"> Se não houver impugnação ou necessidade de mais provas, o Juiz decidirá no prazo de cinco dias. </w:t>
      </w:r>
      <w:r w:rsidRPr="007F56E0">
        <w:rPr>
          <w:b/>
          <w:sz w:val="20"/>
          <w:szCs w:val="20"/>
        </w:rPr>
        <w:t>§ 3º</w:t>
      </w:r>
      <w:r w:rsidRPr="007F56E0">
        <w:rPr>
          <w:sz w:val="20"/>
          <w:szCs w:val="20"/>
        </w:rPr>
        <w:t xml:space="preserve"> Da decisão do Juiz, caberá o recurso de apelação com ambos os efeitos. </w:t>
      </w:r>
      <w:r w:rsidRPr="007F56E0">
        <w:rPr>
          <w:b/>
          <w:sz w:val="20"/>
          <w:szCs w:val="20"/>
        </w:rPr>
        <w:t>§ 4º</w:t>
      </w:r>
      <w:r w:rsidRPr="007F56E0">
        <w:rPr>
          <w:sz w:val="20"/>
          <w:szCs w:val="20"/>
        </w:rPr>
        <w:t xml:space="preserve"> Julgado procedente o pedido, o Juiz ordenará que se expeça mandado para que seja lavrado, restaurado e retificado o assentamento, indicando, com precisão, os fatos ou circunstâncias que devam ser retificados, e em que sentido, ou os que devam ser objeto do novo assentamento. </w:t>
      </w:r>
      <w:r w:rsidRPr="007F56E0">
        <w:rPr>
          <w:b/>
          <w:sz w:val="20"/>
          <w:szCs w:val="20"/>
        </w:rPr>
        <w:t>§ 5º</w:t>
      </w:r>
      <w:r w:rsidRPr="007F56E0">
        <w:rPr>
          <w:sz w:val="20"/>
          <w:szCs w:val="20"/>
        </w:rPr>
        <w:t xml:space="preserve"> Se houver de ser cumprido em jurisdição diversa, o mandado será remetido, por ofício, ao Juiz sob cuja jurisdição estiver o cartório do Registro Civil </w:t>
      </w:r>
      <w:r w:rsidRPr="007F56E0">
        <w:rPr>
          <w:spacing w:val="-2"/>
          <w:sz w:val="20"/>
          <w:szCs w:val="20"/>
        </w:rPr>
        <w:t xml:space="preserve">e, com o seu “cumpra-se”, executar-se-á. </w:t>
      </w:r>
      <w:r w:rsidRPr="007F56E0">
        <w:rPr>
          <w:b/>
          <w:spacing w:val="-2"/>
          <w:sz w:val="20"/>
          <w:szCs w:val="20"/>
        </w:rPr>
        <w:t>§ 6º</w:t>
      </w:r>
      <w:r w:rsidRPr="007F56E0">
        <w:rPr>
          <w:spacing w:val="-2"/>
          <w:sz w:val="20"/>
          <w:szCs w:val="20"/>
        </w:rPr>
        <w:t xml:space="preserve"> As retificações serão feitas à margem do registro, com as indicações necessárias, ou, quando for o caso, com a trasladação do mandado, que ficará arquivado. Se não houver espaço, far-se-á o transporte do assento, com as remissões à margem do registro original. </w:t>
      </w:r>
    </w:p>
    <w:p w:rsidR="007F56E0" w:rsidRPr="007F56E0" w:rsidRDefault="007F56E0" w:rsidP="00B4770B">
      <w:pPr>
        <w:pStyle w:val="Rodap"/>
        <w:tabs>
          <w:tab w:val="clear" w:pos="8504"/>
          <w:tab w:val="right" w:pos="9072"/>
        </w:tabs>
        <w:ind w:right="-568"/>
        <w:jc w:val="both"/>
        <w:rPr>
          <w:spacing w:val="-2"/>
          <w:sz w:val="20"/>
          <w:szCs w:val="20"/>
        </w:rPr>
      </w:pPr>
      <w:r w:rsidRPr="007F56E0">
        <w:rPr>
          <w:b/>
          <w:bCs/>
          <w:spacing w:val="-2"/>
          <w:sz w:val="20"/>
          <w:szCs w:val="20"/>
        </w:rPr>
        <w:t>Art. 110.</w:t>
      </w:r>
      <w:r w:rsidRPr="007F56E0">
        <w:rPr>
          <w:spacing w:val="-2"/>
          <w:sz w:val="20"/>
          <w:szCs w:val="20"/>
        </w:rPr>
        <w:t xml:space="preserve"> A correção de erros de grafia poderá ser processada no próprio cartório onde se encontrar o assentamento, mediante petição assinada pelo interessado, ou procurador, independentemente de pagamento de selos e taxas. </w:t>
      </w:r>
      <w:r w:rsidRPr="007F56E0">
        <w:rPr>
          <w:b/>
          <w:spacing w:val="-2"/>
          <w:sz w:val="20"/>
          <w:szCs w:val="20"/>
        </w:rPr>
        <w:t>§ 1º</w:t>
      </w:r>
      <w:r w:rsidRPr="007F56E0">
        <w:rPr>
          <w:spacing w:val="-2"/>
          <w:sz w:val="20"/>
          <w:szCs w:val="20"/>
        </w:rPr>
        <w:t xml:space="preserve"> Recebida a petição, protocolada e autuada, o oficial a submeterá, com os documentos que a instruírem, ao órgão do Ministério Público, e fará os autos conclusos ao Juiz togado da circunscrição, que os despachará em quarenta e oito horas. </w:t>
      </w:r>
      <w:r w:rsidRPr="007F56E0">
        <w:rPr>
          <w:b/>
          <w:spacing w:val="-2"/>
          <w:sz w:val="20"/>
          <w:szCs w:val="20"/>
        </w:rPr>
        <w:t>§ 2º</w:t>
      </w:r>
      <w:r w:rsidRPr="007F56E0">
        <w:rPr>
          <w:spacing w:val="-2"/>
          <w:sz w:val="20"/>
          <w:szCs w:val="20"/>
        </w:rPr>
        <w:t xml:space="preserve"> Quando a prova depender de dados existentes no próprio cartório, poderá o oficial certificá-lo nos autos. </w:t>
      </w:r>
      <w:r w:rsidRPr="007F56E0">
        <w:rPr>
          <w:b/>
          <w:spacing w:val="-2"/>
          <w:sz w:val="20"/>
          <w:szCs w:val="20"/>
        </w:rPr>
        <w:t>§ 3º</w:t>
      </w:r>
      <w:r w:rsidRPr="007F56E0">
        <w:rPr>
          <w:spacing w:val="-2"/>
          <w:sz w:val="20"/>
          <w:szCs w:val="20"/>
        </w:rPr>
        <w:t xml:space="preserve"> Deferido o pedido, o edital averbará a retificação à margem do registro, mencionando o número do protocolo, a data da sentença e seu trânsito em julgado. </w:t>
      </w:r>
      <w:r w:rsidRPr="007F56E0">
        <w:rPr>
          <w:b/>
          <w:spacing w:val="-2"/>
          <w:sz w:val="20"/>
          <w:szCs w:val="20"/>
        </w:rPr>
        <w:t>§ 4º</w:t>
      </w:r>
      <w:r w:rsidRPr="007F56E0">
        <w:rPr>
          <w:spacing w:val="-2"/>
          <w:sz w:val="20"/>
          <w:szCs w:val="20"/>
        </w:rPr>
        <w:t xml:space="preserve"> Entendendo o Juiz que o pedido exige maior indagação, ou sendo impugnado pelo órgão do Ministério Público, mandará distribuir os autos a um dos cartórios da circunscrição, caso em que se processará a retificação, com assistência de advogado, observado o rito sumaríssimo.</w:t>
      </w:r>
    </w:p>
    <w:p w:rsidR="007F56E0" w:rsidRPr="007F56E0" w:rsidRDefault="007F56E0" w:rsidP="00B4770B">
      <w:pPr>
        <w:pStyle w:val="Rodap"/>
        <w:tabs>
          <w:tab w:val="clear" w:pos="8504"/>
          <w:tab w:val="right" w:pos="9072"/>
        </w:tabs>
        <w:ind w:right="-568"/>
        <w:jc w:val="both"/>
        <w:rPr>
          <w:spacing w:val="-2"/>
          <w:sz w:val="20"/>
          <w:szCs w:val="20"/>
        </w:rPr>
      </w:pPr>
      <w:r w:rsidRPr="007F56E0">
        <w:rPr>
          <w:spacing w:val="-2"/>
          <w:sz w:val="20"/>
          <w:szCs w:val="20"/>
        </w:rPr>
        <w:t> </w:t>
      </w:r>
      <w:r w:rsidRPr="007F56E0">
        <w:rPr>
          <w:b/>
          <w:bCs/>
          <w:spacing w:val="-2"/>
          <w:sz w:val="20"/>
          <w:szCs w:val="20"/>
        </w:rPr>
        <w:t>Art. 111.</w:t>
      </w:r>
      <w:r w:rsidRPr="007F56E0">
        <w:rPr>
          <w:spacing w:val="-2"/>
          <w:sz w:val="20"/>
          <w:szCs w:val="20"/>
        </w:rPr>
        <w:t xml:space="preserve"> Nenhuma justificação em matéria de registro civil, para retificação, restauração ou abertura de assento, será entregue à parte. </w:t>
      </w:r>
    </w:p>
    <w:p w:rsidR="007F56E0" w:rsidRPr="007F56E0" w:rsidRDefault="007F56E0" w:rsidP="00B4770B">
      <w:pPr>
        <w:pStyle w:val="Rodap"/>
        <w:tabs>
          <w:tab w:val="clear" w:pos="8504"/>
          <w:tab w:val="right" w:pos="9072"/>
        </w:tabs>
        <w:ind w:right="-568"/>
        <w:jc w:val="both"/>
        <w:rPr>
          <w:spacing w:val="-2"/>
          <w:sz w:val="20"/>
          <w:szCs w:val="20"/>
        </w:rPr>
      </w:pPr>
      <w:r w:rsidRPr="007F56E0">
        <w:rPr>
          <w:b/>
          <w:bCs/>
          <w:spacing w:val="-2"/>
          <w:sz w:val="20"/>
          <w:szCs w:val="20"/>
        </w:rPr>
        <w:t>Art. 112.</w:t>
      </w:r>
      <w:r w:rsidRPr="007F56E0">
        <w:rPr>
          <w:spacing w:val="-2"/>
          <w:sz w:val="20"/>
          <w:szCs w:val="20"/>
        </w:rPr>
        <w:t xml:space="preserve"> Em qualquer tempo poderá ser apreciado o valor probante da justificação, em original ou por traslado, pela autoridade judiciária competente ao conhecer de ações que se relacionarem com os fatos justificados. </w:t>
      </w:r>
    </w:p>
    <w:p w:rsidR="007F56E0" w:rsidRPr="007F56E0" w:rsidRDefault="007F56E0" w:rsidP="00B4770B">
      <w:pPr>
        <w:pStyle w:val="Rodap"/>
        <w:tabs>
          <w:tab w:val="clear" w:pos="8504"/>
          <w:tab w:val="right" w:pos="9072"/>
        </w:tabs>
        <w:ind w:right="-568"/>
        <w:jc w:val="both"/>
        <w:rPr>
          <w:spacing w:val="-2"/>
          <w:sz w:val="20"/>
          <w:szCs w:val="20"/>
        </w:rPr>
      </w:pPr>
      <w:r w:rsidRPr="007F56E0">
        <w:rPr>
          <w:b/>
          <w:bCs/>
          <w:spacing w:val="-2"/>
          <w:sz w:val="20"/>
          <w:szCs w:val="20"/>
        </w:rPr>
        <w:t>Art. 113.</w:t>
      </w:r>
      <w:r w:rsidRPr="007F56E0">
        <w:rPr>
          <w:spacing w:val="-2"/>
          <w:sz w:val="20"/>
          <w:szCs w:val="20"/>
        </w:rPr>
        <w:t xml:space="preserve"> As questões de filiação legítima ou ilegítima serão decididas em processo contencioso para anulação ou reforma de assento. </w:t>
      </w:r>
    </w:p>
    <w:p w:rsidR="007F56E0" w:rsidRPr="007F56E0" w:rsidRDefault="007F56E0" w:rsidP="00B4770B">
      <w:pPr>
        <w:pStyle w:val="Rodap"/>
        <w:tabs>
          <w:tab w:val="clear" w:pos="8504"/>
          <w:tab w:val="right" w:pos="9072"/>
        </w:tabs>
        <w:ind w:right="-568"/>
        <w:jc w:val="both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E0"/>
    <w:rsid w:val="001339AD"/>
    <w:rsid w:val="00162ED0"/>
    <w:rsid w:val="00237039"/>
    <w:rsid w:val="00280F52"/>
    <w:rsid w:val="002B5F3C"/>
    <w:rsid w:val="002D67DE"/>
    <w:rsid w:val="002E4130"/>
    <w:rsid w:val="0032604C"/>
    <w:rsid w:val="00365FAF"/>
    <w:rsid w:val="00371A9A"/>
    <w:rsid w:val="003769CF"/>
    <w:rsid w:val="003A5CEB"/>
    <w:rsid w:val="003D54BC"/>
    <w:rsid w:val="003F0D23"/>
    <w:rsid w:val="00426B47"/>
    <w:rsid w:val="00450A6B"/>
    <w:rsid w:val="004909FC"/>
    <w:rsid w:val="004E7182"/>
    <w:rsid w:val="00551EBB"/>
    <w:rsid w:val="00556C93"/>
    <w:rsid w:val="00577A51"/>
    <w:rsid w:val="006A0F8F"/>
    <w:rsid w:val="006A2A5C"/>
    <w:rsid w:val="006B3FDF"/>
    <w:rsid w:val="007838AA"/>
    <w:rsid w:val="007F56E0"/>
    <w:rsid w:val="009823F4"/>
    <w:rsid w:val="009E02F0"/>
    <w:rsid w:val="00B34934"/>
    <w:rsid w:val="00B4770B"/>
    <w:rsid w:val="00C2231E"/>
    <w:rsid w:val="00C37746"/>
    <w:rsid w:val="00D05CA3"/>
    <w:rsid w:val="00DA2A63"/>
    <w:rsid w:val="00E07C2E"/>
    <w:rsid w:val="00E20F07"/>
    <w:rsid w:val="00E25B88"/>
    <w:rsid w:val="00EB3ABA"/>
    <w:rsid w:val="00F15802"/>
    <w:rsid w:val="00FF2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A2C3"/>
  <w15:docId w15:val="{1415C846-2466-44C5-8D49-8A326AE3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7F56E0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7F56E0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7F56E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Indicebase">
    <w:name w:val="Indice base"/>
    <w:basedOn w:val="Noparagraphstyle"/>
    <w:rsid w:val="007F56E0"/>
    <w:pPr>
      <w:spacing w:line="200" w:lineRule="atLeast"/>
    </w:pPr>
    <w:rPr>
      <w:rFonts w:ascii="Arial" w:hAnsi="Arial" w:cs="Arial"/>
      <w:b/>
      <w:bCs/>
      <w:sz w:val="16"/>
      <w:szCs w:val="16"/>
    </w:rPr>
  </w:style>
  <w:style w:type="paragraph" w:styleId="Rodap">
    <w:name w:val="footer"/>
    <w:basedOn w:val="Normal"/>
    <w:link w:val="RodapChar"/>
    <w:uiPriority w:val="99"/>
    <w:rsid w:val="007F56E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F56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7F56E0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styleId="NormalWeb">
    <w:name w:val="Normal (Web)"/>
    <w:basedOn w:val="Normal"/>
    <w:uiPriority w:val="99"/>
    <w:unhideWhenUsed/>
    <w:rsid w:val="00FF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2020-07-09T16:59:00Z</dcterms:created>
  <dcterms:modified xsi:type="dcterms:W3CDTF">2020-08-24T18:59:00Z</dcterms:modified>
</cp:coreProperties>
</file>