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E142B" w14:textId="77777777" w:rsidR="001460FB" w:rsidRPr="001460FB" w:rsidRDefault="001460FB" w:rsidP="001460FB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1460FB">
        <w:rPr>
          <w:rFonts w:ascii="Arial Black" w:hAnsi="Arial Black" w:cs="Times New Roman"/>
          <w:sz w:val="24"/>
          <w:szCs w:val="24"/>
        </w:rPr>
        <w:t>MODELO DE PETIÇÃO</w:t>
      </w:r>
    </w:p>
    <w:p w14:paraId="1D4F921B" w14:textId="50E8FD91" w:rsidR="001460FB" w:rsidRPr="001460FB" w:rsidRDefault="001460FB" w:rsidP="001460FB">
      <w:pPr>
        <w:spacing w:after="0" w:line="240" w:lineRule="auto"/>
        <w:ind w:right="-567"/>
        <w:jc w:val="center"/>
        <w:rPr>
          <w:rFonts w:ascii="Arial Black" w:hAnsi="Arial Black" w:cs="Times New Roman"/>
          <w:sz w:val="24"/>
          <w:szCs w:val="24"/>
        </w:rPr>
      </w:pPr>
      <w:r w:rsidRPr="001460FB">
        <w:rPr>
          <w:rFonts w:ascii="Arial Black" w:hAnsi="Arial Black" w:cs="Times New Roman"/>
          <w:sz w:val="24"/>
          <w:szCs w:val="24"/>
        </w:rPr>
        <w:t>FALÊNCIA. ENCERRADA POR SENTE</w:t>
      </w:r>
      <w:r>
        <w:rPr>
          <w:rFonts w:ascii="Arial Black" w:hAnsi="Arial Black" w:cs="Times New Roman"/>
          <w:sz w:val="24"/>
          <w:szCs w:val="24"/>
        </w:rPr>
        <w:t>N</w:t>
      </w:r>
      <w:r w:rsidRPr="001460FB">
        <w:rPr>
          <w:rFonts w:ascii="Arial Black" w:hAnsi="Arial Black" w:cs="Times New Roman"/>
          <w:sz w:val="24"/>
          <w:szCs w:val="24"/>
        </w:rPr>
        <w:t>ÇA. REPRESENTAÇÃO PROCESSUAL.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Pr="001460FB">
        <w:rPr>
          <w:rFonts w:ascii="Arial Black" w:hAnsi="Arial Black" w:cs="Times New Roman"/>
          <w:sz w:val="24"/>
          <w:szCs w:val="24"/>
        </w:rPr>
        <w:t>O EX-SÍNDICO NÃO MAIS REPRESENTA A MASSA FALIDA.</w:t>
      </w:r>
      <w:r>
        <w:rPr>
          <w:rFonts w:ascii="Arial Black" w:hAnsi="Arial Black" w:cs="Times New Roman"/>
          <w:sz w:val="24"/>
          <w:szCs w:val="24"/>
        </w:rPr>
        <w:t xml:space="preserve"> </w:t>
      </w:r>
      <w:r w:rsidRPr="001460FB">
        <w:rPr>
          <w:rFonts w:ascii="Arial Black" w:hAnsi="Arial Black" w:cs="Times New Roman"/>
          <w:sz w:val="24"/>
          <w:szCs w:val="24"/>
        </w:rPr>
        <w:t>PETIÇÃO</w:t>
      </w:r>
    </w:p>
    <w:p w14:paraId="6B1CD11D" w14:textId="15548FBA" w:rsidR="001460FB" w:rsidRDefault="001460FB" w:rsidP="001460FB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  <w:r w:rsidRPr="001460FB">
        <w:rPr>
          <w:rFonts w:ascii="Arial Black" w:hAnsi="Arial Black" w:cs="Times New Roman"/>
          <w:sz w:val="24"/>
          <w:szCs w:val="24"/>
        </w:rPr>
        <w:t>Rénan Kfuri Lopes</w:t>
      </w:r>
    </w:p>
    <w:p w14:paraId="5C2810F2" w14:textId="77777777" w:rsidR="001460FB" w:rsidRPr="001460FB" w:rsidRDefault="001460FB" w:rsidP="001460FB">
      <w:pPr>
        <w:spacing w:after="0" w:line="240" w:lineRule="auto"/>
        <w:ind w:right="-567"/>
        <w:jc w:val="right"/>
        <w:rPr>
          <w:rFonts w:ascii="Arial Black" w:hAnsi="Arial Black" w:cs="Times New Roman"/>
          <w:sz w:val="24"/>
          <w:szCs w:val="24"/>
        </w:rPr>
      </w:pPr>
    </w:p>
    <w:p w14:paraId="61B2AA71" w14:textId="77777777" w:rsid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xmo. Sr. Juiz de Direito da ... Vara Empresarial da Comarca de ...</w:t>
      </w:r>
    </w:p>
    <w:p w14:paraId="4463B716" w14:textId="065A3EAD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 xml:space="preserve">Cumprimento de Sentença n.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68B3FC7E" w14:textId="15DEA9B0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MANIFESTAÇÃO PELO “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EX-SÍNDICO</w:t>
      </w:r>
      <w:r w:rsidRPr="001460FB">
        <w:rPr>
          <w:rFonts w:ascii="Times New Roman" w:hAnsi="Times New Roman" w:cs="Times New Roman"/>
          <w:sz w:val="24"/>
          <w:szCs w:val="24"/>
        </w:rPr>
        <w:t xml:space="preserve">” DA EXTINTA MASSA FALIDA DE 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72A1C688" w14:textId="5866BFBE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(nome)</w:t>
      </w:r>
      <w:r w:rsidRPr="001460FB">
        <w:rPr>
          <w:rFonts w:ascii="Times New Roman" w:hAnsi="Times New Roman" w:cs="Times New Roman"/>
          <w:sz w:val="24"/>
          <w:szCs w:val="24"/>
        </w:rPr>
        <w:t>, signatário, advogado, inscrito na OAB/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460FB">
        <w:rPr>
          <w:rFonts w:ascii="Times New Roman" w:hAnsi="Times New Roman" w:cs="Times New Roman"/>
          <w:sz w:val="24"/>
          <w:szCs w:val="24"/>
        </w:rPr>
        <w:t xml:space="preserve"> sob o número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460FB">
        <w:rPr>
          <w:rFonts w:ascii="Times New Roman" w:hAnsi="Times New Roman" w:cs="Times New Roman"/>
          <w:sz w:val="24"/>
          <w:szCs w:val="24"/>
        </w:rPr>
        <w:t>, vem, respeitosamente, aduzir o que se segue:</w:t>
      </w:r>
    </w:p>
    <w:p w14:paraId="12814095" w14:textId="78D6CCF0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A SENTENÇA DE ENCERRAMENTO DA FALÊNCIA TRANSITOU EM JULGADO</w:t>
      </w:r>
    </w:p>
    <w:p w14:paraId="5C1348F5" w14:textId="2970AF1D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COM O TR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1460FB">
        <w:rPr>
          <w:rFonts w:ascii="Times New Roman" w:hAnsi="Times New Roman" w:cs="Times New Roman"/>
          <w:sz w:val="24"/>
          <w:szCs w:val="24"/>
        </w:rPr>
        <w:t>NSITO EM JULGADO DA SENTENÇA DE ENCERRAMENTO DA FALÊNCIA DESAPARECE DO CENÁRIO JURÍDICO A FIGURA DO “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SÍNDICO</w:t>
      </w:r>
      <w:r w:rsidRPr="001460FB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6AE2B5C5" w14:textId="77777777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A ADMINISTRAÇÃO E REPRESENTAÇÃO DA SOCIEDADE RETORNAM PARA OS SÓCIOS DE ACORDO COM O SEU CONTRATO SOCIAL.</w:t>
      </w:r>
    </w:p>
    <w:p w14:paraId="36BB4E17" w14:textId="70D1DC65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i/>
          <w:iCs/>
          <w:sz w:val="24"/>
          <w:szCs w:val="24"/>
        </w:rPr>
        <w:t>Data ve</w:t>
      </w:r>
      <w:proofErr w:type="spellStart"/>
      <w:r w:rsidRPr="001460FB">
        <w:rPr>
          <w:rFonts w:ascii="Times New Roman" w:hAnsi="Times New Roman" w:cs="Times New Roman"/>
          <w:i/>
          <w:iCs/>
          <w:sz w:val="24"/>
          <w:szCs w:val="24"/>
        </w:rPr>
        <w:t>nia</w:t>
      </w:r>
      <w:proofErr w:type="spellEnd"/>
      <w:r w:rsidRPr="001460FB">
        <w:rPr>
          <w:rFonts w:ascii="Times New Roman" w:hAnsi="Times New Roman" w:cs="Times New Roman"/>
          <w:sz w:val="24"/>
          <w:szCs w:val="24"/>
        </w:rPr>
        <w:t xml:space="preserve">, o signatário não é mais síndico da Massa Falida de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460FB">
        <w:rPr>
          <w:rFonts w:ascii="Times New Roman" w:hAnsi="Times New Roman" w:cs="Times New Roman"/>
          <w:sz w:val="24"/>
          <w:szCs w:val="24"/>
        </w:rPr>
        <w:t xml:space="preserve">, pois a falência da referida sociedade foi encerrada por sentença transitada em julgado, conforme informado no Id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460FB">
        <w:rPr>
          <w:rFonts w:ascii="Times New Roman" w:hAnsi="Times New Roman" w:cs="Times New Roman"/>
          <w:sz w:val="24"/>
          <w:szCs w:val="24"/>
        </w:rPr>
        <w:t xml:space="preserve">,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in litteris</w:t>
      </w:r>
      <w:r w:rsidRPr="001460FB">
        <w:rPr>
          <w:rFonts w:ascii="Times New Roman" w:hAnsi="Times New Roman" w:cs="Times New Roman"/>
          <w:sz w:val="24"/>
          <w:szCs w:val="24"/>
        </w:rPr>
        <w:t>:</w:t>
      </w:r>
    </w:p>
    <w:p w14:paraId="4AAF863F" w14:textId="2F5D86AF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“...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3. Entretanto, o Síndico renunciou ao encargo sendo posteriormente nomeado o Dr.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 ao ID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, que assinou o termo de compromisso ao ID...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Por fim, ao ID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, sentença proferida nos autos da prestação de contas ajuizada pelo Síndico, julgando as contas boas e bem prestadas. 7. Diante de todo o exposto, constata-se que a falência seguiu os trâmites legais previstos no Decreto-Lei 7.661/45...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Isso posto, com fundamento no artigo 132 do Decreto-Lei nº 7.661/45, JULGO ENCERRADA A FALÊNCIA DE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 remanescendo a responsabilidade dos falidos pelas obrigações não extintas, bem como pelos créditos e encargos não quitados....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Publique-se edital de encerramento da falência (art. 132, § 2º do Decreto-Lei 7.661/</w:t>
      </w:r>
      <w:proofErr w:type="gramStart"/>
      <w:r w:rsidRPr="001460FB">
        <w:rPr>
          <w:rFonts w:ascii="Times New Roman" w:hAnsi="Times New Roman" w:cs="Times New Roman"/>
          <w:i/>
          <w:iCs/>
          <w:sz w:val="24"/>
          <w:szCs w:val="24"/>
        </w:rPr>
        <w:t>45)...</w:t>
      </w:r>
      <w:proofErr w:type="gramEnd"/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Com o trânsito em julgado, arquivem-se os autos, com baixa...(a) BEL.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 - Juiz de Direito -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ª Vara Empresarial da Comarca de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1460FB">
        <w:rPr>
          <w:rFonts w:ascii="Times New Roman" w:hAnsi="Times New Roman" w:cs="Times New Roman"/>
          <w:sz w:val="24"/>
          <w:szCs w:val="24"/>
        </w:rPr>
        <w:t>” [sic].</w:t>
      </w:r>
    </w:p>
    <w:p w14:paraId="3B579AF2" w14:textId="45CCD1EB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Daí houve a superveniente perda da capacidade postulatória do signatário como “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síndico</w:t>
      </w:r>
      <w:r w:rsidRPr="001460FB">
        <w:rPr>
          <w:rFonts w:ascii="Times New Roman" w:hAnsi="Times New Roman" w:cs="Times New Roman"/>
          <w:sz w:val="24"/>
          <w:szCs w:val="24"/>
        </w:rPr>
        <w:t>”, pois findo o estado de falência sob a égide da coisa julgada da sentença de encerramento; retirou-se do palco jurídico a figura do síndico como representante da “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massa falida</w:t>
      </w:r>
      <w:r w:rsidRPr="001460FB">
        <w:rPr>
          <w:rFonts w:ascii="Times New Roman" w:hAnsi="Times New Roman" w:cs="Times New Roman"/>
          <w:sz w:val="24"/>
          <w:szCs w:val="24"/>
        </w:rPr>
        <w:t>” como prescreve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0FB">
        <w:rPr>
          <w:rFonts w:ascii="Times New Roman" w:hAnsi="Times New Roman" w:cs="Times New Roman"/>
          <w:sz w:val="24"/>
          <w:szCs w:val="24"/>
        </w:rPr>
        <w:t>o art. 75, inc. V do CPC.</w:t>
      </w:r>
    </w:p>
    <w:p w14:paraId="1004DA86" w14:textId="2AD6EB86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Com o encerramento da falência a sociedade, pessoa jurídica, passa a ser representada por quem os seus respectivos constitutivos designarem ou, não havendo essa designação, por seus diretores [CPC, art. 75, VIII].</w:t>
      </w:r>
    </w:p>
    <w:p w14:paraId="45533D3C" w14:textId="018B6D3D" w:rsid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 xml:space="preserve">A sociedade limitada não se dissolve pelo decreto de sua falência. Não há previsão legal nesse sentido na lei de quebra ou na legislação substantiva civil. Qualquer sociedade só poderá ser </w:t>
      </w:r>
      <w:r w:rsidRPr="001460FB">
        <w:rPr>
          <w:rFonts w:ascii="Times New Roman" w:hAnsi="Times New Roman" w:cs="Times New Roman"/>
          <w:sz w:val="24"/>
          <w:szCs w:val="24"/>
        </w:rPr>
        <w:lastRenderedPageBreak/>
        <w:t xml:space="preserve">dissolvida quando ocorridas as hipóteses previstas nos </w:t>
      </w:r>
      <w:proofErr w:type="spellStart"/>
      <w:r w:rsidRPr="001460FB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1460FB">
        <w:rPr>
          <w:rFonts w:ascii="Times New Roman" w:hAnsi="Times New Roman" w:cs="Times New Roman"/>
          <w:sz w:val="24"/>
          <w:szCs w:val="24"/>
        </w:rPr>
        <w:t>. 1.033 e 1.034 do Código Civil, dentre as quais não está prevista o caso de falência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1460FB">
        <w:rPr>
          <w:rFonts w:ascii="Times New Roman" w:hAnsi="Times New Roman" w:cs="Times New Roman"/>
          <w:sz w:val="24"/>
          <w:szCs w:val="24"/>
        </w:rPr>
        <w:t>.</w:t>
      </w:r>
    </w:p>
    <w:p w14:paraId="220D3FA5" w14:textId="29A1F57B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E a figura do “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síndico na falência</w:t>
      </w:r>
      <w:r w:rsidRPr="001460FB">
        <w:rPr>
          <w:rFonts w:ascii="Times New Roman" w:hAnsi="Times New Roman" w:cs="Times New Roman"/>
          <w:sz w:val="24"/>
          <w:szCs w:val="24"/>
        </w:rPr>
        <w:t xml:space="preserve">” tem como função precípua administrar a sociedade falida. Porém, </w:t>
      </w:r>
      <w:proofErr w:type="spellStart"/>
      <w:r w:rsidRPr="001460FB">
        <w:rPr>
          <w:rFonts w:ascii="Times New Roman" w:hAnsi="Times New Roman" w:cs="Times New Roman"/>
          <w:i/>
          <w:iCs/>
          <w:sz w:val="24"/>
          <w:szCs w:val="24"/>
        </w:rPr>
        <w:t>rogata</w:t>
      </w:r>
      <w:proofErr w:type="spellEnd"/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460FB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 w:rsidRPr="001460FB">
        <w:rPr>
          <w:rFonts w:ascii="Times New Roman" w:hAnsi="Times New Roman" w:cs="Times New Roman"/>
          <w:sz w:val="24"/>
          <w:szCs w:val="24"/>
        </w:rPr>
        <w:t xml:space="preserve">, esse múnus de auxiliar o Poder Judiciário no transcurso do processo de falência não é vitalício ou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Pr="001460FB">
        <w:rPr>
          <w:rFonts w:ascii="Times New Roman" w:hAnsi="Times New Roman" w:cs="Times New Roman"/>
          <w:i/>
          <w:iCs/>
          <w:sz w:val="24"/>
          <w:szCs w:val="24"/>
        </w:rPr>
        <w:t>eternum</w:t>
      </w:r>
      <w:proofErr w:type="spellEnd"/>
      <w:r w:rsidRPr="001460FB">
        <w:rPr>
          <w:rFonts w:ascii="Times New Roman" w:hAnsi="Times New Roman" w:cs="Times New Roman"/>
          <w:sz w:val="24"/>
          <w:szCs w:val="24"/>
        </w:rPr>
        <w:t>.</w:t>
      </w:r>
    </w:p>
    <w:p w14:paraId="1827D13B" w14:textId="79BF8502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Preleciona o Prof. RUBENS SANT´ANNA em sua consagrada “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Falências e Concordatas</w:t>
      </w:r>
      <w:r w:rsidRPr="001460FB">
        <w:rPr>
          <w:rFonts w:ascii="Times New Roman" w:hAnsi="Times New Roman" w:cs="Times New Roman"/>
          <w:sz w:val="24"/>
          <w:szCs w:val="24"/>
        </w:rPr>
        <w:t xml:space="preserve">” (Ed. </w:t>
      </w:r>
      <w:proofErr w:type="spellStart"/>
      <w:r w:rsidRPr="001460FB">
        <w:rPr>
          <w:rFonts w:ascii="Times New Roman" w:hAnsi="Times New Roman" w:cs="Times New Roman"/>
          <w:sz w:val="24"/>
          <w:szCs w:val="24"/>
        </w:rPr>
        <w:t>Aide</w:t>
      </w:r>
      <w:proofErr w:type="spellEnd"/>
      <w:r w:rsidRPr="001460FB">
        <w:rPr>
          <w:rFonts w:ascii="Times New Roman" w:hAnsi="Times New Roman" w:cs="Times New Roman"/>
          <w:sz w:val="24"/>
          <w:szCs w:val="24"/>
        </w:rPr>
        <w:t xml:space="preserve">, 1988, p.71) que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>não tem a massa falida personalidade jurídica, mesmo porque o falido perde a posse, mas não a propriedade de seus bens. A massa falida é uma universalidade de bens, um patrimônio confiado à administração do síndico que no transcurso da quebra o aliena para satisfazer aos credores. Encerrada a falência, o síndico não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pode mais constituir ou receber mandatos que digam respeito aos interesses da massa. A representação retorna para os sócios ou controladores, que a partir de então podem em nome da </w:t>
      </w:r>
      <w:proofErr w:type="spellStart"/>
      <w:r w:rsidRPr="001460FB">
        <w:rPr>
          <w:rFonts w:ascii="Times New Roman" w:hAnsi="Times New Roman" w:cs="Times New Roman"/>
          <w:i/>
          <w:iCs/>
          <w:sz w:val="24"/>
          <w:szCs w:val="24"/>
        </w:rPr>
        <w:t>ex-falida</w:t>
      </w:r>
      <w:proofErr w:type="spellEnd"/>
      <w:r w:rsidRPr="001460FB">
        <w:rPr>
          <w:rFonts w:ascii="Times New Roman" w:hAnsi="Times New Roman" w:cs="Times New Roman"/>
          <w:i/>
          <w:iCs/>
          <w:sz w:val="24"/>
          <w:szCs w:val="24"/>
        </w:rPr>
        <w:t>, agora sociedade, constituir mandatário com poderes ad judicia, para ser representado por advogado no que lhes aprouver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146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8D000" w14:textId="435EA92B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 xml:space="preserve">Portanto, </w:t>
      </w:r>
      <w:r w:rsidRPr="001460FB">
        <w:rPr>
          <w:rFonts w:ascii="Times New Roman" w:hAnsi="Times New Roman" w:cs="Times New Roman"/>
          <w:i/>
          <w:iCs/>
          <w:sz w:val="24"/>
          <w:szCs w:val="24"/>
        </w:rPr>
        <w:t xml:space="preserve">rogando </w:t>
      </w:r>
      <w:proofErr w:type="spellStart"/>
      <w:r w:rsidRPr="001460FB">
        <w:rPr>
          <w:rFonts w:ascii="Times New Roman" w:hAnsi="Times New Roman" w:cs="Times New Roman"/>
          <w:i/>
          <w:iCs/>
          <w:sz w:val="24"/>
          <w:szCs w:val="24"/>
        </w:rPr>
        <w:t>venia</w:t>
      </w:r>
      <w:proofErr w:type="spellEnd"/>
      <w:r w:rsidRPr="001460FB">
        <w:rPr>
          <w:rFonts w:ascii="Times New Roman" w:hAnsi="Times New Roman" w:cs="Times New Roman"/>
          <w:sz w:val="24"/>
          <w:szCs w:val="24"/>
        </w:rPr>
        <w:t xml:space="preserve">, o signatário não tem legitimidade para se manifestar em nome de uma massa falida que não existe. </w:t>
      </w:r>
    </w:p>
    <w:p w14:paraId="6461D8DD" w14:textId="218CB1D0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Noutra vértice, como síndico, o signatário atuou intensamente para obter o título executivo exequendo, mas hoje, não detém legitimidade para representar a exequenda, sob pena de cravar insanável nulidade sob o feito.</w:t>
      </w:r>
    </w:p>
    <w:p w14:paraId="081AD109" w14:textId="3B96AE90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 xml:space="preserve">Nada obstante, na qualidade de advogado e a título colaborativo, lendo e relendo a etapa de cumprimento de sentença dos presentes autos, mesmo diante de todo o esforço depreendido pelos partícipes --- Juiz, Síndico e Ministério Público --- agora com a manifestação da ilustrada Leiloeira Oficial no Id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460FB">
        <w:rPr>
          <w:rFonts w:ascii="Times New Roman" w:hAnsi="Times New Roman" w:cs="Times New Roman"/>
          <w:sz w:val="24"/>
          <w:szCs w:val="24"/>
        </w:rPr>
        <w:t xml:space="preserve"> e documentos acostados, sugere-se a aplicação da regra estatuída no art. 921, III do CPC. </w:t>
      </w:r>
    </w:p>
    <w:p w14:paraId="0DADC2C7" w14:textId="6D0939B3" w:rsidR="001460FB" w:rsidRPr="001460FB" w:rsidRDefault="001460FB" w:rsidP="001460FB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proofErr w:type="spellEnd"/>
      <w:r w:rsidRPr="001460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positis</w:t>
      </w:r>
      <w:r w:rsidRPr="001460FB">
        <w:rPr>
          <w:rFonts w:ascii="Times New Roman" w:hAnsi="Times New Roman" w:cs="Times New Roman"/>
          <w:sz w:val="24"/>
          <w:szCs w:val="24"/>
        </w:rPr>
        <w:t>, o signatário/advogado requer seja procedido o seu descadastramento dos autos, por não mais representar a sociedade exequenda [não mais massa falida, insista-se].</w:t>
      </w:r>
    </w:p>
    <w:p w14:paraId="5E160D08" w14:textId="096B2284" w:rsidR="001460FB" w:rsidRPr="001460FB" w:rsidRDefault="001460FB" w:rsidP="001460F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1460F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ede </w:t>
      </w:r>
      <w:r w:rsidRPr="001460FB">
        <w:rPr>
          <w:rFonts w:ascii="Times New Roman" w:hAnsi="Times New Roman" w:cs="Times New Roman"/>
          <w:sz w:val="24"/>
          <w:szCs w:val="24"/>
        </w:rPr>
        <w:t>Deferimento.</w:t>
      </w:r>
    </w:p>
    <w:p w14:paraId="74BB3376" w14:textId="56053FB2" w:rsidR="001460FB" w:rsidRDefault="001460FB" w:rsidP="001460F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4390AE0D" w14:textId="490C5619" w:rsidR="001460FB" w:rsidRPr="001460FB" w:rsidRDefault="001460FB" w:rsidP="001460FB">
      <w:pPr>
        <w:spacing w:after="0"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e OAB do Advogado)</w:t>
      </w:r>
    </w:p>
    <w:sectPr w:rsidR="001460FB" w:rsidRPr="00146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EB4E" w14:textId="77777777" w:rsidR="00393604" w:rsidRDefault="00393604" w:rsidP="001460FB">
      <w:pPr>
        <w:spacing w:after="0" w:line="240" w:lineRule="auto"/>
      </w:pPr>
      <w:r>
        <w:separator/>
      </w:r>
    </w:p>
  </w:endnote>
  <w:endnote w:type="continuationSeparator" w:id="0">
    <w:p w14:paraId="0689CE5F" w14:textId="77777777" w:rsidR="00393604" w:rsidRDefault="00393604" w:rsidP="0014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726C" w14:textId="77777777" w:rsidR="00393604" w:rsidRDefault="00393604" w:rsidP="001460FB">
      <w:pPr>
        <w:spacing w:after="0" w:line="240" w:lineRule="auto"/>
      </w:pPr>
      <w:r>
        <w:separator/>
      </w:r>
    </w:p>
  </w:footnote>
  <w:footnote w:type="continuationSeparator" w:id="0">
    <w:p w14:paraId="638C620E" w14:textId="77777777" w:rsidR="00393604" w:rsidRDefault="00393604" w:rsidP="001460FB">
      <w:pPr>
        <w:spacing w:after="0" w:line="240" w:lineRule="auto"/>
      </w:pPr>
      <w:r>
        <w:continuationSeparator/>
      </w:r>
    </w:p>
  </w:footnote>
  <w:footnote w:id="1">
    <w:p w14:paraId="1C5A2ACA" w14:textId="77777777" w:rsidR="001460FB" w:rsidRPr="001460FB" w:rsidRDefault="001460FB" w:rsidP="001460FB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1460FB">
        <w:rPr>
          <w:rStyle w:val="Refdenotaderodap"/>
          <w:rFonts w:ascii="Times New Roman" w:hAnsi="Times New Roman" w:cs="Times New Roman"/>
        </w:rPr>
        <w:footnoteRef/>
      </w:r>
      <w:r w:rsidRPr="001460FB">
        <w:rPr>
          <w:rFonts w:ascii="Times New Roman" w:hAnsi="Times New Roman" w:cs="Times New Roman"/>
        </w:rPr>
        <w:t xml:space="preserve"> </w:t>
      </w:r>
      <w:r w:rsidRPr="001460FB">
        <w:rPr>
          <w:rFonts w:ascii="Times New Roman" w:hAnsi="Times New Roman" w:cs="Times New Roman"/>
        </w:rPr>
        <w:t xml:space="preserve">Art. 1.033. Dissolve-se a sociedade quando ocorrer: I. o vencimento do prazo de duração, salvo se, vencido este e sem oposição de sócio, não entrar a sociedade em liquidação, caso em que se prorrogará por tempo indeterminado; II. o consenso unânime dos sócios; III. a deliberação dos sócios, por maioria absoluta, na sociedade de prazo indeterminado; IV. a falta de pluralidade de sócios, não reconstituída no prazo de cento e oitenta dias; V. a extinção, na forma da lei, de autorização para funcionar. Parágrafo único.  Não se aplica o disposto no inciso IV caso o sócio remanescente, inclusive na hipótese de concentração de todas as cotas da sociedade sob sua titularidade, requeira no Registro Público de Empresas Mercantis a transformação do registro da sociedade para empresário individual, observado, no que couber, o disposto nos </w:t>
      </w:r>
      <w:proofErr w:type="spellStart"/>
      <w:r w:rsidRPr="001460FB">
        <w:rPr>
          <w:rFonts w:ascii="Times New Roman" w:hAnsi="Times New Roman" w:cs="Times New Roman"/>
        </w:rPr>
        <w:t>arts</w:t>
      </w:r>
      <w:proofErr w:type="spellEnd"/>
      <w:r w:rsidRPr="001460FB">
        <w:rPr>
          <w:rFonts w:ascii="Times New Roman" w:hAnsi="Times New Roman" w:cs="Times New Roman"/>
        </w:rPr>
        <w:t xml:space="preserve">. 1.113 a 1.115 deste Código. Parágrafo único. Não se aplica o disposto no inciso IV caso o sócio remanescente, inclusive na hipótese de concentração de todas as cotas da sociedade sob sua titularidade, requeira, no Registro Público de Empresas Mercantis, a transformação do registro da sociedade para empresário individual ou para empresa individual de responsabilidade limitada, observado, no que couber, o disposto nos </w:t>
      </w:r>
      <w:proofErr w:type="spellStart"/>
      <w:r w:rsidRPr="001460FB">
        <w:rPr>
          <w:rFonts w:ascii="Times New Roman" w:hAnsi="Times New Roman" w:cs="Times New Roman"/>
        </w:rPr>
        <w:t>arts</w:t>
      </w:r>
      <w:proofErr w:type="spellEnd"/>
      <w:r w:rsidRPr="001460FB">
        <w:rPr>
          <w:rFonts w:ascii="Times New Roman" w:hAnsi="Times New Roman" w:cs="Times New Roman"/>
        </w:rPr>
        <w:t xml:space="preserve">. 1.113 a 1.115 deste Código. </w:t>
      </w:r>
    </w:p>
    <w:p w14:paraId="5CEA6FF6" w14:textId="4A28554F" w:rsidR="001460FB" w:rsidRPr="001460FB" w:rsidRDefault="001460FB" w:rsidP="001460FB">
      <w:pPr>
        <w:pStyle w:val="Textodenotaderodap"/>
        <w:ind w:right="-568"/>
        <w:jc w:val="both"/>
        <w:rPr>
          <w:rFonts w:ascii="Times New Roman" w:hAnsi="Times New Roman" w:cs="Times New Roman"/>
        </w:rPr>
      </w:pPr>
      <w:r w:rsidRPr="001460FB">
        <w:rPr>
          <w:rFonts w:ascii="Times New Roman" w:hAnsi="Times New Roman" w:cs="Times New Roman"/>
        </w:rPr>
        <w:t xml:space="preserve">Art. 1.034. A sociedade pode ser dissolvida judicialmente, a requerimento de qualquer dos sócios, quando: </w:t>
      </w:r>
      <w:proofErr w:type="spellStart"/>
      <w:proofErr w:type="gramStart"/>
      <w:r w:rsidRPr="001460FB">
        <w:rPr>
          <w:rFonts w:ascii="Times New Roman" w:hAnsi="Times New Roman" w:cs="Times New Roman"/>
        </w:rPr>
        <w:t>I.anulada</w:t>
      </w:r>
      <w:proofErr w:type="spellEnd"/>
      <w:proofErr w:type="gramEnd"/>
      <w:r w:rsidRPr="001460FB">
        <w:rPr>
          <w:rFonts w:ascii="Times New Roman" w:hAnsi="Times New Roman" w:cs="Times New Roman"/>
        </w:rPr>
        <w:t xml:space="preserve"> a sua constituição; II. exaurido o fim social, ou verificada a sua inexequibilidade.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FB"/>
    <w:rsid w:val="001460FB"/>
    <w:rsid w:val="002C1DAA"/>
    <w:rsid w:val="0039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E07E"/>
  <w15:chartTrackingRefBased/>
  <w15:docId w15:val="{431EBAF8-6171-4421-A4D1-56DC66BE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60F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60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46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5A16-262D-4C7B-B0AA-2D284BDB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714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Gieseke</dc:creator>
  <cp:keywords/>
  <dc:description/>
  <cp:lastModifiedBy>Christiane Gieseke</cp:lastModifiedBy>
  <cp:revision>1</cp:revision>
  <dcterms:created xsi:type="dcterms:W3CDTF">2024-06-05T17:10:00Z</dcterms:created>
  <dcterms:modified xsi:type="dcterms:W3CDTF">2024-06-05T17:18:00Z</dcterms:modified>
</cp:coreProperties>
</file>