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84A" w:rsidRDefault="00F8784A" w:rsidP="00F8784A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MODELO DE PETIÇÃO</w:t>
      </w:r>
    </w:p>
    <w:p w:rsidR="0039126F" w:rsidRDefault="0018330E" w:rsidP="00F8784A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FALÊNCIA. SENTENÇA DE QUEBRA. INICIAL</w:t>
      </w:r>
    </w:p>
    <w:p w:rsidR="00F8784A" w:rsidRPr="00F8784A" w:rsidRDefault="00F8784A" w:rsidP="00F8784A">
      <w:pPr>
        <w:ind w:left="284" w:right="-286"/>
        <w:jc w:val="right"/>
        <w:rPr>
          <w:rFonts w:ascii="Arial Black" w:hAnsi="Arial Black"/>
          <w:b/>
        </w:rPr>
      </w:pPr>
      <w:r>
        <w:rPr>
          <w:rFonts w:ascii="Arial Black" w:hAnsi="Arial Black"/>
          <w:b/>
        </w:rPr>
        <w:t>Rénan Kfuri Lopes</w:t>
      </w:r>
    </w:p>
    <w:p w:rsidR="00FA07EB" w:rsidRDefault="00FA07EB" w:rsidP="00F8784A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Exmo. Sr. Juiz de Direito da ... Vara Empresarial da Comarca de ...</w:t>
      </w:r>
    </w:p>
    <w:p w:rsidR="00FA07EB" w:rsidRDefault="00FA07EB" w:rsidP="00F8784A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(nome, qualificação, endereço e CPF), por seu advogado </w:t>
      </w:r>
      <w:r w:rsidRPr="00FA07EB">
        <w:rPr>
          <w:rFonts w:ascii="Times New Roman" w:hAnsi="Times New Roman" w:cs="Times New Roman"/>
          <w:i/>
          <w:sz w:val="24"/>
          <w:szCs w:val="24"/>
        </w:rPr>
        <w:t xml:space="preserve">in fine </w:t>
      </w:r>
      <w:r>
        <w:rPr>
          <w:rFonts w:ascii="Times New Roman" w:hAnsi="Times New Roman" w:cs="Times New Roman"/>
          <w:sz w:val="24"/>
          <w:szCs w:val="24"/>
        </w:rPr>
        <w:t xml:space="preserve">assinado, </w:t>
      </w:r>
      <w:r w:rsidRPr="00FA07EB">
        <w:rPr>
          <w:rFonts w:ascii="Times New Roman" w:hAnsi="Times New Roman" w:cs="Times New Roman"/>
          <w:i/>
          <w:sz w:val="24"/>
          <w:szCs w:val="24"/>
        </w:rPr>
        <w:t xml:space="preserve">ut </w:t>
      </w:r>
      <w:r>
        <w:rPr>
          <w:rFonts w:ascii="Times New Roman" w:hAnsi="Times New Roman" w:cs="Times New Roman"/>
          <w:sz w:val="24"/>
          <w:szCs w:val="24"/>
        </w:rPr>
        <w:t>instrumento de procuração anexo (doc. n. ...), vem respeitosamente, com fulcro nos artigos 94, inc. II, § 4º e 97, IV da Lei 11.101/2005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, requerer o processamento do presente PEDIDO DE FALÊNCIA em face de (nome, endereço e CNPJ), neste ato representado pelos seu sócio administrador (nome, qualificação, endereço e CPF), cujo contrato social, devidamente registrado na JUCEMG, certidão anexo (doc. n. ...), com fulcro no art. 94, II da Lei 11.101/2005, e demais disposições legais aplicáveis à espécie, pelos seguintes fatos de direito adiante articulados:</w:t>
      </w:r>
    </w:p>
    <w:p w:rsidR="00FA07EB" w:rsidRDefault="00FA07EB" w:rsidP="00F8784A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I- DOS FATOS</w:t>
      </w:r>
    </w:p>
    <w:p w:rsidR="00FA07EB" w:rsidRDefault="00FA07EB" w:rsidP="00F8784A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442AD">
        <w:rPr>
          <w:rFonts w:ascii="Times New Roman" w:hAnsi="Times New Roman" w:cs="Times New Roman"/>
          <w:sz w:val="24"/>
          <w:szCs w:val="24"/>
        </w:rPr>
        <w:t>O autor é credor da ré, em ação de execução que tramita na ...ª Vara Cível da Comarca de ..., pelo valor da causa distribuída em ..., sob o n. ... de R$ ... (...), representados por títulos executáveis, precisamente cheques emitidos sem a devida provisão de fundos todos do Banco ..., com vencimentos subsequentes conforme tabela abaixo:</w:t>
      </w:r>
    </w:p>
    <w:p w:rsidR="00D442AD" w:rsidRDefault="00D442AD" w:rsidP="00F8784A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(...)</w:t>
      </w:r>
    </w:p>
    <w:p w:rsidR="00D442AD" w:rsidRDefault="00D442AD" w:rsidP="00F8784A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Ocorre que na Ação de Execução que tramita na ... Vara Cível da Comarca de ..., o Executado, ora réu, não pagou, não depositou e não ofertou bens a penhora no prazo legal, tanto quanto restaram infrutíferas as buscas no sistema BACENJUD, e infrutíferas as diligências do autor em busca de bens à penhora. Tudo certificado em Certidão expedida pela ...ª Vara Cível desta Comarca (doc. n. ...), conforme exigência do art. 94, inciso II, § 4º da Lei de Falências.</w:t>
      </w:r>
    </w:p>
    <w:p w:rsidR="00D442AD" w:rsidRDefault="00D442AD" w:rsidP="00F8784A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II- DOS FUNDAMENTOS</w:t>
      </w:r>
    </w:p>
    <w:p w:rsidR="00D442AD" w:rsidRDefault="00D442AD" w:rsidP="00F8784A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 Lei de Falência, em seu artigo 94, inciso II, § 4º, prevê que “</w:t>
      </w:r>
      <w:r w:rsidRPr="00D442AD">
        <w:rPr>
          <w:rFonts w:ascii="Times New Roman" w:hAnsi="Times New Roman" w:cs="Times New Roman"/>
          <w:i/>
          <w:sz w:val="24"/>
          <w:szCs w:val="24"/>
        </w:rPr>
        <w:t>Será decretada a falência do devedor que: (...)II – executado por qualquer quantia líquida, não paga, não deposita e não nomeia à penhora bens suficientes dentro do prazo legal. (...)§ 4º Na hipótese do inciso II do caput deste artigo, o pedido de falência será instruído com certidão expedida pelo juízo em que se processa a execução</w:t>
      </w:r>
      <w:r w:rsidRPr="00D442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D442AD" w:rsidRDefault="00D442AD" w:rsidP="00F8784A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Importante salientar que instrui o presente feito a Certidão emitida pela Ilma. Escrivã Judicial da ...ª Vara Cível, anexo (doc. n. ...), que desde já pede juntada.</w:t>
      </w:r>
    </w:p>
    <w:p w:rsidR="00D442AD" w:rsidRDefault="00D442AD" w:rsidP="00F8784A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Nesse sentido, leciona FAZZIO, JR.:</w:t>
      </w:r>
    </w:p>
    <w:p w:rsidR="00D442AD" w:rsidRDefault="00D442AD" w:rsidP="00F8784A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1378A7">
        <w:rPr>
          <w:rFonts w:ascii="Times New Roman" w:hAnsi="Times New Roman" w:cs="Times New Roman"/>
          <w:i/>
          <w:sz w:val="24"/>
          <w:szCs w:val="24"/>
        </w:rPr>
        <w:t xml:space="preserve">Se, na execução individual, o empresário devedor não paga, não deposita o quantum reclamado ou não nomeia bens à penhora, no prazo legal, o credor pode requerer o encerramento da execução singular e ingressar com o pedido de falência do mesmo devedor </w:t>
      </w:r>
      <w:r w:rsidRPr="001378A7">
        <w:rPr>
          <w:rFonts w:ascii="Times New Roman" w:hAnsi="Times New Roman" w:cs="Times New Roman"/>
          <w:i/>
          <w:sz w:val="24"/>
          <w:szCs w:val="24"/>
        </w:rPr>
        <w:lastRenderedPageBreak/>
        <w:t>em processo próprio</w:t>
      </w:r>
      <w:r>
        <w:rPr>
          <w:rFonts w:ascii="Times New Roman" w:hAnsi="Times New Roman" w:cs="Times New Roman"/>
          <w:sz w:val="24"/>
          <w:szCs w:val="24"/>
        </w:rPr>
        <w:t>.” (COELHO, Fábio Ulhôa</w:t>
      </w:r>
      <w:r w:rsidR="001378A7">
        <w:rPr>
          <w:rFonts w:ascii="Times New Roman" w:hAnsi="Times New Roman" w:cs="Times New Roman"/>
          <w:sz w:val="24"/>
          <w:szCs w:val="24"/>
        </w:rPr>
        <w:t xml:space="preserve">: </w:t>
      </w:r>
      <w:r w:rsidR="001378A7" w:rsidRPr="001378A7">
        <w:rPr>
          <w:rFonts w:ascii="Times New Roman" w:hAnsi="Times New Roman" w:cs="Times New Roman"/>
          <w:i/>
          <w:sz w:val="24"/>
          <w:szCs w:val="24"/>
        </w:rPr>
        <w:t>Comentários À Nova Lei de Falência e de Recuperação de Empresas</w:t>
      </w:r>
      <w:r w:rsidR="001378A7">
        <w:rPr>
          <w:rFonts w:ascii="Times New Roman" w:hAnsi="Times New Roman" w:cs="Times New Roman"/>
          <w:sz w:val="24"/>
          <w:szCs w:val="24"/>
        </w:rPr>
        <w:t>: 6ª ed: São Paulo: Saraiva, 2009, p. 642).</w:t>
      </w:r>
    </w:p>
    <w:p w:rsidR="001378A7" w:rsidRDefault="001378A7" w:rsidP="00F8784A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A corroborar o exposto acima, insta transcrever o entendimento de MARLON TOMAZETTE, que preleciona acerca do despacho inicial e citação:</w:t>
      </w:r>
    </w:p>
    <w:p w:rsidR="001378A7" w:rsidRDefault="001378A7" w:rsidP="00F8784A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1378A7">
        <w:rPr>
          <w:rFonts w:ascii="Times New Roman" w:hAnsi="Times New Roman" w:cs="Times New Roman"/>
          <w:i/>
          <w:sz w:val="24"/>
          <w:szCs w:val="24"/>
        </w:rPr>
        <w:t>Estando a petição formalmente adequada e regularmente instruída, o juiz deverá determinar a citação do requerido e, caso se trate de pedido de falência, baseado na impontualidade ou na execução frustrada, o juiz deverá fixar imediatamente os honorários, considerando a possibilidade do depósito elisivo (Lei nº 11.101/2005 – art. 98, parágrafo único)</w:t>
      </w:r>
      <w:r>
        <w:rPr>
          <w:rFonts w:ascii="Times New Roman" w:hAnsi="Times New Roman" w:cs="Times New Roman"/>
          <w:sz w:val="24"/>
          <w:szCs w:val="24"/>
        </w:rPr>
        <w:t>” (TOMAZETTE, Marlon: Falências e Recuperação de Empresas, Curso de Direito Empresarial, v. 3, ed. 3, p. 331).</w:t>
      </w:r>
    </w:p>
    <w:p w:rsidR="001378A7" w:rsidRDefault="001378A7" w:rsidP="00F8784A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É assim que decidem os Tribunais de Justiça Pátrios, consoante se comprova das ementas abaixo transcritas:</w:t>
      </w:r>
    </w:p>
    <w:p w:rsidR="001378A7" w:rsidRDefault="001378A7" w:rsidP="00F8784A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1378A7">
        <w:rPr>
          <w:rFonts w:ascii="Times New Roman" w:hAnsi="Times New Roman" w:cs="Times New Roman"/>
          <w:i/>
          <w:sz w:val="24"/>
          <w:szCs w:val="24"/>
        </w:rPr>
        <w:t>AGRAVO DE INSTRUMENTO. FALÊNCIA. PEDIDO DE QUEBRA COM BASE EM EXECUÇÃO FRUSTRADA. ART.94, INCISO II, DA LEI 11.101/2005. DECRETAÇÃO. POSSIBILIDADE. A causa jurídica da pretensão formulada pelo autor tem por base no art. 94, inc. II, da Lei 11.101/2005, sendo que o referido dispositivo em questão trata da inexistência de patrimônio por parte da demandada que garantam a satisfação de seus débitos, sendo este o único ponto controvertido da presente demandada. Ressalte-se que restou esclarecida esta situação pela certidão juntada aos autos pela requerente do pedido de quebra, a qual atesta que no processo executivo ajuizado pela postulante contra a ré não foram localizados bens suficientes à garantia da dívida</w:t>
      </w:r>
      <w:r w:rsidRPr="001378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 (TJMG - Agravo de Instrumento</w:t>
      </w:r>
      <w:r w:rsidRPr="001378A7">
        <w:rPr>
          <w:rFonts w:ascii="Times New Roman" w:hAnsi="Times New Roman" w:cs="Times New Roman"/>
          <w:sz w:val="24"/>
          <w:szCs w:val="24"/>
        </w:rPr>
        <w:t xml:space="preserve"> 1.0183.09.172859-6/001</w:t>
      </w:r>
      <w:r>
        <w:rPr>
          <w:rFonts w:ascii="Times New Roman" w:hAnsi="Times New Roman" w:cs="Times New Roman"/>
          <w:sz w:val="24"/>
          <w:szCs w:val="24"/>
        </w:rPr>
        <w:t xml:space="preserve">, Rel. Des.  </w:t>
      </w:r>
      <w:r w:rsidRPr="001378A7">
        <w:rPr>
          <w:rFonts w:ascii="Times New Roman" w:hAnsi="Times New Roman" w:cs="Times New Roman"/>
          <w:sz w:val="24"/>
          <w:szCs w:val="24"/>
        </w:rPr>
        <w:t>Antônio Sérvulo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1378A7">
        <w:rPr>
          <w:rFonts w:ascii="Times New Roman" w:hAnsi="Times New Roman" w:cs="Times New Roman"/>
          <w:sz w:val="24"/>
          <w:szCs w:val="24"/>
        </w:rPr>
        <w:t>6ª CÂMARA CÍVEL</w:t>
      </w:r>
      <w:r>
        <w:rPr>
          <w:rFonts w:ascii="Times New Roman" w:hAnsi="Times New Roman" w:cs="Times New Roman"/>
          <w:sz w:val="24"/>
          <w:szCs w:val="24"/>
        </w:rPr>
        <w:t xml:space="preserve">, DJ </w:t>
      </w:r>
      <w:r w:rsidRPr="001378A7">
        <w:rPr>
          <w:rFonts w:ascii="Times New Roman" w:hAnsi="Times New Roman" w:cs="Times New Roman"/>
          <w:sz w:val="24"/>
          <w:szCs w:val="24"/>
        </w:rPr>
        <w:t>17/05/2013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378A7" w:rsidRPr="001378A7" w:rsidRDefault="001378A7" w:rsidP="00F8784A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1378A7">
        <w:rPr>
          <w:rFonts w:ascii="Times New Roman" w:hAnsi="Times New Roman" w:cs="Times New Roman"/>
          <w:i/>
          <w:sz w:val="24"/>
          <w:szCs w:val="24"/>
        </w:rPr>
        <w:t>AGRAVO DE INSTRUMENTO. FALÊNCIA. ESTADO DE INSOLVÊNCIA. Encontrando-se o pedido de falência formalmente perfeito, e havendo subsunção da hipótese fática ao disposto no art. 94, inciso II, da Lei nº 11.101/05, a manutenção da decretação da quebra é medida impositiva. Agravo desprovido</w:t>
      </w:r>
      <w:r>
        <w:rPr>
          <w:rFonts w:ascii="Times New Roman" w:hAnsi="Times New Roman" w:cs="Times New Roman"/>
          <w:sz w:val="24"/>
          <w:szCs w:val="24"/>
        </w:rPr>
        <w:t>.”</w:t>
      </w:r>
      <w:r w:rsidRPr="001378A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TJRS - </w:t>
      </w:r>
      <w:r w:rsidRPr="001378A7">
        <w:rPr>
          <w:rFonts w:ascii="Times New Roman" w:hAnsi="Times New Roman" w:cs="Times New Roman"/>
          <w:sz w:val="24"/>
          <w:szCs w:val="24"/>
        </w:rPr>
        <w:t>Agravo de Instrumento Nº 70024683054, Quinta Câmara Cível, Relator: Umberto Guaspari Su</w:t>
      </w:r>
      <w:r>
        <w:rPr>
          <w:rFonts w:ascii="Times New Roman" w:hAnsi="Times New Roman" w:cs="Times New Roman"/>
          <w:sz w:val="24"/>
          <w:szCs w:val="24"/>
        </w:rPr>
        <w:t>dbrack, DJ 30/07/2008).</w:t>
      </w:r>
    </w:p>
    <w:p w:rsidR="001378A7" w:rsidRDefault="001378A7" w:rsidP="00F8784A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1378A7">
        <w:rPr>
          <w:rFonts w:ascii="Times New Roman" w:hAnsi="Times New Roman" w:cs="Times New Roman"/>
          <w:i/>
          <w:sz w:val="24"/>
          <w:szCs w:val="24"/>
        </w:rPr>
        <w:t>APELAÇÃO CÍVEL. FALÊNCIA. INTERESSE DE AGIR. FALÊNCIA DECRETADA. Não é o caso de se cogitar da viabilidade da empresa ou de sua preservação se a parte mais interessada nem sequer cogita defender-se, tampouco pleitear sua recuperação judicial ou realizar depósito elisivo. Assim sendo, mostra-se mais razoável privilegiar-se o interesse dos credores, que por certo não lograram êxito em suas respectivas execuções singulares, razão pela qual pleitearam a falência da devedora com base no art. 94, II, da Lei 11.101/05. APELO PROVIDO</w:t>
      </w:r>
      <w:r>
        <w:rPr>
          <w:rFonts w:ascii="Times New Roman" w:hAnsi="Times New Roman" w:cs="Times New Roman"/>
          <w:sz w:val="24"/>
          <w:szCs w:val="24"/>
        </w:rPr>
        <w:t>.”</w:t>
      </w:r>
      <w:r w:rsidRPr="001378A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TJRS - </w:t>
      </w:r>
      <w:r w:rsidRPr="001378A7">
        <w:rPr>
          <w:rFonts w:ascii="Times New Roman" w:hAnsi="Times New Roman" w:cs="Times New Roman"/>
          <w:sz w:val="24"/>
          <w:szCs w:val="24"/>
        </w:rPr>
        <w:t xml:space="preserve">Apelação Cível Nº 70020837258, Sexta Câmara Cível, Relator: Osvaldo Stefanello, </w:t>
      </w:r>
      <w:r>
        <w:rPr>
          <w:rFonts w:ascii="Times New Roman" w:hAnsi="Times New Roman" w:cs="Times New Roman"/>
          <w:sz w:val="24"/>
          <w:szCs w:val="24"/>
        </w:rPr>
        <w:t>DJ</w:t>
      </w:r>
      <w:r w:rsidRPr="001378A7">
        <w:rPr>
          <w:rFonts w:ascii="Times New Roman" w:hAnsi="Times New Roman" w:cs="Times New Roman"/>
          <w:sz w:val="24"/>
          <w:szCs w:val="24"/>
        </w:rPr>
        <w:t xml:space="preserve"> 13/12/2007).</w:t>
      </w:r>
    </w:p>
    <w:p w:rsidR="001378A7" w:rsidRDefault="00300DE4" w:rsidP="00F8784A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III- ATUALIZAÇÃO DA DÍVIDA CONFORME ARTIGO 98 DA LEI 11.101/2005</w:t>
      </w:r>
    </w:p>
    <w:p w:rsidR="00300DE4" w:rsidRDefault="00300DE4" w:rsidP="00F8784A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Descreve e relaciona abaixo, a última atualização da planilha:</w:t>
      </w:r>
    </w:p>
    <w:p w:rsidR="00300DE4" w:rsidRDefault="00300DE4" w:rsidP="00F8784A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(...)</w:t>
      </w:r>
    </w:p>
    <w:p w:rsidR="00300DE4" w:rsidRDefault="00300DE4" w:rsidP="00F8784A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Ressalta-se, aqui, que os honorários advocatícios devem ser arbitrados por V. Exa., conforme o artigo 98, parágrafo único da Lei 11.101/2005.</w:t>
      </w:r>
    </w:p>
    <w:p w:rsidR="00300DE4" w:rsidRDefault="00300DE4" w:rsidP="00F8784A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IV- PEDIDOS</w:t>
      </w:r>
    </w:p>
    <w:p w:rsidR="00300DE4" w:rsidRDefault="00300DE4" w:rsidP="00F8784A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300DE4">
        <w:rPr>
          <w:rFonts w:ascii="Times New Roman" w:hAnsi="Times New Roman" w:cs="Times New Roman"/>
          <w:b/>
          <w:i/>
          <w:sz w:val="24"/>
          <w:szCs w:val="24"/>
        </w:rPr>
        <w:t>Ex positis</w:t>
      </w:r>
      <w:r>
        <w:rPr>
          <w:rFonts w:ascii="Times New Roman" w:hAnsi="Times New Roman" w:cs="Times New Roman"/>
          <w:sz w:val="24"/>
          <w:szCs w:val="24"/>
        </w:rPr>
        <w:t>, requer:</w:t>
      </w:r>
    </w:p>
    <w:p w:rsidR="00300DE4" w:rsidRDefault="00300DE4" w:rsidP="00F8784A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a) seja deferido a prioridade de justiça, por ser o autor idoso e estar com 75 anos de idade, nascido em ...;</w:t>
      </w:r>
    </w:p>
    <w:p w:rsidR="00300DE4" w:rsidRDefault="00300DE4" w:rsidP="00F8784A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 citação da ré, na pessoa de seu representante legal, para, querendo, contestar a ação em 10 (dez) dias, e/ou depositar a referida importância, devidamente corrigida e acrescida de custas e honorários, nos termos do art. 98, parágrafo único, elidindo assim o decreto da sua quebra, sob pena de, não fazendo nem uma nem outra coisa, ser-lhe, de imediato, declarada a FALÊNCIA para todos os efeitos legais;</w:t>
      </w:r>
    </w:p>
    <w:p w:rsidR="00300DE4" w:rsidRDefault="00300DE4" w:rsidP="00F8784A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apresentada ou não a contestação, seja julgado procedente o pedido, com a consequente declaração de FALÊNCIA da ré para todos os efeitos legais;</w:t>
      </w:r>
    </w:p>
    <w:p w:rsidR="00300DE4" w:rsidRDefault="00300DE4" w:rsidP="00F8784A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seja a ré condenada ao pagamento do principal, acrescido de juros de mora e correção monetária, custas judiciais e extrajudiciais, além dos honorários sucumbenciais;</w:t>
      </w:r>
    </w:p>
    <w:p w:rsidR="00300DE4" w:rsidRDefault="00300DE4" w:rsidP="00F8784A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a produção de provas em direito admitidas, especialmente documental, testemunhal, pericial, bem como depoimento pessoal da ré.</w:t>
      </w:r>
    </w:p>
    <w:p w:rsidR="00300DE4" w:rsidRDefault="00300DE4" w:rsidP="00F8784A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Valor da causa: R$ ...</w:t>
      </w:r>
    </w:p>
    <w:p w:rsidR="00300DE4" w:rsidRDefault="00300DE4" w:rsidP="00F8784A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P. Deferimento.</w:t>
      </w:r>
    </w:p>
    <w:p w:rsidR="00300DE4" w:rsidRDefault="00300DE4" w:rsidP="00F8784A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:rsidR="00300DE4" w:rsidRPr="001378A7" w:rsidRDefault="00300DE4" w:rsidP="00F8784A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bookmarkEnd w:id="0"/>
    <w:p w:rsidR="001378A7" w:rsidRPr="00661E66" w:rsidRDefault="001378A7" w:rsidP="00F8784A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1378A7" w:rsidRPr="00661E66" w:rsidSect="006932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EAD" w:rsidRDefault="00206EAD" w:rsidP="00FA07EB">
      <w:pPr>
        <w:spacing w:after="0" w:line="240" w:lineRule="auto"/>
      </w:pPr>
      <w:r>
        <w:separator/>
      </w:r>
    </w:p>
  </w:endnote>
  <w:endnote w:type="continuationSeparator" w:id="0">
    <w:p w:rsidR="00206EAD" w:rsidRDefault="00206EAD" w:rsidP="00FA0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EAD" w:rsidRDefault="00206EAD" w:rsidP="00FA07EB">
      <w:pPr>
        <w:spacing w:after="0" w:line="240" w:lineRule="auto"/>
      </w:pPr>
      <w:r>
        <w:separator/>
      </w:r>
    </w:p>
  </w:footnote>
  <w:footnote w:type="continuationSeparator" w:id="0">
    <w:p w:rsidR="00206EAD" w:rsidRDefault="00206EAD" w:rsidP="00FA07EB">
      <w:pPr>
        <w:spacing w:after="0" w:line="240" w:lineRule="auto"/>
      </w:pPr>
      <w:r>
        <w:continuationSeparator/>
      </w:r>
    </w:p>
  </w:footnote>
  <w:footnote w:id="1">
    <w:p w:rsidR="00FA07EB" w:rsidRPr="00FA07EB" w:rsidRDefault="00FA07EB" w:rsidP="00FA07EB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FA07EB">
        <w:rPr>
          <w:rStyle w:val="Refdenotaderodap"/>
          <w:rFonts w:ascii="Times New Roman" w:hAnsi="Times New Roman" w:cs="Times New Roman"/>
        </w:rPr>
        <w:footnoteRef/>
      </w:r>
      <w:r w:rsidRPr="00FA07EB">
        <w:rPr>
          <w:rFonts w:ascii="Times New Roman" w:hAnsi="Times New Roman" w:cs="Times New Roman"/>
        </w:rPr>
        <w:t xml:space="preserve"> Art. 94. Será decretada a falência do devedor que: (...)II – executado por qualquer quantia líquida, não paga, não deposita e não nomeia à penhora bens suficientes dentro do prazo legal; (...)§ 4º Na hipótese do inciso II do caput deste artigo, o pedido de falência será instruído com certidão expedida pelo juízo em que se processa a execução.</w:t>
      </w:r>
    </w:p>
    <w:p w:rsidR="00FA07EB" w:rsidRPr="00FA07EB" w:rsidRDefault="00FA07EB" w:rsidP="00FA07EB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FA07EB">
        <w:rPr>
          <w:rFonts w:ascii="Times New Roman" w:hAnsi="Times New Roman" w:cs="Times New Roman"/>
        </w:rPr>
        <w:t>Art. 97. Podem requerer a falência do devedor: (...) IV – qualquer credor.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E66"/>
    <w:rsid w:val="001378A7"/>
    <w:rsid w:val="0018330E"/>
    <w:rsid w:val="00206EAD"/>
    <w:rsid w:val="00300DE4"/>
    <w:rsid w:val="0039126F"/>
    <w:rsid w:val="00596A09"/>
    <w:rsid w:val="00661E66"/>
    <w:rsid w:val="006932E9"/>
    <w:rsid w:val="008A1CD4"/>
    <w:rsid w:val="00D442AD"/>
    <w:rsid w:val="00F8784A"/>
    <w:rsid w:val="00FA0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8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A07E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A07E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A07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8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A07E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A07E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A07E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3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943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  <w:div w:id="5197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692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  <w:div w:id="4766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638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  <w:div w:id="9527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956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  <w:div w:id="13590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813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  <w:div w:id="18231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003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  <w:div w:id="3771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884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A87B6-2589-4F8C-96A2-D871B00DD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1030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Gieseke</dc:creator>
  <cp:lastModifiedBy>renan</cp:lastModifiedBy>
  <cp:revision>4</cp:revision>
  <dcterms:created xsi:type="dcterms:W3CDTF">2020-07-20T20:42:00Z</dcterms:created>
  <dcterms:modified xsi:type="dcterms:W3CDTF">2020-08-25T00:04:00Z</dcterms:modified>
</cp:coreProperties>
</file>