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77" w:rsidRDefault="00590577" w:rsidP="00590577">
      <w:pPr>
        <w:spacing w:after="0" w:line="240" w:lineRule="auto"/>
        <w:ind w:right="-568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MODELO DE PETIÇÃO</w:t>
      </w:r>
    </w:p>
    <w:p w:rsidR="000B76CE" w:rsidRDefault="0004021B" w:rsidP="00590577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590577">
        <w:rPr>
          <w:rFonts w:ascii="Arial Black" w:hAnsi="Arial Black" w:cs="Times New Roman"/>
          <w:color w:val="auto"/>
          <w:sz w:val="24"/>
          <w:szCs w:val="24"/>
        </w:rPr>
        <w:t>FALÊNCIA</w:t>
      </w:r>
      <w:r w:rsidR="006C27D3" w:rsidRPr="00590577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="00754B13" w:rsidRPr="00590577">
        <w:rPr>
          <w:rFonts w:ascii="Arial Black" w:hAnsi="Arial Black" w:cs="Times New Roman"/>
          <w:color w:val="auto"/>
          <w:sz w:val="24"/>
          <w:szCs w:val="24"/>
        </w:rPr>
        <w:t>AUTO DE ARRECADAÇÃO</w:t>
      </w:r>
    </w:p>
    <w:p w:rsidR="00754B13" w:rsidRPr="00B51127" w:rsidRDefault="00B51127" w:rsidP="00B51127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EF0BA9" w:rsidRPr="00590577" w:rsidRDefault="00754B13" w:rsidP="0059057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67E1A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867E1A">
        <w:rPr>
          <w:rFonts w:ascii="Times New Roman" w:hAnsi="Times New Roman" w:cs="Times New Roman"/>
          <w:sz w:val="24"/>
          <w:szCs w:val="24"/>
        </w:rPr>
        <w:t>:</w:t>
      </w:r>
    </w:p>
    <w:p w:rsidR="00754B13" w:rsidRPr="004107DD" w:rsidRDefault="00754B13" w:rsidP="00590577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- O auto de arrecadação se constituirá pelos bens da empresa falida, com a avaliação dos mesmos.</w:t>
      </w:r>
    </w:p>
    <w:p w:rsidR="00754B13" w:rsidRPr="004107DD" w:rsidRDefault="00754B13" w:rsidP="00590577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- Caso não seja possível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avaliação imediata dos bens, pedir ao juiz a concessão do prazo de 30 (trinta)</w:t>
      </w:r>
      <w:r w:rsidRPr="004107DD">
        <w:rPr>
          <w:rFonts w:ascii="Times New Roman" w:hAnsi="Times New Roman" w:cs="Times New Roman"/>
          <w:sz w:val="24"/>
          <w:szCs w:val="24"/>
        </w:rPr>
        <w:softHyphen/>
        <w:t xml:space="preserve"> dias para apresentação do laudo de avaliação, cujo prazo contar-se-á da apresentação do laudo de arrecadação, parágrafo 1º do art. 110 da Lei de Falências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7DD">
        <w:rPr>
          <w:rFonts w:ascii="Times New Roman" w:hAnsi="Times New Roman" w:cs="Times New Roman"/>
          <w:sz w:val="24"/>
          <w:szCs w:val="24"/>
        </w:rPr>
        <w:t>.</w:t>
      </w:r>
    </w:p>
    <w:p w:rsidR="00754B13" w:rsidRDefault="00754B13" w:rsidP="00590577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- Sob a fiscalização do juiz, do Comitê de Credores, do Ministério Público, do devedor e dos credores, as funções do ADMINISTRADOR JUDICIAL em comum ou especificadamente na recuperação judicial e na falência, encontram-se relacionadas no art. 22 da Lei n. 11.101/2005.</w:t>
      </w:r>
    </w:p>
    <w:p w:rsidR="000B76CE" w:rsidRPr="004107DD" w:rsidRDefault="000B76CE" w:rsidP="00590577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754B13" w:rsidRPr="004107DD" w:rsidRDefault="00754B13" w:rsidP="0059057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Sr. Dr. Juiz de Direito da Vara de Recuperação Judicial e Falências da Comarca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754B13" w:rsidRPr="004107DD" w:rsidRDefault="00754B13" w:rsidP="0059057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54B13" w:rsidRPr="004107DD" w:rsidRDefault="00754B13" w:rsidP="0059057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Falência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754B13" w:rsidRPr="004107DD" w:rsidRDefault="00754B13" w:rsidP="0059057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54B13" w:rsidRDefault="00754B13" w:rsidP="00590577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O Administrador Judicial da </w:t>
      </w:r>
      <w:proofErr w:type="gramStart"/>
      <w:r w:rsidRPr="004107DD">
        <w:rPr>
          <w:rFonts w:ascii="Times New Roman" w:hAnsi="Times New Roman" w:cs="Times New Roman"/>
          <w:spacing w:val="-2"/>
          <w:sz w:val="24"/>
          <w:szCs w:val="24"/>
        </w:rPr>
        <w:t>empresa ...</w:t>
      </w:r>
      <w:proofErr w:type="gramEnd"/>
      <w:r w:rsidRPr="004107DD">
        <w:rPr>
          <w:rFonts w:ascii="Times New Roman" w:hAnsi="Times New Roman" w:cs="Times New Roman"/>
          <w:spacing w:val="-2"/>
          <w:sz w:val="24"/>
          <w:szCs w:val="24"/>
        </w:rPr>
        <w:t>, em regime de falência, no cumprimento de suas atribuições, vem, respeitosamente, na forma da letra “f” do art. 22 e art. 108 da Lei de Falências</w:t>
      </w:r>
      <w:r w:rsidRPr="004107DD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footnoteReference w:id="2"/>
      </w:r>
      <w:r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EF0BA9">
        <w:rPr>
          <w:rFonts w:ascii="Times New Roman" w:hAnsi="Times New Roman" w:cs="Times New Roman"/>
          <w:spacing w:val="-2"/>
          <w:sz w:val="24"/>
          <w:szCs w:val="24"/>
        </w:rPr>
        <w:t>requerer</w:t>
      </w:r>
      <w:r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 a juntada do </w:t>
      </w:r>
      <w:r w:rsidRPr="004107DD">
        <w:rPr>
          <w:rFonts w:ascii="Times New Roman" w:hAnsi="Times New Roman" w:cs="Times New Roman"/>
          <w:bCs/>
          <w:spacing w:val="-2"/>
          <w:sz w:val="24"/>
          <w:szCs w:val="24"/>
        </w:rPr>
        <w:t>AUTO DE ARRECADAÇÃO</w:t>
      </w:r>
      <w:r w:rsidR="00867E1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em anexo,</w:t>
      </w:r>
      <w:r w:rsidR="000B76C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107DD">
        <w:rPr>
          <w:rFonts w:ascii="Times New Roman" w:hAnsi="Times New Roman" w:cs="Times New Roman"/>
          <w:spacing w:val="-2"/>
          <w:sz w:val="24"/>
          <w:szCs w:val="24"/>
        </w:rPr>
        <w:t>consistente no inventário dos bens do falido</w:t>
      </w:r>
      <w:r w:rsidR="00867E1A">
        <w:rPr>
          <w:rFonts w:ascii="Times New Roman" w:hAnsi="Times New Roman" w:cs="Times New Roman"/>
          <w:spacing w:val="-2"/>
          <w:sz w:val="24"/>
          <w:szCs w:val="24"/>
        </w:rPr>
        <w:t>, com identificação e avaliação individual.</w:t>
      </w:r>
    </w:p>
    <w:p w:rsidR="00EF0BA9" w:rsidRDefault="00EF0BA9" w:rsidP="00590577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</w:p>
    <w:p w:rsidR="00867E1A" w:rsidRPr="004107DD" w:rsidRDefault="00867E1A" w:rsidP="0059057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(***geralmente a avaliação é feita por um leiloeiro ou oficial de justiça, não se sugerindo que o Administrador Judicial se aventure nesse ato, evitando, com isso, equívocos e incidentes desnecessários de impugnação, salvo se estiver instruído para esse </w:t>
      </w:r>
      <w:proofErr w:type="gramStart"/>
      <w:r w:rsidRPr="00EF0BA9">
        <w:rPr>
          <w:rFonts w:ascii="Times New Roman" w:hAnsi="Times New Roman" w:cs="Times New Roman"/>
          <w:i/>
          <w:spacing w:val="-2"/>
          <w:sz w:val="24"/>
          <w:szCs w:val="24"/>
        </w:rPr>
        <w:t>mister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***).</w:t>
      </w:r>
    </w:p>
    <w:p w:rsidR="00754B13" w:rsidRPr="004107DD" w:rsidRDefault="00754B13" w:rsidP="00590577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754B13" w:rsidRPr="004107DD" w:rsidRDefault="00754B13" w:rsidP="00590577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754B13" w:rsidRPr="004107DD" w:rsidRDefault="00754B13" w:rsidP="00590577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754B13" w:rsidRPr="004107DD" w:rsidRDefault="00754B13" w:rsidP="00590577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(Nome e assinatura do Administrador Judicial)</w:t>
      </w:r>
    </w:p>
    <w:p w:rsidR="00B23BD1" w:rsidRDefault="00B23BD1" w:rsidP="00590577">
      <w:pPr>
        <w:spacing w:after="0"/>
        <w:ind w:right="-568"/>
      </w:pPr>
    </w:p>
    <w:sectPr w:rsidR="00B23BD1" w:rsidSect="00955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76" w:rsidRDefault="00E31E76" w:rsidP="00754B13">
      <w:pPr>
        <w:spacing w:after="0" w:line="240" w:lineRule="auto"/>
      </w:pPr>
      <w:r>
        <w:separator/>
      </w:r>
    </w:p>
  </w:endnote>
  <w:endnote w:type="continuationSeparator" w:id="0">
    <w:p w:rsidR="00E31E76" w:rsidRDefault="00E31E76" w:rsidP="0075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76" w:rsidRDefault="00E31E76" w:rsidP="00754B13">
      <w:pPr>
        <w:spacing w:after="0" w:line="240" w:lineRule="auto"/>
      </w:pPr>
      <w:r>
        <w:separator/>
      </w:r>
    </w:p>
  </w:footnote>
  <w:footnote w:type="continuationSeparator" w:id="0">
    <w:p w:rsidR="00E31E76" w:rsidRDefault="00E31E76" w:rsidP="00754B13">
      <w:pPr>
        <w:spacing w:after="0" w:line="240" w:lineRule="auto"/>
      </w:pPr>
      <w:r>
        <w:continuationSeparator/>
      </w:r>
    </w:p>
  </w:footnote>
  <w:footnote w:id="1">
    <w:p w:rsidR="00754B13" w:rsidRPr="00754B13" w:rsidRDefault="00754B13" w:rsidP="00590577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754B13">
        <w:rPr>
          <w:sz w:val="20"/>
          <w:szCs w:val="20"/>
          <w:vertAlign w:val="superscript"/>
        </w:rPr>
        <w:footnoteRef/>
      </w:r>
      <w:r w:rsidRPr="00754B13">
        <w:rPr>
          <w:b/>
          <w:bCs/>
          <w:sz w:val="20"/>
          <w:szCs w:val="20"/>
        </w:rPr>
        <w:t>Art. 110.</w:t>
      </w:r>
      <w:r w:rsidRPr="00754B13">
        <w:rPr>
          <w:sz w:val="20"/>
          <w:szCs w:val="20"/>
        </w:rPr>
        <w:t xml:space="preserve"> O auto de arrecadação, composto pelo inventário e pelo respectivo laudo de avaliação dos bens, será assinado pelo administrador judicial, pelo falido ou seus representantes e por outras pessoas que auxiliarem ou presenciarem o ato. </w:t>
      </w:r>
      <w:r w:rsidRPr="00754B13">
        <w:rPr>
          <w:b/>
          <w:sz w:val="20"/>
          <w:szCs w:val="20"/>
        </w:rPr>
        <w:t>§ 1</w:t>
      </w:r>
      <w:r w:rsidRPr="00754B13">
        <w:rPr>
          <w:b/>
          <w:sz w:val="20"/>
          <w:szCs w:val="20"/>
          <w:u w:color="000000"/>
        </w:rPr>
        <w:t>º</w:t>
      </w:r>
      <w:r w:rsidRPr="00754B13">
        <w:rPr>
          <w:sz w:val="20"/>
          <w:szCs w:val="20"/>
        </w:rPr>
        <w:t xml:space="preserve"> Não sendo possível a avaliação dos bens no ato da arrecadação, o administrador judicial requererá ao juiz a concessão de prazo para apresentação do laudo de avaliação, que não poderá exceder 30 (trinta) dias, contados da apresentação do auto de arrecadação.</w:t>
      </w:r>
    </w:p>
  </w:footnote>
  <w:footnote w:id="2">
    <w:p w:rsidR="00754B13" w:rsidRPr="00754B13" w:rsidRDefault="00754B13" w:rsidP="00590577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754B13">
        <w:rPr>
          <w:sz w:val="20"/>
          <w:szCs w:val="20"/>
          <w:vertAlign w:val="superscript"/>
        </w:rPr>
        <w:footnoteRef/>
      </w:r>
      <w:r w:rsidRPr="00754B13">
        <w:rPr>
          <w:b/>
          <w:bCs/>
          <w:sz w:val="20"/>
          <w:szCs w:val="20"/>
        </w:rPr>
        <w:t>Art. 22.</w:t>
      </w:r>
      <w:r w:rsidRPr="00754B13">
        <w:rPr>
          <w:sz w:val="20"/>
          <w:szCs w:val="20"/>
        </w:rPr>
        <w:t xml:space="preserve"> Ao administrador judicial compete, sob a fiscalização do juiz e do Comitê, além de outros deveres que esta Lei lhe impõe: f) consolidar o quadro-geral de credores nos termos do art. 18 desta Lei; (...).</w:t>
      </w:r>
    </w:p>
    <w:p w:rsidR="00754B13" w:rsidRPr="00754B13" w:rsidRDefault="00754B13" w:rsidP="00590577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754B13">
        <w:rPr>
          <w:b/>
          <w:bCs/>
          <w:sz w:val="20"/>
          <w:szCs w:val="20"/>
        </w:rPr>
        <w:t>Art. 108.</w:t>
      </w:r>
      <w:r w:rsidRPr="00754B13">
        <w:rPr>
          <w:sz w:val="20"/>
          <w:szCs w:val="20"/>
        </w:rPr>
        <w:t xml:space="preserve"> Ato contínuo à assinatura do termo de compromisso, o administrador judicial efetuará a arrecadação dos bens e documentos e a avaliação dos bens, separadamente ou em bloco, no local em que se encontrem, requerendo ao juiz, para esses fins, as medidas necessárias. </w:t>
      </w:r>
      <w:r w:rsidRPr="00754B13">
        <w:rPr>
          <w:b/>
          <w:sz w:val="20"/>
          <w:szCs w:val="20"/>
        </w:rPr>
        <w:t>§ 1</w:t>
      </w:r>
      <w:r w:rsidRPr="00754B13">
        <w:rPr>
          <w:b/>
          <w:sz w:val="20"/>
          <w:szCs w:val="20"/>
          <w:u w:color="000000"/>
        </w:rPr>
        <w:t>º</w:t>
      </w:r>
      <w:r w:rsidRPr="00754B13">
        <w:rPr>
          <w:sz w:val="20"/>
          <w:szCs w:val="20"/>
        </w:rPr>
        <w:t xml:space="preserve"> Os bens arrecadados ficarão sob a guarda do administrador judicial ou de pessoa por ele escolhida, </w:t>
      </w:r>
      <w:proofErr w:type="gramStart"/>
      <w:r w:rsidRPr="00754B13">
        <w:rPr>
          <w:sz w:val="20"/>
          <w:szCs w:val="20"/>
        </w:rPr>
        <w:t>sob responsabilidade</w:t>
      </w:r>
      <w:proofErr w:type="gramEnd"/>
      <w:r w:rsidRPr="00754B13">
        <w:rPr>
          <w:sz w:val="20"/>
          <w:szCs w:val="20"/>
        </w:rPr>
        <w:t xml:space="preserve"> daquele, podendo o falido ou qualquer de seus representantes ser nomeado depositário dos bens. </w:t>
      </w:r>
      <w:r w:rsidRPr="00754B13">
        <w:rPr>
          <w:b/>
          <w:sz w:val="20"/>
          <w:szCs w:val="20"/>
        </w:rPr>
        <w:t>§ 2</w:t>
      </w:r>
      <w:r w:rsidRPr="00754B13">
        <w:rPr>
          <w:b/>
          <w:sz w:val="20"/>
          <w:szCs w:val="20"/>
          <w:u w:color="000000"/>
        </w:rPr>
        <w:t>º</w:t>
      </w:r>
      <w:r w:rsidRPr="00754B13">
        <w:rPr>
          <w:sz w:val="20"/>
          <w:szCs w:val="20"/>
        </w:rPr>
        <w:t xml:space="preserve"> O falido poderá acompanhar a arrecadação e a avaliação. </w:t>
      </w:r>
      <w:r w:rsidRPr="00754B13">
        <w:rPr>
          <w:b/>
          <w:sz w:val="20"/>
          <w:szCs w:val="20"/>
        </w:rPr>
        <w:t>§ 3</w:t>
      </w:r>
      <w:r w:rsidRPr="00754B13">
        <w:rPr>
          <w:b/>
          <w:sz w:val="20"/>
          <w:szCs w:val="20"/>
          <w:u w:color="000000"/>
        </w:rPr>
        <w:t>º</w:t>
      </w:r>
      <w:r w:rsidRPr="00754B13">
        <w:rPr>
          <w:sz w:val="20"/>
          <w:szCs w:val="20"/>
        </w:rPr>
        <w:t xml:space="preserve"> O produto dos bens penhorados ou por outra forma apreendidos entrará para a massa, cumprindo ao juiz deprecar, a requerimento do administrador judicial, às autoridades competentes, determinando sua </w:t>
      </w:r>
      <w:r w:rsidRPr="00754B13">
        <w:rPr>
          <w:spacing w:val="-2"/>
          <w:sz w:val="20"/>
          <w:szCs w:val="20"/>
        </w:rPr>
        <w:t xml:space="preserve">entrega. </w:t>
      </w:r>
      <w:r w:rsidRPr="00754B13">
        <w:rPr>
          <w:b/>
          <w:spacing w:val="-2"/>
          <w:sz w:val="20"/>
          <w:szCs w:val="20"/>
        </w:rPr>
        <w:t>§ 4</w:t>
      </w:r>
      <w:r w:rsidRPr="00754B13">
        <w:rPr>
          <w:b/>
          <w:spacing w:val="-2"/>
          <w:sz w:val="20"/>
          <w:szCs w:val="20"/>
          <w:u w:color="000000"/>
        </w:rPr>
        <w:t>º</w:t>
      </w:r>
      <w:r w:rsidRPr="00754B13">
        <w:rPr>
          <w:spacing w:val="-2"/>
          <w:sz w:val="20"/>
          <w:szCs w:val="20"/>
        </w:rPr>
        <w:t xml:space="preserve"> Não serão arrecadados os bens absolutamente impenhoráveis. </w:t>
      </w:r>
      <w:r w:rsidRPr="00754B13">
        <w:rPr>
          <w:b/>
          <w:spacing w:val="-2"/>
          <w:sz w:val="20"/>
          <w:szCs w:val="20"/>
        </w:rPr>
        <w:t>§ 5</w:t>
      </w:r>
      <w:r w:rsidRPr="00754B13">
        <w:rPr>
          <w:b/>
          <w:spacing w:val="-2"/>
          <w:sz w:val="20"/>
          <w:szCs w:val="20"/>
          <w:u w:color="000000"/>
        </w:rPr>
        <w:t>º</w:t>
      </w:r>
      <w:r w:rsidRPr="00754B13">
        <w:rPr>
          <w:spacing w:val="-2"/>
          <w:sz w:val="20"/>
          <w:szCs w:val="20"/>
        </w:rPr>
        <w:t xml:space="preserve"> Ainda que haja avaliação em bloco, o bem objeto de garantia real será também avaliado separadamente, para os fins do § 1</w:t>
      </w:r>
      <w:r w:rsidRPr="00754B13">
        <w:rPr>
          <w:spacing w:val="-2"/>
          <w:sz w:val="20"/>
          <w:szCs w:val="20"/>
          <w:u w:color="000000"/>
        </w:rPr>
        <w:t>º</w:t>
      </w:r>
      <w:r w:rsidRPr="00754B13">
        <w:rPr>
          <w:spacing w:val="-2"/>
          <w:sz w:val="20"/>
          <w:szCs w:val="20"/>
        </w:rPr>
        <w:t xml:space="preserve"> do art. 83 desta 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13"/>
    <w:rsid w:val="0004021B"/>
    <w:rsid w:val="0008635E"/>
    <w:rsid w:val="000B76CE"/>
    <w:rsid w:val="00107587"/>
    <w:rsid w:val="001205C3"/>
    <w:rsid w:val="00246337"/>
    <w:rsid w:val="0028264E"/>
    <w:rsid w:val="0032259D"/>
    <w:rsid w:val="00330E7E"/>
    <w:rsid w:val="003E1929"/>
    <w:rsid w:val="00590577"/>
    <w:rsid w:val="005A4000"/>
    <w:rsid w:val="006C27D3"/>
    <w:rsid w:val="00704C79"/>
    <w:rsid w:val="00754B13"/>
    <w:rsid w:val="00867E1A"/>
    <w:rsid w:val="008A1FF5"/>
    <w:rsid w:val="008E57DF"/>
    <w:rsid w:val="00937F56"/>
    <w:rsid w:val="00955C7B"/>
    <w:rsid w:val="00A10C2A"/>
    <w:rsid w:val="00B23BD1"/>
    <w:rsid w:val="00B51127"/>
    <w:rsid w:val="00B96A13"/>
    <w:rsid w:val="00E31E76"/>
    <w:rsid w:val="00E547F0"/>
    <w:rsid w:val="00EF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754B13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54B13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754B1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54B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754B13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754B13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754B13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754B13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54B13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754B1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54B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754B13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754B13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754B13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2020-06-24T19:32:00Z</dcterms:created>
  <dcterms:modified xsi:type="dcterms:W3CDTF">2020-07-10T20:55:00Z</dcterms:modified>
</cp:coreProperties>
</file>