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80" w:rsidRPr="00245880" w:rsidRDefault="00245880" w:rsidP="006829D1">
      <w:pPr>
        <w:ind w:right="-568"/>
        <w:jc w:val="center"/>
        <w:rPr>
          <w:rFonts w:ascii="Arial Black" w:hAnsi="Arial Black"/>
          <w:b/>
        </w:rPr>
      </w:pPr>
      <w:r w:rsidRPr="00245880">
        <w:rPr>
          <w:rFonts w:ascii="Arial Black" w:hAnsi="Arial Black"/>
          <w:b/>
        </w:rPr>
        <w:t>MODELO DE PETIÇÃO</w:t>
      </w:r>
    </w:p>
    <w:p w:rsidR="00207E8B" w:rsidRDefault="00625AE0" w:rsidP="006829D1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EXECUTADO. </w:t>
      </w:r>
      <w:r w:rsidR="00207E8B" w:rsidRPr="00245880">
        <w:rPr>
          <w:rFonts w:ascii="Arial Black" w:hAnsi="Arial Black"/>
          <w:b/>
        </w:rPr>
        <w:t>"</w:t>
      </w:r>
      <w:r w:rsidR="00207E8B" w:rsidRPr="00245880">
        <w:rPr>
          <w:rFonts w:ascii="Arial Black" w:hAnsi="Arial Black"/>
          <w:b/>
          <w:i/>
        </w:rPr>
        <w:t>NOVOS</w:t>
      </w:r>
      <w:r w:rsidR="00207E8B" w:rsidRPr="00245880">
        <w:rPr>
          <w:rFonts w:ascii="Arial Black" w:hAnsi="Arial Black"/>
          <w:b/>
        </w:rPr>
        <w:t>" ADVOGADOS. CADASTRAMENTO. REPUBLICAÇÃO DA INTIMAÇÃO DO EXECUTADO PARA O PAGAMENTO</w:t>
      </w:r>
    </w:p>
    <w:p w:rsidR="00AA75CC" w:rsidRPr="008613C1" w:rsidRDefault="00AA75CC" w:rsidP="00AA75CC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2E2C83" w:rsidRPr="00207E8B" w:rsidRDefault="002E2C83" w:rsidP="00AA75CC">
      <w:pPr>
        <w:ind w:right="-568"/>
      </w:pPr>
      <w:bookmarkStart w:id="0" w:name="_GoBack"/>
      <w:bookmarkEnd w:id="0"/>
    </w:p>
    <w:p w:rsidR="00207E8B" w:rsidRPr="00207E8B" w:rsidRDefault="0016382A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>Exmo</w:t>
      </w:r>
      <w:r>
        <w:rPr>
          <w:bCs/>
          <w:iCs/>
        </w:rPr>
        <w:t>. Sr. Juiz Federal d</w:t>
      </w:r>
      <w:r w:rsidRPr="00207E8B">
        <w:rPr>
          <w:bCs/>
          <w:iCs/>
        </w:rPr>
        <w:t>a ...ª Vara – Seção ...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</w:p>
    <w:p w:rsidR="002E2C83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>embargos de terceiro n. ... em fase de cumprimento/execução de sentença/verba honorária sucumbencial</w:t>
      </w:r>
    </w:p>
    <w:p w:rsidR="002E2C83" w:rsidRPr="00207E8B" w:rsidRDefault="002E2C83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>embargante:</w:t>
      </w:r>
      <w:r w:rsidRPr="00207E8B">
        <w:rPr>
          <w:bCs/>
          <w:iCs/>
        </w:rPr>
        <w:tab/>
        <w:t>...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>embargada:</w:t>
      </w:r>
      <w:r w:rsidRPr="00207E8B">
        <w:rPr>
          <w:bCs/>
          <w:iCs/>
        </w:rPr>
        <w:tab/>
        <w:t>...</w:t>
      </w:r>
    </w:p>
    <w:p w:rsidR="002E2C83" w:rsidRPr="00207E8B" w:rsidRDefault="002E2C83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>---Somente se encontram cadastrados os ANTERIORES advogados. Indispensável o cadastramento dos ATUAIS advogados da executada sob pena de nulidade ---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 xml:space="preserve">(nome), exequente, </w:t>
      </w:r>
      <w:r w:rsidR="006829D1">
        <w:rPr>
          <w:bCs/>
          <w:iCs/>
        </w:rPr>
        <w:t xml:space="preserve">por seu </w:t>
      </w:r>
      <w:r w:rsidR="006829D1" w:rsidRPr="006829D1">
        <w:rPr>
          <w:bCs/>
          <w:i/>
          <w:iCs/>
        </w:rPr>
        <w:t>advogado in fine</w:t>
      </w:r>
      <w:r w:rsidR="006829D1">
        <w:rPr>
          <w:bCs/>
          <w:iCs/>
        </w:rPr>
        <w:t xml:space="preserve"> assinado, </w:t>
      </w:r>
      <w:r w:rsidRPr="00207E8B">
        <w:rPr>
          <w:bCs/>
          <w:iCs/>
        </w:rPr>
        <w:t>nos autos epigrafados que figura como executada a ..., reiterando o pedido formulado na petição datada de ... e</w:t>
      </w:r>
      <w:r w:rsidR="002E2C83">
        <w:rPr>
          <w:bCs/>
          <w:iCs/>
        </w:rPr>
        <w:t xml:space="preserve"> protocolizada em ... </w:t>
      </w:r>
      <w:r w:rsidRPr="00207E8B">
        <w:rPr>
          <w:bCs/>
          <w:iCs/>
        </w:rPr>
        <w:t>: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>CONSIDERANDO que a procuração (não se trata de substabelecimento) juntada por derradeiro pela executada às fls. ...revoga aquelas anteriormente granjeadas aos autos;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 xml:space="preserve">CONSIDERANDO que os novos advogados relacionados no instrumento de procuração de fls. ...não estão ATÉ A DATA DE HOJE, ..., cadastrados nos presentes autos, sendo que a parte é intimada para fins de execução/cumprimento de sentença através dos seus advogados, sob pena de nulidade  (CPC, art. </w:t>
      </w:r>
      <w:r w:rsidR="00C306CA">
        <w:rPr>
          <w:bCs/>
          <w:iCs/>
        </w:rPr>
        <w:t>272</w:t>
      </w:r>
      <w:r w:rsidRPr="00207E8B">
        <w:rPr>
          <w:bCs/>
          <w:iCs/>
        </w:rPr>
        <w:t xml:space="preserve">, § </w:t>
      </w:r>
      <w:r w:rsidR="00C306CA">
        <w:rPr>
          <w:bCs/>
          <w:iCs/>
        </w:rPr>
        <w:t>2</w:t>
      </w:r>
      <w:r w:rsidRPr="00207E8B">
        <w:rPr>
          <w:bCs/>
          <w:iCs/>
        </w:rPr>
        <w:t xml:space="preserve">º c.c. arts. </w:t>
      </w:r>
      <w:r w:rsidR="00C306CA">
        <w:rPr>
          <w:bCs/>
          <w:iCs/>
        </w:rPr>
        <w:t>513</w:t>
      </w:r>
      <w:r w:rsidRPr="00207E8B">
        <w:rPr>
          <w:bCs/>
          <w:iCs/>
        </w:rPr>
        <w:t xml:space="preserve">,§ </w:t>
      </w:r>
      <w:r w:rsidR="00C306CA">
        <w:rPr>
          <w:bCs/>
          <w:iCs/>
        </w:rPr>
        <w:t>2</w:t>
      </w:r>
      <w:r w:rsidRPr="00207E8B">
        <w:rPr>
          <w:bCs/>
          <w:iCs/>
        </w:rPr>
        <w:t>º</w:t>
      </w:r>
      <w:r w:rsidR="00C306CA">
        <w:rPr>
          <w:bCs/>
          <w:iCs/>
        </w:rPr>
        <w:t>, I</w:t>
      </w:r>
      <w:r w:rsidRPr="00207E8B">
        <w:rPr>
          <w:bCs/>
          <w:iCs/>
        </w:rPr>
        <w:t xml:space="preserve"> e </w:t>
      </w:r>
      <w:r w:rsidR="00C306CA">
        <w:rPr>
          <w:bCs/>
          <w:iCs/>
        </w:rPr>
        <w:t>523</w:t>
      </w:r>
      <w:r w:rsidRPr="00207E8B">
        <w:rPr>
          <w:bCs/>
          <w:iCs/>
        </w:rPr>
        <w:t>)</w:t>
      </w:r>
      <w:r w:rsidRPr="00207E8B">
        <w:rPr>
          <w:rStyle w:val="Refdenotaderodap"/>
          <w:bCs/>
          <w:iCs/>
        </w:rPr>
        <w:footnoteReference w:id="2"/>
      </w:r>
      <w:r w:rsidRPr="00207E8B">
        <w:rPr>
          <w:bCs/>
          <w:iCs/>
        </w:rPr>
        <w:t>, vem, respeitosamente, REITERAR e REQUERER: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 xml:space="preserve">a) que a ILUSTRADA SECRETARIA providencie ao cadastramento dos advogados da executada relacionados na procuração de fls. ...para que possam doravante ser intimados das decisões prolatadas nos presentes autos (CPC, art. </w:t>
      </w:r>
      <w:r w:rsidR="00C306CA">
        <w:rPr>
          <w:bCs/>
          <w:iCs/>
        </w:rPr>
        <w:t>203</w:t>
      </w:r>
      <w:r w:rsidRPr="00207E8B">
        <w:rPr>
          <w:bCs/>
          <w:iCs/>
        </w:rPr>
        <w:t>, § 4º)</w:t>
      </w:r>
      <w:r w:rsidRPr="00207E8B">
        <w:rPr>
          <w:rStyle w:val="Refdenotaderodap"/>
          <w:bCs/>
          <w:iCs/>
        </w:rPr>
        <w:footnoteReference w:id="3"/>
      </w:r>
      <w:r w:rsidRPr="00207E8B">
        <w:rPr>
          <w:bCs/>
          <w:iCs/>
        </w:rPr>
        <w:t>;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>b) que a ILUSTRADA SECRETARIA certifique nos autos o cumprimento do</w:t>
      </w:r>
      <w:r w:rsidR="002E2C83">
        <w:rPr>
          <w:bCs/>
          <w:iCs/>
        </w:rPr>
        <w:t>s</w:t>
      </w:r>
      <w:r w:rsidRPr="00207E8B">
        <w:rPr>
          <w:bCs/>
          <w:iCs/>
        </w:rPr>
        <w:t xml:space="preserve"> cadastramentos dos advogados da executada objeto do presente pleito, cujos poderes foram outorgados na procuração de fls. ...;</w:t>
      </w:r>
    </w:p>
    <w:p w:rsidR="00207E8B" w:rsidRPr="00207E8B" w:rsidRDefault="00207E8B" w:rsidP="006829D1">
      <w:pPr>
        <w:ind w:right="-568"/>
        <w:jc w:val="both"/>
        <w:rPr>
          <w:bCs/>
          <w:iCs/>
        </w:rPr>
      </w:pPr>
    </w:p>
    <w:p w:rsidR="00207E8B" w:rsidRPr="00207E8B" w:rsidRDefault="00207E8B" w:rsidP="006829D1">
      <w:pPr>
        <w:ind w:right="-568"/>
        <w:jc w:val="both"/>
        <w:rPr>
          <w:bCs/>
          <w:iCs/>
        </w:rPr>
      </w:pPr>
      <w:r w:rsidRPr="00207E8B">
        <w:rPr>
          <w:bCs/>
          <w:iCs/>
        </w:rPr>
        <w:t xml:space="preserve">c) que apenas depois de regularizado o cadastramento dos advogados da ..., proceda-se à intimação da executada, na pessoa dos seus advogados para proceder ao pagamento do </w:t>
      </w:r>
      <w:r w:rsidRPr="00207E8B">
        <w:rPr>
          <w:bCs/>
          <w:i/>
          <w:iCs/>
        </w:rPr>
        <w:t>quantum</w:t>
      </w:r>
      <w:r w:rsidRPr="00207E8B">
        <w:rPr>
          <w:bCs/>
          <w:iCs/>
        </w:rPr>
        <w:t xml:space="preserve"> exequendo (CPC, art. </w:t>
      </w:r>
      <w:r w:rsidR="00C306CA">
        <w:rPr>
          <w:bCs/>
          <w:iCs/>
        </w:rPr>
        <w:t>513</w:t>
      </w:r>
      <w:r w:rsidRPr="00207E8B">
        <w:rPr>
          <w:bCs/>
          <w:iCs/>
        </w:rPr>
        <w:t xml:space="preserve">, § </w:t>
      </w:r>
      <w:r w:rsidR="00C306CA">
        <w:rPr>
          <w:bCs/>
          <w:iCs/>
        </w:rPr>
        <w:t>2</w:t>
      </w:r>
      <w:r w:rsidRPr="00207E8B">
        <w:rPr>
          <w:bCs/>
          <w:iCs/>
        </w:rPr>
        <w:t>º) , cumprindo-se com regularidade ao r. despacho de fls. ...</w:t>
      </w:r>
    </w:p>
    <w:p w:rsidR="002E2C83" w:rsidRDefault="002E2C83" w:rsidP="006829D1">
      <w:pPr>
        <w:ind w:right="-568"/>
      </w:pPr>
    </w:p>
    <w:p w:rsidR="002E2C83" w:rsidRDefault="00207E8B" w:rsidP="006829D1">
      <w:pPr>
        <w:ind w:right="-568"/>
        <w:jc w:val="center"/>
      </w:pPr>
      <w:r w:rsidRPr="00207E8B">
        <w:t>P. Deferimento.</w:t>
      </w:r>
    </w:p>
    <w:p w:rsidR="00207E8B" w:rsidRPr="00207E8B" w:rsidRDefault="00207E8B" w:rsidP="006829D1">
      <w:pPr>
        <w:ind w:right="-568"/>
        <w:jc w:val="center"/>
      </w:pPr>
      <w:r w:rsidRPr="00207E8B">
        <w:t>(Local e Data)</w:t>
      </w:r>
    </w:p>
    <w:p w:rsidR="00207E8B" w:rsidRPr="00207E8B" w:rsidRDefault="00207E8B" w:rsidP="006829D1">
      <w:pPr>
        <w:ind w:right="-568"/>
        <w:jc w:val="center"/>
      </w:pPr>
      <w:r w:rsidRPr="00207E8B">
        <w:t>(</w:t>
      </w:r>
      <w:smartTag w:uri="schemas-houaiss/mini" w:element="verbetes">
        <w:r w:rsidRPr="00207E8B">
          <w:t>Assinatura</w:t>
        </w:r>
      </w:smartTag>
      <w:r w:rsidRPr="00207E8B">
        <w:t xml:space="preserve"> e OAB do </w:t>
      </w:r>
      <w:smartTag w:uri="schemas-houaiss/mini" w:element="verbetes">
        <w:r w:rsidRPr="00207E8B">
          <w:t>Advogado</w:t>
        </w:r>
      </w:smartTag>
      <w:r w:rsidRPr="00207E8B">
        <w:t>)</w:t>
      </w:r>
    </w:p>
    <w:p w:rsidR="007D200E" w:rsidRDefault="007D200E" w:rsidP="006829D1">
      <w:pPr>
        <w:ind w:right="-568"/>
      </w:pPr>
    </w:p>
    <w:sectPr w:rsidR="007D200E" w:rsidSect="00242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84" w:rsidRDefault="00762F84" w:rsidP="00207E8B">
      <w:r>
        <w:separator/>
      </w:r>
    </w:p>
  </w:endnote>
  <w:endnote w:type="continuationSeparator" w:id="1">
    <w:p w:rsidR="00762F84" w:rsidRDefault="00762F84" w:rsidP="0020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84" w:rsidRDefault="00762F84" w:rsidP="00207E8B">
      <w:r>
        <w:separator/>
      </w:r>
    </w:p>
  </w:footnote>
  <w:footnote w:type="continuationSeparator" w:id="1">
    <w:p w:rsidR="00762F84" w:rsidRDefault="00762F84" w:rsidP="00207E8B">
      <w:r>
        <w:continuationSeparator/>
      </w:r>
    </w:p>
  </w:footnote>
  <w:footnote w:id="2">
    <w:p w:rsidR="00207E8B" w:rsidRPr="00207E8B" w:rsidRDefault="00207E8B" w:rsidP="006829D1">
      <w:pPr>
        <w:pStyle w:val="Textodenotaderodap"/>
        <w:tabs>
          <w:tab w:val="right" w:pos="9356"/>
        </w:tabs>
        <w:ind w:right="-568"/>
        <w:jc w:val="both"/>
      </w:pPr>
      <w:r w:rsidRPr="00207E8B">
        <w:rPr>
          <w:rStyle w:val="Refdenotaderodap"/>
        </w:rPr>
        <w:footnoteRef/>
      </w:r>
      <w:r w:rsidR="00C306CA" w:rsidRPr="00C306CA">
        <w:rPr>
          <w:b/>
        </w:rPr>
        <w:t>Art. 272.</w:t>
      </w:r>
      <w:r w:rsidR="00C306CA">
        <w:t xml:space="preserve">  Quando não realizadas por meio eletrônico, consideram-se feitas as intimações pela publicação dos atos no órgão oficial. (...) § 2º Sob pena de nulidade, é indispensável que da publicação constem os nomes das partes e de seus advogados, com o respectivo número de inscrição na Ordem dos Advogados do Brasil, ou, se assim requerido, da sociedade de advogados. (...)</w:t>
      </w:r>
    </w:p>
    <w:p w:rsidR="00C306CA" w:rsidRDefault="00C306CA" w:rsidP="006829D1">
      <w:pPr>
        <w:pStyle w:val="Textodenotaderodap"/>
        <w:tabs>
          <w:tab w:val="right" w:pos="9356"/>
        </w:tabs>
        <w:ind w:right="-568"/>
        <w:jc w:val="both"/>
        <w:rPr>
          <w:b/>
        </w:rPr>
      </w:pPr>
      <w:r w:rsidRPr="00C306CA">
        <w:rPr>
          <w:b/>
        </w:rPr>
        <w:t xml:space="preserve">Art. 513.  </w:t>
      </w:r>
      <w:r w:rsidRPr="00C306CA">
        <w:t>O cumprimento da sentença será feito segundo as regras deste Título, observando-se, no que couber e conforme a natureza da obrigação, o disposto no Livro II da Parte Especial deste Código. (...) § 2</w:t>
      </w:r>
      <w:r>
        <w:t>º</w:t>
      </w:r>
      <w:r w:rsidRPr="00C306CA">
        <w:t xml:space="preserve"> O devedor será intimado para cumprir a sentença: (...) I - pelo Diário da Justiça, na pessoa de seu advogado constituído nos autos;</w:t>
      </w:r>
    </w:p>
    <w:p w:rsidR="00207E8B" w:rsidRPr="00207E8B" w:rsidRDefault="00C306CA" w:rsidP="006829D1">
      <w:pPr>
        <w:pStyle w:val="Textodenotaderodap"/>
        <w:tabs>
          <w:tab w:val="right" w:pos="9356"/>
        </w:tabs>
        <w:ind w:right="-568"/>
        <w:jc w:val="both"/>
      </w:pPr>
      <w:r w:rsidRPr="00C306CA">
        <w:rPr>
          <w:b/>
        </w:rPr>
        <w:t>Art. 523</w:t>
      </w:r>
      <w:r w:rsidRPr="00C306CA">
        <w:t>.  No caso de condenação em quantia certa, ou já fixada em liquidação, e no caso de decisão sobre parcela incontroversa, o cumprimento definitivo da sentença far-se-á a requerimento do exequente, sendo o executado intimado para pagar o débito, no prazo de 15 (quinze) dias, acrescido de custas, se houver.</w:t>
      </w:r>
    </w:p>
  </w:footnote>
  <w:footnote w:id="3">
    <w:p w:rsidR="00207E8B" w:rsidRPr="00207E8B" w:rsidRDefault="00207E8B" w:rsidP="006829D1">
      <w:pPr>
        <w:pStyle w:val="Textodenotaderodap"/>
        <w:tabs>
          <w:tab w:val="right" w:pos="9356"/>
        </w:tabs>
        <w:ind w:right="-568"/>
        <w:jc w:val="both"/>
      </w:pPr>
      <w:r w:rsidRPr="00207E8B">
        <w:rPr>
          <w:rStyle w:val="Refdenotaderodap"/>
        </w:rPr>
        <w:footnoteRef/>
      </w:r>
      <w:r w:rsidR="00C306CA" w:rsidRPr="00C306CA">
        <w:rPr>
          <w:b/>
        </w:rPr>
        <w:t>Art. 203.</w:t>
      </w:r>
      <w:r w:rsidR="00C306CA">
        <w:t xml:space="preserve">  Os pronunciamentos do juiz consistirão em sentenças, decisões interlocutórias e despachos. (...) § 4º Os atos meramente ordinatórios, como a juntada e a vista obrigatória, independem de despacho, devendo ser praticados de ofício pelo servidor e revistos pelo juiz quando necessário.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E8B"/>
    <w:rsid w:val="00065AA4"/>
    <w:rsid w:val="0016382A"/>
    <w:rsid w:val="00196BB6"/>
    <w:rsid w:val="001F62BD"/>
    <w:rsid w:val="00207E8B"/>
    <w:rsid w:val="0024243F"/>
    <w:rsid w:val="00245880"/>
    <w:rsid w:val="00253F97"/>
    <w:rsid w:val="002E2C83"/>
    <w:rsid w:val="005B5394"/>
    <w:rsid w:val="00625AE0"/>
    <w:rsid w:val="006829D1"/>
    <w:rsid w:val="00762F84"/>
    <w:rsid w:val="007A47B5"/>
    <w:rsid w:val="007A69DD"/>
    <w:rsid w:val="007D200E"/>
    <w:rsid w:val="008124D5"/>
    <w:rsid w:val="00835064"/>
    <w:rsid w:val="0089043E"/>
    <w:rsid w:val="00A85FC5"/>
    <w:rsid w:val="00AA75CC"/>
    <w:rsid w:val="00AC35F2"/>
    <w:rsid w:val="00B43636"/>
    <w:rsid w:val="00C306CA"/>
    <w:rsid w:val="00D730FE"/>
    <w:rsid w:val="00E8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207E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7E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207E8B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207E8B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207E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7E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207E8B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207E8B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2020-06-26T20:22:00Z</dcterms:created>
  <dcterms:modified xsi:type="dcterms:W3CDTF">2020-08-25T13:45:00Z</dcterms:modified>
</cp:coreProperties>
</file>