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B" w:rsidRPr="00E8742B" w:rsidRDefault="00E8742B" w:rsidP="00E25C22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E8742B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BD5E01" w:rsidRDefault="00A07831" w:rsidP="00E25C22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BD5E01" w:rsidRPr="00E8742B">
        <w:rPr>
          <w:rFonts w:ascii="Arial Black" w:hAnsi="Arial Black" w:cs="Times New Roman"/>
          <w:b/>
          <w:sz w:val="24"/>
          <w:szCs w:val="24"/>
        </w:rPr>
        <w:t>LIQUIDAÇÃO DE SENTENÇA</w:t>
      </w:r>
      <w:r w:rsidR="009F2330" w:rsidRPr="00E8742B">
        <w:rPr>
          <w:rFonts w:ascii="Arial Black" w:hAnsi="Arial Black" w:cs="Times New Roman"/>
          <w:b/>
          <w:sz w:val="24"/>
          <w:szCs w:val="24"/>
        </w:rPr>
        <w:t>. PROCEDIMENTO COMUM</w:t>
      </w:r>
    </w:p>
    <w:p w:rsidR="00BD5E01" w:rsidRPr="000700E4" w:rsidRDefault="000700E4" w:rsidP="000700E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9E19E8" w:rsidRPr="00E25C22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330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:rsidR="0086726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-</w:t>
      </w:r>
      <w:r w:rsidR="009F2330">
        <w:rPr>
          <w:rFonts w:ascii="Times New Roman" w:hAnsi="Times New Roman" w:cs="Times New Roman"/>
          <w:sz w:val="24"/>
          <w:szCs w:val="24"/>
        </w:rPr>
        <w:t xml:space="preserve"> A</w:t>
      </w:r>
      <w:r w:rsidR="009F2330" w:rsidRPr="009F2330">
        <w:rPr>
          <w:rFonts w:ascii="Times New Roman" w:hAnsi="Times New Roman" w:cs="Times New Roman"/>
          <w:sz w:val="24"/>
          <w:szCs w:val="24"/>
        </w:rPr>
        <w:t xml:space="preserve"> liquidação pelo procedimento comum, previsto </w:t>
      </w:r>
      <w:r w:rsidR="009F2330">
        <w:rPr>
          <w:rFonts w:ascii="Times New Roman" w:hAnsi="Times New Roman" w:cs="Times New Roman"/>
          <w:sz w:val="24"/>
          <w:szCs w:val="24"/>
        </w:rPr>
        <w:t>no artigo 509, inciso II do CPC</w:t>
      </w:r>
      <w:r w:rsidR="009F2330" w:rsidRPr="009F2330">
        <w:rPr>
          <w:rFonts w:ascii="Times New Roman" w:hAnsi="Times New Roman" w:cs="Times New Roman"/>
          <w:sz w:val="24"/>
          <w:szCs w:val="24"/>
        </w:rPr>
        <w:t>, antes chamada de “</w:t>
      </w:r>
      <w:r w:rsidR="009F2330" w:rsidRPr="0046071B">
        <w:rPr>
          <w:rFonts w:ascii="Times New Roman" w:hAnsi="Times New Roman" w:cs="Times New Roman"/>
          <w:i/>
          <w:sz w:val="24"/>
          <w:szCs w:val="24"/>
        </w:rPr>
        <w:t>liquidação por artigos</w:t>
      </w:r>
      <w:r w:rsidR="009F2330" w:rsidRPr="009F2330">
        <w:rPr>
          <w:rFonts w:ascii="Times New Roman" w:hAnsi="Times New Roman" w:cs="Times New Roman"/>
          <w:sz w:val="24"/>
          <w:szCs w:val="24"/>
        </w:rPr>
        <w:t>”, será adotada sempre que existir a necessidade de se provar e alegar fato novo</w:t>
      </w:r>
      <w:r w:rsidR="00867261">
        <w:rPr>
          <w:rFonts w:ascii="Times New Roman" w:hAnsi="Times New Roman" w:cs="Times New Roman"/>
          <w:sz w:val="24"/>
          <w:szCs w:val="24"/>
        </w:rPr>
        <w:t xml:space="preserve">, </w:t>
      </w:r>
      <w:r w:rsidR="009F2330" w:rsidRPr="009F2330">
        <w:rPr>
          <w:rFonts w:ascii="Times New Roman" w:hAnsi="Times New Roman" w:cs="Times New Roman"/>
          <w:sz w:val="24"/>
          <w:szCs w:val="24"/>
        </w:rPr>
        <w:t>que tenha ocorrido após a sentença e que tenha relação direta com a determinação da obrigação nela constituída.</w:t>
      </w:r>
    </w:p>
    <w:p w:rsidR="00867261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- Nãobasta a alegação de um</w:t>
      </w:r>
      <w:r w:rsidRPr="00BD5E01">
        <w:rPr>
          <w:rFonts w:ascii="Times New Roman" w:hAnsi="Times New Roman" w:cs="Times New Roman"/>
          <w:i/>
          <w:sz w:val="24"/>
          <w:szCs w:val="24"/>
        </w:rPr>
        <w:t>"fatonovo"</w:t>
      </w:r>
      <w:r w:rsidRPr="00BD5E01">
        <w:rPr>
          <w:rFonts w:ascii="Times New Roman" w:hAnsi="Times New Roman" w:cs="Times New Roman"/>
          <w:sz w:val="24"/>
          <w:szCs w:val="24"/>
        </w:rPr>
        <w:t>, é precisotrazer á bailaseusuporte fático, ou seja, demonstrá-lo também existente à vista do mundojurídico. E nãosão quaisquer fatosnovosque podem ser alegados na liquidação</w:t>
      </w:r>
      <w:r>
        <w:rPr>
          <w:rFonts w:ascii="Times New Roman" w:hAnsi="Times New Roman" w:cs="Times New Roman"/>
          <w:sz w:val="24"/>
          <w:szCs w:val="24"/>
        </w:rPr>
        <w:t xml:space="preserve"> pelo procedimento comum</w:t>
      </w:r>
      <w:r w:rsidRPr="00BD5E01">
        <w:rPr>
          <w:rFonts w:ascii="Times New Roman" w:hAnsi="Times New Roman" w:cs="Times New Roman"/>
          <w:sz w:val="24"/>
          <w:szCs w:val="24"/>
        </w:rPr>
        <w:t xml:space="preserve">, mas, apenasaquelesque se destinam a demarcar os limites do </w:t>
      </w:r>
      <w:r w:rsidRPr="00BD5E01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BD5E01">
        <w:rPr>
          <w:rFonts w:ascii="Times New Roman" w:hAnsi="Times New Roman" w:cs="Times New Roman"/>
          <w:sz w:val="24"/>
          <w:szCs w:val="24"/>
        </w:rPr>
        <w:t>enunciado na sentença</w:t>
      </w:r>
      <w:r>
        <w:rPr>
          <w:rFonts w:ascii="Times New Roman" w:hAnsi="Times New Roman" w:cs="Times New Roman"/>
          <w:sz w:val="24"/>
          <w:szCs w:val="24"/>
        </w:rPr>
        <w:t xml:space="preserve"> liquidanda, ou,</w:t>
      </w:r>
      <w:r w:rsidRPr="00BD5E01">
        <w:rPr>
          <w:rFonts w:ascii="Times New Roman" w:hAnsi="Times New Roman" w:cs="Times New Roman"/>
          <w:sz w:val="24"/>
          <w:szCs w:val="24"/>
        </w:rPr>
        <w:t xml:space="preserve"> aquelesque possibilitem a especificação do objetojá reconhecido, no entanto, aindanão individuado porela. </w:t>
      </w:r>
    </w:p>
    <w:p w:rsidR="00867261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E01">
        <w:rPr>
          <w:rFonts w:ascii="Times New Roman" w:hAnsi="Times New Roman" w:cs="Times New Roman"/>
          <w:sz w:val="24"/>
          <w:szCs w:val="24"/>
        </w:rPr>
        <w:t xml:space="preserve">Ressalta que os fatosnovos (fato: algocujaexistência pode ser constatada de modoindiscutível; novo: que apresenta originalidade, que tem caráter de novidade e que se caracteriza pelaatualidade, pela contemporaneidade quenãotinha sido alegado porqueeradesconhecidoouporque surgiu apósoutrosque se tenham provado), devem referir-se ao </w:t>
      </w:r>
      <w:r w:rsidRPr="00BD5E01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BD5E01">
        <w:rPr>
          <w:rFonts w:ascii="Times New Roman" w:hAnsi="Times New Roman" w:cs="Times New Roman"/>
          <w:sz w:val="24"/>
          <w:szCs w:val="24"/>
        </w:rPr>
        <w:t>, pois, não se admite rediscussão da lid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D5E01">
        <w:rPr>
          <w:rFonts w:ascii="Times New Roman" w:hAnsi="Times New Roman" w:cs="Times New Roman"/>
          <w:sz w:val="24"/>
          <w:szCs w:val="24"/>
        </w:rPr>
        <w:t>oumodificação da sentença.</w:t>
      </w:r>
    </w:p>
    <w:p w:rsidR="00867261" w:rsidRDefault="0046071B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330" w:rsidRPr="009F2330">
        <w:rPr>
          <w:rFonts w:ascii="Times New Roman" w:hAnsi="Times New Roman" w:cs="Times New Roman"/>
          <w:sz w:val="24"/>
          <w:szCs w:val="24"/>
        </w:rPr>
        <w:t>Em relação a forma procedimental, o requerente postula o pedido de liquidação, indicando os fatos a serem provados, como forma de servir de base para a liquidação e requer na forma de artigos. Posteriormente, o juiz intima o devedor a acompanhar a liquidação que será realizada por meio do procedimento comum.</w:t>
      </w:r>
    </w:p>
    <w:p w:rsidR="009F2330" w:rsidRPr="009F2330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9F2330" w:rsidRPr="009F2330">
        <w:rPr>
          <w:rFonts w:ascii="Times New Roman" w:hAnsi="Times New Roman" w:cs="Times New Roman"/>
          <w:sz w:val="24"/>
          <w:szCs w:val="24"/>
        </w:rPr>
        <w:t>e acordo com a disposiç</w:t>
      </w:r>
      <w:r>
        <w:rPr>
          <w:rFonts w:ascii="Times New Roman" w:hAnsi="Times New Roman" w:cs="Times New Roman"/>
          <w:sz w:val="24"/>
          <w:szCs w:val="24"/>
        </w:rPr>
        <w:t>ão contida no artigo 511 do CPC</w:t>
      </w:r>
      <w:r w:rsidR="009F2330" w:rsidRPr="009F2330">
        <w:rPr>
          <w:rFonts w:ascii="Times New Roman" w:hAnsi="Times New Roman" w:cs="Times New Roman"/>
          <w:sz w:val="24"/>
          <w:szCs w:val="24"/>
        </w:rPr>
        <w:t>, o juiz determinará a intimação do requerido, na pessoa de seu advogado ou da sociedade de advogados a que estiver vinculado, para, querendo, apresentar contestação no prazo de 15 (quinze) dias.</w:t>
      </w:r>
    </w:p>
    <w:p w:rsidR="009F2330" w:rsidRPr="009F2330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330" w:rsidRPr="009F2330">
        <w:rPr>
          <w:rFonts w:ascii="Times New Roman" w:hAnsi="Times New Roman" w:cs="Times New Roman"/>
          <w:sz w:val="24"/>
          <w:szCs w:val="24"/>
        </w:rPr>
        <w:t xml:space="preserve">Diferente da liquidação por arbitramento, neste caso, o dano terá de ser provado por quem o alega, pois a prova cabal do </w:t>
      </w:r>
      <w:r w:rsidR="009F2330" w:rsidRPr="00E25C22">
        <w:rPr>
          <w:rFonts w:ascii="Times New Roman" w:hAnsi="Times New Roman" w:cs="Times New Roman"/>
          <w:i/>
          <w:sz w:val="24"/>
          <w:szCs w:val="24"/>
        </w:rPr>
        <w:t>quantum</w:t>
      </w:r>
      <w:r w:rsidR="009F2330" w:rsidRPr="009F2330">
        <w:rPr>
          <w:rFonts w:ascii="Times New Roman" w:hAnsi="Times New Roman" w:cs="Times New Roman"/>
          <w:sz w:val="24"/>
          <w:szCs w:val="24"/>
        </w:rPr>
        <w:t xml:space="preserve"> devido de fato existe e o valor não necessita de arbitramento para se fazer presente.</w:t>
      </w:r>
    </w:p>
    <w:p w:rsidR="009F2330" w:rsidRPr="009F2330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330" w:rsidRPr="009F2330">
        <w:rPr>
          <w:rFonts w:ascii="Times New Roman" w:hAnsi="Times New Roman" w:cs="Times New Roman"/>
          <w:sz w:val="24"/>
          <w:szCs w:val="24"/>
        </w:rPr>
        <w:t xml:space="preserve">Neste tipo de liquidação, o procedimento inicia-se do zero, o que pode gerar uma certa demora, para o credor que busca uma celeridade no recebimento da condenação.Em relação a natureza procedimental,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F2330" w:rsidRPr="009F2330">
        <w:rPr>
          <w:rFonts w:ascii="Times New Roman" w:hAnsi="Times New Roman" w:cs="Times New Roman"/>
          <w:sz w:val="24"/>
          <w:szCs w:val="24"/>
        </w:rPr>
        <w:t>a liquidação realizada por meio do procedimento comum, o perito deverá se ater aos fatos novos efetivamente trazidos ao conhecimento das partes e deles não poderá se distanciar.</w:t>
      </w:r>
    </w:p>
    <w:p w:rsidR="009F2330" w:rsidRPr="009F2330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330" w:rsidRPr="009F2330">
        <w:rPr>
          <w:rFonts w:ascii="Times New Roman" w:hAnsi="Times New Roman" w:cs="Times New Roman"/>
          <w:sz w:val="24"/>
          <w:szCs w:val="24"/>
        </w:rPr>
        <w:t>O procedimento comum é aplicável, aqui, no que couber. Vale dizer, havendo disposição especial no âmbito da liquidação, eventuais normas colidentes do procedimento comum não se aplicam.</w:t>
      </w:r>
    </w:p>
    <w:p w:rsidR="009F2330" w:rsidRPr="009F2330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Conforme </w:t>
      </w:r>
      <w:r w:rsidR="009F2330" w:rsidRPr="009F2330">
        <w:rPr>
          <w:rFonts w:ascii="Times New Roman" w:hAnsi="Times New Roman" w:cs="Times New Roman"/>
          <w:sz w:val="24"/>
          <w:szCs w:val="24"/>
        </w:rPr>
        <w:t>a disposição contida no artigo 512 do CPC/15, o procedimento será realizado em autos apartados, cumprindo ao liquidante instruir o pedido com as cópias processuais pertinentes.</w:t>
      </w:r>
    </w:p>
    <w:p w:rsidR="00867261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46071B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</w:t>
      </w:r>
      <w:r w:rsidRPr="00BD5E01">
        <w:rPr>
          <w:rFonts w:ascii="Times New Roman" w:hAnsi="Times New Roman" w:cs="Times New Roman"/>
          <w:sz w:val="24"/>
          <w:szCs w:val="24"/>
        </w:rPr>
        <w:t>a ... VaraCível</w:t>
      </w:r>
      <w:r>
        <w:rPr>
          <w:rFonts w:ascii="Times New Roman" w:hAnsi="Times New Roman" w:cs="Times New Roman"/>
          <w:sz w:val="24"/>
          <w:szCs w:val="24"/>
        </w:rPr>
        <w:t xml:space="preserve"> da Comarca d</w:t>
      </w:r>
      <w:r w:rsidRPr="00BD5E01">
        <w:rPr>
          <w:rFonts w:ascii="Times New Roman" w:hAnsi="Times New Roman" w:cs="Times New Roman"/>
          <w:sz w:val="24"/>
          <w:szCs w:val="24"/>
        </w:rPr>
        <w:t>e ...</w:t>
      </w:r>
    </w:p>
    <w:p w:rsidR="00867261" w:rsidRPr="003A7D8A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261" w:rsidRDefault="003A7D8A" w:rsidP="00E25C22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D8A">
        <w:rPr>
          <w:rFonts w:ascii="Times New Roman" w:hAnsi="Times New Roman" w:cs="Times New Roman"/>
          <w:i/>
          <w:sz w:val="24"/>
          <w:szCs w:val="24"/>
        </w:rPr>
        <w:t xml:space="preserve">distribuição por dependência ao cumprimento de sentença n. </w:t>
      </w:r>
    </w:p>
    <w:p w:rsidR="003A7D8A" w:rsidRPr="003A7D8A" w:rsidRDefault="003A7D8A" w:rsidP="00E25C22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261" w:rsidRPr="00BD5E01" w:rsidRDefault="0086726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lastRenderedPageBreak/>
        <w:t>(nome do exequente</w:t>
      </w:r>
      <w:r w:rsidR="0046071B">
        <w:rPr>
          <w:rFonts w:ascii="Times New Roman" w:hAnsi="Times New Roman" w:cs="Times New Roman"/>
          <w:sz w:val="24"/>
          <w:szCs w:val="24"/>
        </w:rPr>
        <w:t>, qualificação, endereço e CPF</w:t>
      </w:r>
      <w:r w:rsidRPr="00BD5E01">
        <w:rPr>
          <w:rFonts w:ascii="Times New Roman" w:hAnsi="Times New Roman" w:cs="Times New Roman"/>
          <w:sz w:val="24"/>
          <w:szCs w:val="24"/>
        </w:rPr>
        <w:t>), porseuadvogado</w:t>
      </w:r>
      <w:r w:rsidRPr="00BD5E01">
        <w:rPr>
          <w:rFonts w:ascii="Times New Roman" w:hAnsi="Times New Roman" w:cs="Times New Roman"/>
          <w:i/>
          <w:sz w:val="24"/>
          <w:szCs w:val="24"/>
        </w:rPr>
        <w:t>in fine</w:t>
      </w:r>
      <w:r w:rsidRPr="00BD5E01">
        <w:rPr>
          <w:rFonts w:ascii="Times New Roman" w:hAnsi="Times New Roman" w:cs="Times New Roman"/>
          <w:sz w:val="24"/>
          <w:szCs w:val="24"/>
        </w:rPr>
        <w:t xml:space="preserve"> assinado, vem, respeitosamente, nostermos dos art</w:t>
      </w:r>
      <w:r w:rsidR="00867261">
        <w:rPr>
          <w:rFonts w:ascii="Times New Roman" w:hAnsi="Times New Roman" w:cs="Times New Roman"/>
          <w:sz w:val="24"/>
          <w:szCs w:val="24"/>
        </w:rPr>
        <w:t>s</w:t>
      </w:r>
      <w:r w:rsidRPr="00BD5E01">
        <w:rPr>
          <w:rFonts w:ascii="Times New Roman" w:hAnsi="Times New Roman" w:cs="Times New Roman"/>
          <w:sz w:val="24"/>
          <w:szCs w:val="24"/>
        </w:rPr>
        <w:t xml:space="preserve">. </w:t>
      </w:r>
      <w:r w:rsidR="00867261">
        <w:rPr>
          <w:rFonts w:ascii="Times New Roman" w:hAnsi="Times New Roman" w:cs="Times New Roman"/>
          <w:sz w:val="24"/>
          <w:szCs w:val="24"/>
        </w:rPr>
        <w:t>509, inc. II</w:t>
      </w:r>
      <w:r w:rsidRPr="00BD5E01">
        <w:rPr>
          <w:rFonts w:ascii="Times New Roman" w:hAnsi="Times New Roman" w:cs="Times New Roman"/>
          <w:sz w:val="24"/>
          <w:szCs w:val="24"/>
        </w:rPr>
        <w:t xml:space="preserve"> e </w:t>
      </w:r>
      <w:r w:rsidR="00867261">
        <w:rPr>
          <w:rFonts w:ascii="Times New Roman" w:hAnsi="Times New Roman" w:cs="Times New Roman"/>
          <w:sz w:val="24"/>
          <w:szCs w:val="24"/>
        </w:rPr>
        <w:t>511</w:t>
      </w:r>
      <w:r w:rsidRPr="00BD5E01">
        <w:rPr>
          <w:rFonts w:ascii="Times New Roman" w:hAnsi="Times New Roman" w:cs="Times New Roman"/>
          <w:sz w:val="24"/>
          <w:szCs w:val="24"/>
        </w:rPr>
        <w:t xml:space="preserve"> do CPC</w:t>
      </w:r>
      <w:r w:rsidRPr="00BD5E0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BD5E01">
        <w:rPr>
          <w:rFonts w:ascii="Times New Roman" w:hAnsi="Times New Roman" w:cs="Times New Roman"/>
          <w:sz w:val="24"/>
          <w:szCs w:val="24"/>
        </w:rPr>
        <w:t>, promover a presenteLIQUIDAÇÃO DE SENTENÇA</w:t>
      </w:r>
      <w:r w:rsidR="00867261">
        <w:rPr>
          <w:rFonts w:ascii="Times New Roman" w:hAnsi="Times New Roman" w:cs="Times New Roman"/>
          <w:sz w:val="24"/>
          <w:szCs w:val="24"/>
        </w:rPr>
        <w:t xml:space="preserve"> PELO PROCEDIMENTO COMUM </w:t>
      </w:r>
      <w:r w:rsidRPr="00BD5E01">
        <w:rPr>
          <w:rFonts w:ascii="Times New Roman" w:hAnsi="Times New Roman" w:cs="Times New Roman"/>
          <w:sz w:val="24"/>
          <w:szCs w:val="24"/>
        </w:rPr>
        <w:t xml:space="preserve">contra (nome, endereço e </w:t>
      </w:r>
      <w:r w:rsidR="00867261">
        <w:rPr>
          <w:rFonts w:ascii="Times New Roman" w:hAnsi="Times New Roman" w:cs="Times New Roman"/>
          <w:sz w:val="24"/>
          <w:szCs w:val="24"/>
        </w:rPr>
        <w:t xml:space="preserve">qualificação do executado), pelos fatos novos e </w:t>
      </w:r>
      <w:r w:rsidRPr="00BD5E01">
        <w:rPr>
          <w:rFonts w:ascii="Times New Roman" w:hAnsi="Times New Roman" w:cs="Times New Roman"/>
          <w:sz w:val="24"/>
          <w:szCs w:val="24"/>
        </w:rPr>
        <w:t>razões adiante articuladas: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1. Através da r. sentença transitada em julgado de fls. ..., o executado foi condenado a indenizar o exequente pelosprejuízos causados emvirtude da má construção de umprédiopara o qual foi contratado na qualidade de empreiteiro (descrevercomminúcias a condenação).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2. No transcorrer da instrução, verificou-se queemvirtude da péssim</w:t>
      </w:r>
      <w:r w:rsidR="00E8742B">
        <w:rPr>
          <w:rFonts w:ascii="Times New Roman" w:hAnsi="Times New Roman" w:cs="Times New Roman"/>
          <w:sz w:val="24"/>
          <w:szCs w:val="24"/>
        </w:rPr>
        <w:t>a</w:t>
      </w:r>
      <w:r w:rsidRPr="00BD5E01">
        <w:rPr>
          <w:rFonts w:ascii="Times New Roman" w:hAnsi="Times New Roman" w:cs="Times New Roman"/>
          <w:sz w:val="24"/>
          <w:szCs w:val="24"/>
        </w:rPr>
        <w:t>qualidade da planta elaborada e do material utilizado, o exequente veio a ser notificado paratambémpagarpelosdanos ambientais derivados dessa malsinada obra, consistentes em ... (detalhar essa situaçãoposteriorque se consolidou no fatonovo).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 xml:space="preserve">3. Restou determinado no v. </w:t>
      </w:r>
      <w:r w:rsidRPr="00BD5E01">
        <w:rPr>
          <w:rFonts w:ascii="Times New Roman" w:hAnsi="Times New Roman" w:cs="Times New Roman"/>
          <w:i/>
          <w:sz w:val="24"/>
          <w:szCs w:val="24"/>
        </w:rPr>
        <w:t xml:space="preserve">decisum </w:t>
      </w:r>
      <w:r w:rsidRPr="00BD5E01">
        <w:rPr>
          <w:rFonts w:ascii="Times New Roman" w:hAnsi="Times New Roman" w:cs="Times New Roman"/>
          <w:sz w:val="24"/>
          <w:szCs w:val="24"/>
        </w:rPr>
        <w:t>exequendo, que se procedesse à liquidação</w:t>
      </w:r>
      <w:r w:rsidR="003A7D8A">
        <w:rPr>
          <w:rFonts w:ascii="Times New Roman" w:hAnsi="Times New Roman" w:cs="Times New Roman"/>
          <w:sz w:val="24"/>
          <w:szCs w:val="24"/>
        </w:rPr>
        <w:t xml:space="preserve"> de sentença pelo procedimento comum </w:t>
      </w:r>
      <w:r w:rsidRPr="00BD5E01">
        <w:rPr>
          <w:rFonts w:ascii="Times New Roman" w:hAnsi="Times New Roman" w:cs="Times New Roman"/>
          <w:sz w:val="24"/>
          <w:szCs w:val="24"/>
        </w:rPr>
        <w:t>paratornarlíquido</w:t>
      </w:r>
      <w:r w:rsidR="003A7D8A">
        <w:rPr>
          <w:rFonts w:ascii="Times New Roman" w:hAnsi="Times New Roman" w:cs="Times New Roman"/>
          <w:sz w:val="24"/>
          <w:szCs w:val="24"/>
        </w:rPr>
        <w:t>s</w:t>
      </w:r>
      <w:r w:rsidRPr="00BD5E01">
        <w:rPr>
          <w:rFonts w:ascii="Times New Roman" w:hAnsi="Times New Roman" w:cs="Times New Roman"/>
          <w:sz w:val="24"/>
          <w:szCs w:val="24"/>
        </w:rPr>
        <w:t xml:space="preserve"> os prejuízos causados ao exequente pelo executado, levando emconta os danosmateriaispela má construção e os danos ambientais resultados da desastrosaatuaçãoprofissional do ora executado, </w:t>
      </w:r>
      <w:r w:rsidRPr="00BD5E01">
        <w:rPr>
          <w:rFonts w:ascii="Times New Roman" w:hAnsi="Times New Roman" w:cs="Times New Roman"/>
          <w:i/>
          <w:sz w:val="24"/>
          <w:szCs w:val="24"/>
        </w:rPr>
        <w:t>data</w:t>
      </w:r>
      <w:r w:rsidR="003A7D8A">
        <w:rPr>
          <w:rFonts w:ascii="Times New Roman" w:hAnsi="Times New Roman" w:cs="Times New Roman"/>
          <w:i/>
          <w:sz w:val="24"/>
          <w:szCs w:val="24"/>
        </w:rPr>
        <w:t>ve</w:t>
      </w:r>
      <w:r w:rsidRPr="00BD5E01">
        <w:rPr>
          <w:rFonts w:ascii="Times New Roman" w:hAnsi="Times New Roman" w:cs="Times New Roman"/>
          <w:i/>
          <w:sz w:val="24"/>
          <w:szCs w:val="24"/>
        </w:rPr>
        <w:t>nia</w:t>
      </w:r>
      <w:r w:rsidRPr="00BD5E01">
        <w:rPr>
          <w:rFonts w:ascii="Times New Roman" w:hAnsi="Times New Roman" w:cs="Times New Roman"/>
          <w:sz w:val="24"/>
          <w:szCs w:val="24"/>
        </w:rPr>
        <w:t>.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 xml:space="preserve">3. </w:t>
      </w:r>
      <w:r w:rsidRPr="00BD5E01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BD5E01">
        <w:rPr>
          <w:rFonts w:ascii="Times New Roman" w:hAnsi="Times New Roman" w:cs="Times New Roman"/>
          <w:sz w:val="24"/>
          <w:szCs w:val="24"/>
        </w:rPr>
        <w:t xml:space="preserve">, o autor </w:t>
      </w:r>
      <w:r w:rsidR="0046071B" w:rsidRPr="00BD5E01">
        <w:rPr>
          <w:rFonts w:ascii="Times New Roman" w:hAnsi="Times New Roman" w:cs="Times New Roman"/>
          <w:sz w:val="24"/>
          <w:szCs w:val="24"/>
        </w:rPr>
        <w:t>requer</w:t>
      </w:r>
      <w:r w:rsidRPr="00BD5E01">
        <w:rPr>
          <w:rFonts w:ascii="Times New Roman" w:hAnsi="Times New Roman" w:cs="Times New Roman"/>
          <w:sz w:val="24"/>
          <w:szCs w:val="24"/>
        </w:rPr>
        <w:t>: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a) a citação do executado, no endereço registrado no preâmbulo, para, querendo, contestar, no prazo de 15 (quinze) dias, sob</w:t>
      </w:r>
      <w:r w:rsidR="003A7D8A">
        <w:rPr>
          <w:rFonts w:ascii="Times New Roman" w:hAnsi="Times New Roman" w:cs="Times New Roman"/>
          <w:sz w:val="24"/>
          <w:szCs w:val="24"/>
        </w:rPr>
        <w:t xml:space="preserve"> pena de revelia (CPC, art</w:t>
      </w:r>
      <w:r w:rsidRPr="00BD5E01">
        <w:rPr>
          <w:rFonts w:ascii="Times New Roman" w:hAnsi="Times New Roman" w:cs="Times New Roman"/>
          <w:sz w:val="24"/>
          <w:szCs w:val="24"/>
        </w:rPr>
        <w:t xml:space="preserve">. </w:t>
      </w:r>
      <w:r w:rsidR="003A7D8A">
        <w:rPr>
          <w:rFonts w:ascii="Times New Roman" w:hAnsi="Times New Roman" w:cs="Times New Roman"/>
          <w:sz w:val="24"/>
          <w:szCs w:val="24"/>
        </w:rPr>
        <w:t>511</w:t>
      </w:r>
      <w:r w:rsidRPr="00BD5E0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b) acaso ocorra resistênciaporparte do executado, seja-lhe condenado ao pagamento das custas e honoráriosadvocatícios;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 xml:space="preserve">c) seja ao final, porsentença, determinado o </w:t>
      </w:r>
      <w:r w:rsidRPr="00BD5E01">
        <w:rPr>
          <w:rFonts w:ascii="Times New Roman" w:hAnsi="Times New Roman" w:cs="Times New Roman"/>
          <w:i/>
          <w:sz w:val="24"/>
          <w:szCs w:val="24"/>
        </w:rPr>
        <w:t>quantum debitoris</w:t>
      </w:r>
      <w:r w:rsidRPr="00BD5E01">
        <w:rPr>
          <w:rFonts w:ascii="Times New Roman" w:hAnsi="Times New Roman" w:cs="Times New Roman"/>
          <w:sz w:val="24"/>
          <w:szCs w:val="24"/>
        </w:rPr>
        <w:t xml:space="preserve"> do executado para se prosseguir na execuçãoporquantiacerta (CPC, art. 5</w:t>
      </w:r>
      <w:r w:rsidR="003A7D8A">
        <w:rPr>
          <w:rFonts w:ascii="Times New Roman" w:hAnsi="Times New Roman" w:cs="Times New Roman"/>
          <w:sz w:val="24"/>
          <w:szCs w:val="24"/>
        </w:rPr>
        <w:t>23</w:t>
      </w:r>
      <w:r w:rsidRPr="00BD5E01">
        <w:rPr>
          <w:rFonts w:ascii="Times New Roman" w:hAnsi="Times New Roman" w:cs="Times New Roman"/>
          <w:sz w:val="24"/>
          <w:szCs w:val="24"/>
        </w:rPr>
        <w:t>)</w:t>
      </w:r>
      <w:r w:rsidRPr="00BD5E01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D5E01">
        <w:rPr>
          <w:rFonts w:ascii="Times New Roman" w:hAnsi="Times New Roman" w:cs="Times New Roman"/>
          <w:sz w:val="24"/>
          <w:szCs w:val="24"/>
        </w:rPr>
        <w:t>;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d) a produção de prova pericial, documental e testemunhal.</w:t>
      </w:r>
    </w:p>
    <w:p w:rsidR="00BD5E01" w:rsidRPr="00BD5E01" w:rsidRDefault="00BD5E01" w:rsidP="00E25C22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53B8D" w:rsidRPr="00BD5E01" w:rsidRDefault="00BD5E01" w:rsidP="00E25C2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P. Deferimento.</w:t>
      </w:r>
    </w:p>
    <w:p w:rsidR="00BD5E01" w:rsidRPr="00BD5E01" w:rsidRDefault="00BD5E01" w:rsidP="00E25C2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(Local e data)</w:t>
      </w:r>
    </w:p>
    <w:p w:rsidR="00BD5E01" w:rsidRPr="00BD5E01" w:rsidRDefault="00BD5E01" w:rsidP="00E25C22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BD5E01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E25C22">
      <w:pPr>
        <w:ind w:right="-568"/>
      </w:pPr>
    </w:p>
    <w:sectPr w:rsidR="007D200E" w:rsidSect="00520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4C" w:rsidRDefault="00E7744C" w:rsidP="00BD5E01">
      <w:pPr>
        <w:spacing w:after="0" w:line="240" w:lineRule="auto"/>
      </w:pPr>
      <w:r>
        <w:separator/>
      </w:r>
    </w:p>
  </w:endnote>
  <w:endnote w:type="continuationSeparator" w:id="1">
    <w:p w:rsidR="00E7744C" w:rsidRDefault="00E7744C" w:rsidP="00BD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4C" w:rsidRDefault="00E7744C" w:rsidP="00BD5E01">
      <w:pPr>
        <w:spacing w:after="0" w:line="240" w:lineRule="auto"/>
      </w:pPr>
      <w:r>
        <w:separator/>
      </w:r>
    </w:p>
  </w:footnote>
  <w:footnote w:type="continuationSeparator" w:id="1">
    <w:p w:rsidR="00E7744C" w:rsidRDefault="00E7744C" w:rsidP="00BD5E01">
      <w:pPr>
        <w:spacing w:after="0" w:line="240" w:lineRule="auto"/>
      </w:pPr>
      <w:r>
        <w:continuationSeparator/>
      </w:r>
    </w:p>
  </w:footnote>
  <w:footnote w:id="2">
    <w:p w:rsidR="00BD5E01" w:rsidRDefault="00BD5E01" w:rsidP="00E25C22">
      <w:pPr>
        <w:pStyle w:val="Textodenotaderodap"/>
        <w:tabs>
          <w:tab w:val="right" w:pos="9356"/>
        </w:tabs>
        <w:ind w:right="-567"/>
        <w:jc w:val="both"/>
      </w:pPr>
      <w:r w:rsidRPr="00BD5E01">
        <w:rPr>
          <w:rStyle w:val="Refdenotaderodap"/>
        </w:rPr>
        <w:footnoteRef/>
      </w:r>
      <w:r w:rsidR="003A7D8A" w:rsidRPr="003A7D8A">
        <w:rPr>
          <w:b/>
        </w:rPr>
        <w:t>Art. 509.</w:t>
      </w:r>
      <w:r w:rsidR="003A7D8A">
        <w:t xml:space="preserve">  Quando a sentença condenar ao pagamento de quantia ilíquida, proceder-se-á à sua liquidação, a requerimento do credor ou do devedor: (...) </w:t>
      </w:r>
      <w:r w:rsidR="003A7D8A" w:rsidRPr="003A7D8A">
        <w:rPr>
          <w:b/>
        </w:rPr>
        <w:t>II -</w:t>
      </w:r>
      <w:r w:rsidR="003A7D8A">
        <w:t xml:space="preserve"> pelo procedimento comum, quando houver necessidade de alegar e provar fato novo. (...) .</w:t>
      </w:r>
    </w:p>
    <w:p w:rsidR="003A7D8A" w:rsidRPr="00BD5E01" w:rsidRDefault="003A7D8A" w:rsidP="00E25C22">
      <w:pPr>
        <w:pStyle w:val="Textodenotaderodap"/>
        <w:tabs>
          <w:tab w:val="right" w:pos="9356"/>
        </w:tabs>
        <w:ind w:right="-567"/>
        <w:jc w:val="both"/>
      </w:pPr>
      <w:r w:rsidRPr="003A7D8A">
        <w:rPr>
          <w:b/>
        </w:rPr>
        <w:t>Art. 511.</w:t>
      </w:r>
      <w:r w:rsidRPr="003A7D8A">
        <w:t xml:space="preserve">  Na liquidação pelo procedimento comum, o juiz determinará a intimação do requerido, na pessoa de seu advogado ou da sociedade de advogados a que estiver vinculado, para, querendo, apresentar contestação no prazo de 15 (quinze) dias, observando-se, a seguir, no que couber, o disposto no Livro I da Parte Especial deste Código.</w:t>
      </w:r>
    </w:p>
  </w:footnote>
  <w:footnote w:id="3">
    <w:p w:rsidR="00BD5E01" w:rsidRPr="00BD5E01" w:rsidRDefault="00BD5E01" w:rsidP="00E25C22">
      <w:pPr>
        <w:pStyle w:val="Textodenotaderodap"/>
        <w:tabs>
          <w:tab w:val="right" w:pos="9356"/>
        </w:tabs>
        <w:ind w:right="-567"/>
        <w:jc w:val="both"/>
      </w:pPr>
      <w:r w:rsidRPr="00BD5E01">
        <w:rPr>
          <w:rStyle w:val="Refdenotaderodap"/>
        </w:rPr>
        <w:footnoteRef/>
      </w:r>
      <w:r w:rsidR="003A7D8A" w:rsidRPr="003A7D8A">
        <w:rPr>
          <w:b/>
          <w:iCs/>
        </w:rPr>
        <w:t xml:space="preserve">Art. 523.  </w:t>
      </w:r>
      <w:r w:rsidR="003A7D8A" w:rsidRPr="003A7D8A">
        <w:rPr>
          <w:iCs/>
        </w:rPr>
        <w:t>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01"/>
    <w:rsid w:val="0004183E"/>
    <w:rsid w:val="000700E4"/>
    <w:rsid w:val="00194165"/>
    <w:rsid w:val="00270064"/>
    <w:rsid w:val="00286DEB"/>
    <w:rsid w:val="003A16AE"/>
    <w:rsid w:val="003A7D8A"/>
    <w:rsid w:val="004023C1"/>
    <w:rsid w:val="0046071B"/>
    <w:rsid w:val="00520F8F"/>
    <w:rsid w:val="005F5E3A"/>
    <w:rsid w:val="006B2DAE"/>
    <w:rsid w:val="007D200E"/>
    <w:rsid w:val="007D2C2A"/>
    <w:rsid w:val="00862836"/>
    <w:rsid w:val="00867261"/>
    <w:rsid w:val="009E19E8"/>
    <w:rsid w:val="009F2330"/>
    <w:rsid w:val="00A07831"/>
    <w:rsid w:val="00AB48D4"/>
    <w:rsid w:val="00AC392F"/>
    <w:rsid w:val="00BD3CFD"/>
    <w:rsid w:val="00BD5E01"/>
    <w:rsid w:val="00C53B8D"/>
    <w:rsid w:val="00C81860"/>
    <w:rsid w:val="00CE3956"/>
    <w:rsid w:val="00D1379A"/>
    <w:rsid w:val="00E25C22"/>
    <w:rsid w:val="00E7744C"/>
    <w:rsid w:val="00E8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D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D5E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D5E01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BD5E01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D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D5E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BD5E01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BD5E01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2020-06-26T20:20:00Z</dcterms:created>
  <dcterms:modified xsi:type="dcterms:W3CDTF">2020-08-25T13:42:00Z</dcterms:modified>
</cp:coreProperties>
</file>