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F080F" w:rsidRDefault="006F080F" w:rsidP="00E65701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6F080F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E66B8D" w:rsidRDefault="001C33C2" w:rsidP="00E65701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6F080F">
        <w:rPr>
          <w:rFonts w:ascii="Arial Black" w:hAnsi="Arial Black" w:cs="Times New Roman"/>
          <w:b/>
          <w:sz w:val="24"/>
          <w:szCs w:val="24"/>
        </w:rPr>
        <w:t>PENHORA. IMÓVEL RESIDENCIAL. IMPENHORABILIDADE. EMBARGOS EXECUÇÃO FISCAL</w:t>
      </w:r>
      <w:r w:rsidR="00E66B8D" w:rsidRPr="006F080F">
        <w:rPr>
          <w:rFonts w:ascii="Arial Black" w:hAnsi="Arial Black" w:cs="Times New Roman"/>
          <w:b/>
          <w:sz w:val="24"/>
          <w:szCs w:val="24"/>
        </w:rPr>
        <w:t xml:space="preserve">. </w:t>
      </w:r>
      <w:r w:rsidRPr="006F080F">
        <w:rPr>
          <w:rFonts w:ascii="Arial Black" w:hAnsi="Arial Black" w:cs="Times New Roman"/>
          <w:b/>
          <w:sz w:val="24"/>
          <w:szCs w:val="24"/>
        </w:rPr>
        <w:t>MEMORIAL</w:t>
      </w:r>
    </w:p>
    <w:p w:rsidR="00E65701" w:rsidRPr="00E65701" w:rsidRDefault="00E65701" w:rsidP="00E65701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Sr. </w:t>
      </w:r>
      <w:proofErr w:type="gramStart"/>
      <w:r>
        <w:rPr>
          <w:rFonts w:ascii="Times New Roman" w:hAnsi="Times New Roman" w:cs="Times New Roman"/>
          <w:sz w:val="24"/>
          <w:szCs w:val="24"/>
        </w:rPr>
        <w:t>Des.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DD. Relator da Apelação Cível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z w:val="24"/>
          <w:szCs w:val="24"/>
        </w:rPr>
        <w:t>- ...ª Turma do Tribunal Regional Federal da ... Região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72A">
        <w:rPr>
          <w:rFonts w:ascii="Times New Roman" w:hAnsi="Times New Roman" w:cs="Times New Roman"/>
          <w:sz w:val="24"/>
          <w:szCs w:val="24"/>
        </w:rPr>
        <w:t>apelação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cível n.: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72A">
        <w:rPr>
          <w:rFonts w:ascii="Times New Roman" w:hAnsi="Times New Roman" w:cs="Times New Roman"/>
          <w:sz w:val="24"/>
          <w:szCs w:val="24"/>
        </w:rPr>
        <w:t>origem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4072A">
        <w:rPr>
          <w:rFonts w:ascii="Times New Roman" w:hAnsi="Times New Roman" w:cs="Times New Roman"/>
          <w:sz w:val="24"/>
          <w:szCs w:val="24"/>
        </w:rPr>
        <w:t>Embargos à Execução Fiscal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apelante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072A">
        <w:rPr>
          <w:rFonts w:ascii="Times New Roman" w:hAnsi="Times New Roman" w:cs="Times New Roman"/>
          <w:sz w:val="24"/>
          <w:szCs w:val="24"/>
        </w:rPr>
        <w:t>Procuradoria Geral da Fazenda Nacional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apelado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072A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072A" w:rsidRPr="0084072A" w:rsidRDefault="0084072A" w:rsidP="001C33C2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MEMORIAL PELO APELADO –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>, adv.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OAB/...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Eminente Relator,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Des.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BREVE ESCORÇO DOS AUTOS</w:t>
      </w:r>
      <w:r w:rsidRPr="0084072A">
        <w:rPr>
          <w:rFonts w:ascii="Times New Roman" w:hAnsi="Times New Roman" w:cs="Times New Roman"/>
          <w:sz w:val="24"/>
          <w:szCs w:val="24"/>
        </w:rPr>
        <w:tab/>
      </w:r>
      <w:r w:rsidRPr="0084072A">
        <w:rPr>
          <w:rFonts w:ascii="Times New Roman" w:hAnsi="Times New Roman" w:cs="Times New Roman"/>
          <w:sz w:val="24"/>
          <w:szCs w:val="24"/>
        </w:rPr>
        <w:tab/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84072A">
        <w:rPr>
          <w:rFonts w:ascii="Times New Roman" w:hAnsi="Times New Roman" w:cs="Times New Roman"/>
          <w:sz w:val="24"/>
          <w:szCs w:val="24"/>
        </w:rPr>
        <w:t>A INICIAL DOS EMBARGOS À EXECUÇÃO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072A">
        <w:rPr>
          <w:rFonts w:ascii="Times New Roman" w:hAnsi="Times New Roman" w:cs="Times New Roman"/>
          <w:sz w:val="24"/>
          <w:szCs w:val="24"/>
        </w:rPr>
        <w:t xml:space="preserve">Tratam-se de embargos à execução fiscal promovidos nos idos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 [sucedido pelo Espólio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>], cujo objeto principal se insurge na penhora recaída sobre imóvel residencial familiar.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072A">
        <w:rPr>
          <w:rFonts w:ascii="Times New Roman" w:hAnsi="Times New Roman" w:cs="Times New Roman"/>
          <w:sz w:val="24"/>
          <w:szCs w:val="24"/>
        </w:rPr>
        <w:t xml:space="preserve">Em procedimento autônomo, via execução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fiscal ,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a apelante/PGFN requereu e foi deferida a penhora sobre o imóvel situado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Matrícula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Cartório do 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propriedade do apelado. No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lavrado “</w:t>
      </w:r>
      <w:r w:rsidRPr="0084072A">
        <w:rPr>
          <w:rFonts w:ascii="Times New Roman" w:hAnsi="Times New Roman" w:cs="Times New Roman"/>
          <w:i/>
          <w:sz w:val="24"/>
          <w:szCs w:val="24"/>
        </w:rPr>
        <w:t>Auto de Penhora, Depósito e Avaliaçã</w:t>
      </w:r>
      <w:r w:rsidRPr="0084072A">
        <w:rPr>
          <w:rFonts w:ascii="Times New Roman" w:hAnsi="Times New Roman" w:cs="Times New Roman"/>
          <w:sz w:val="24"/>
          <w:szCs w:val="24"/>
        </w:rPr>
        <w:t xml:space="preserve">o” como se percebe das págs.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072A">
        <w:rPr>
          <w:rFonts w:ascii="Times New Roman" w:hAnsi="Times New Roman" w:cs="Times New Roman"/>
          <w:sz w:val="24"/>
          <w:szCs w:val="24"/>
        </w:rPr>
        <w:t>Busca-se nos presentes autos afastar a constrição recaída nesse imóvel utilizado exclusivamente como residência da família há mais de 30 [trinta] anos. O imóvel residencial familiar é revestido pela impenhorabilidade</w:t>
      </w:r>
      <w:r w:rsidR="00E66B8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40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072A">
        <w:rPr>
          <w:rFonts w:ascii="Times New Roman" w:hAnsi="Times New Roman" w:cs="Times New Roman"/>
          <w:sz w:val="24"/>
          <w:szCs w:val="24"/>
        </w:rPr>
        <w:t xml:space="preserve">Insofismável que a impenhorabilidade do bem de família, prevista no art. 1º da Lei n. 8.009/90, visa resguardar/garantir não somente o devedor, mas a própria entidade familiar. A inarredável verdade é que nesse imóvel, desde quando adquirido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>, sempre residiu a família [</w:t>
      </w:r>
      <w:proofErr w:type="spellStart"/>
      <w:r w:rsidRPr="0084072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84072A">
        <w:rPr>
          <w:rFonts w:ascii="Times New Roman" w:hAnsi="Times New Roman" w:cs="Times New Roman"/>
          <w:sz w:val="24"/>
          <w:szCs w:val="24"/>
        </w:rPr>
        <w:t xml:space="preserve"> esposa e filhos ---como se percebe dos documentos acostados às págs. </w:t>
      </w:r>
      <w:r>
        <w:rPr>
          <w:rFonts w:ascii="Times New Roman" w:hAnsi="Times New Roman" w:cs="Times New Roman"/>
          <w:sz w:val="24"/>
          <w:szCs w:val="24"/>
        </w:rPr>
        <w:t>...]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84072A">
        <w:rPr>
          <w:rFonts w:ascii="Times New Roman" w:hAnsi="Times New Roman" w:cs="Times New Roman"/>
          <w:sz w:val="24"/>
          <w:szCs w:val="24"/>
        </w:rPr>
        <w:t>AS PROVAS PRODUZIDAS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072A">
        <w:rPr>
          <w:rFonts w:ascii="Times New Roman" w:hAnsi="Times New Roman" w:cs="Times New Roman"/>
          <w:sz w:val="24"/>
          <w:szCs w:val="24"/>
        </w:rPr>
        <w:t>A realidade fática foi comprovada por diversos documentos que compunham a instrução dos presentes embargos à execução fiscal. Essa instrução probatória inicial foi composta da certidão de escritura de compra e venda do imóvel acima descrito; a conta de água (COPASA), que comprova a utilização da residência pela família; o próprio “</w:t>
      </w:r>
      <w:r w:rsidRPr="0084072A">
        <w:rPr>
          <w:rFonts w:ascii="Times New Roman" w:hAnsi="Times New Roman" w:cs="Times New Roman"/>
          <w:i/>
          <w:sz w:val="24"/>
          <w:szCs w:val="24"/>
        </w:rPr>
        <w:t>Auto de Penhora, Depósito e Avaliação</w:t>
      </w:r>
      <w:r w:rsidRPr="0084072A">
        <w:rPr>
          <w:rFonts w:ascii="Times New Roman" w:hAnsi="Times New Roman" w:cs="Times New Roman"/>
          <w:sz w:val="24"/>
          <w:szCs w:val="24"/>
        </w:rPr>
        <w:t>”; bem como declaração de vizinhos e conhecidos, corroborando que a família reside nessa mesma localidade</w:t>
      </w:r>
      <w:r>
        <w:rPr>
          <w:rFonts w:ascii="Times New Roman" w:hAnsi="Times New Roman" w:cs="Times New Roman"/>
          <w:sz w:val="24"/>
          <w:szCs w:val="24"/>
        </w:rPr>
        <w:t xml:space="preserve"> há mais de 30 [trinta] anos. 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4072A">
        <w:rPr>
          <w:rFonts w:ascii="Times New Roman" w:hAnsi="Times New Roman" w:cs="Times New Roman"/>
          <w:sz w:val="24"/>
          <w:szCs w:val="24"/>
        </w:rPr>
        <w:t xml:space="preserve">Ainda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tenha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falecido no curso da demanda, imperioso destacar que os efeitos da legislação pátria no tocante ao patrimônio familiar são estendidos aos herdeiros que já residiam no retro transcrito imóvel.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4072A">
        <w:rPr>
          <w:rFonts w:ascii="Times New Roman" w:hAnsi="Times New Roman" w:cs="Times New Roman"/>
          <w:sz w:val="24"/>
          <w:szCs w:val="24"/>
        </w:rPr>
        <w:t xml:space="preserve">Mormente, para que a ausência do crivo do contraditório não seja arguida na oportunidade,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mister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analisar de forma profunda a documentação já jungida no caderno processual.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4072A">
        <w:rPr>
          <w:rFonts w:ascii="Times New Roman" w:hAnsi="Times New Roman" w:cs="Times New Roman"/>
          <w:sz w:val="24"/>
          <w:szCs w:val="24"/>
        </w:rPr>
        <w:t>Percebe-se da “</w:t>
      </w:r>
      <w:r w:rsidRPr="0084072A">
        <w:rPr>
          <w:rFonts w:ascii="Times New Roman" w:hAnsi="Times New Roman" w:cs="Times New Roman"/>
          <w:i/>
          <w:sz w:val="24"/>
          <w:szCs w:val="24"/>
        </w:rPr>
        <w:t>Nota Fiscal/Fatura de Serviços</w:t>
      </w:r>
      <w:r w:rsidRPr="0084072A">
        <w:rPr>
          <w:rFonts w:ascii="Times New Roman" w:hAnsi="Times New Roman" w:cs="Times New Roman"/>
          <w:sz w:val="24"/>
          <w:szCs w:val="24"/>
        </w:rPr>
        <w:t xml:space="preserve">” [emitida pela COPASA pela prestação de serviços no imóvel sito na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Rua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 – pág.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], que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era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a pessoa responsável pelo pagamento dos boletos em seus respectivos vencimentos. Em momento algum esse documento foi impugnado.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072A">
        <w:rPr>
          <w:rFonts w:ascii="Times New Roman" w:hAnsi="Times New Roman" w:cs="Times New Roman"/>
          <w:sz w:val="24"/>
          <w:szCs w:val="24"/>
        </w:rPr>
        <w:t xml:space="preserve">É de conhecimento ecumênico que a fatura da COPASA consta o nome de quem realmente reside naquele local beneficiado pelos serviços prestados. A responsabilidade pelo pagamento do boleto é naturalmente daquele descrito na fatura.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4072A">
        <w:rPr>
          <w:rFonts w:ascii="Times New Roman" w:hAnsi="Times New Roman" w:cs="Times New Roman"/>
          <w:sz w:val="24"/>
          <w:szCs w:val="24"/>
        </w:rPr>
        <w:t xml:space="preserve">Entretanto, após o falecimento do proprietário – embargante - apelado, os herdeiros tentaram atualizar as informações/dados cadastrais do titular da conta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perante a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COPASA. Contudo, essa diligência não foi concretizada naquela época sob o fundamento de que o imóvel beneficiado estaria </w:t>
      </w:r>
      <w:r w:rsidRPr="0084072A">
        <w:rPr>
          <w:rFonts w:ascii="Times New Roman" w:hAnsi="Times New Roman" w:cs="Times New Roman"/>
          <w:i/>
          <w:sz w:val="24"/>
          <w:szCs w:val="24"/>
        </w:rPr>
        <w:t>sub judice</w:t>
      </w:r>
      <w:r w:rsidRPr="00840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4072A">
        <w:rPr>
          <w:rFonts w:ascii="Times New Roman" w:hAnsi="Times New Roman" w:cs="Times New Roman"/>
          <w:sz w:val="24"/>
          <w:szCs w:val="24"/>
        </w:rPr>
        <w:t>Já que os próprios herdeiros residiam nesse imóvel, a Companha de Saneamento de Minas Gerais – COPASA lhes orientou a permanecer com os boletos em nome da pessoa já falecida, não existindo óbice quanto a isso. Assim sendo, os dados cadastrais permanecem inalterados até os dias atuais.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4072A">
        <w:rPr>
          <w:rFonts w:ascii="Times New Roman" w:hAnsi="Times New Roman" w:cs="Times New Roman"/>
          <w:sz w:val="24"/>
          <w:szCs w:val="24"/>
        </w:rPr>
        <w:t>Há a opção de realizar uma Consulta Detalhada do Histórico de Consumo do imóvel no site próprio da COPASA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[link no rodapé], apenas munido da matrícula de n.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4072A">
        <w:rPr>
          <w:rFonts w:ascii="Times New Roman" w:hAnsi="Times New Roman" w:cs="Times New Roman"/>
          <w:sz w:val="24"/>
          <w:szCs w:val="24"/>
        </w:rPr>
        <w:t xml:space="preserve">. Necessário rememorarmos que tratamos aqui do imóvel sito na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Rua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>. Essa é a realidade extraída do portal: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4072A">
        <w:rPr>
          <w:rFonts w:ascii="Times New Roman" w:hAnsi="Times New Roman" w:cs="Times New Roman"/>
          <w:sz w:val="24"/>
          <w:szCs w:val="24"/>
        </w:rPr>
        <w:t xml:space="preserve">Pelo que especificado/detalhado em cada fatura de água – COPASA, evidente que os herdeiros permanecem residindo no imóvel até hoje. A habitualidade está demonstrada à saciedade. Tanto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o consumo como seu respectivo pagamento ocorrem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há muitos anos, e por isso, as garantias previstas na Lei 8.009/90 devem atingir a residência familiar </w:t>
      </w:r>
      <w:r w:rsidRPr="0084072A">
        <w:rPr>
          <w:rFonts w:ascii="Times New Roman" w:hAnsi="Times New Roman" w:cs="Times New Roman"/>
          <w:i/>
          <w:sz w:val="24"/>
          <w:szCs w:val="24"/>
        </w:rPr>
        <w:t>sub judice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84072A">
        <w:rPr>
          <w:rFonts w:ascii="Times New Roman" w:hAnsi="Times New Roman" w:cs="Times New Roman"/>
          <w:sz w:val="24"/>
          <w:szCs w:val="24"/>
        </w:rPr>
        <w:t>A IMPUGNAÇÃO DA PRETENSÃO AUTORAL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4072A">
        <w:rPr>
          <w:rFonts w:ascii="Times New Roman" w:hAnsi="Times New Roman" w:cs="Times New Roman"/>
          <w:sz w:val="24"/>
          <w:szCs w:val="24"/>
        </w:rPr>
        <w:t>Ressalta-se que a i. Procuradoria Geral da Fazenda Nacional não impugnou especificadamente o direito de o embargante/apelado defender a sua propriedade imobiliária utilizada como residência familiar; apenas trazendo aos autos alegações de que não possuía meios pelos quais pudesse ter conhecimento da verdade fática.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84072A">
        <w:rPr>
          <w:rFonts w:ascii="Times New Roman" w:hAnsi="Times New Roman" w:cs="Times New Roman"/>
          <w:sz w:val="24"/>
          <w:szCs w:val="24"/>
        </w:rPr>
        <w:t>Aduziu que o embargante/apelado não demonstrou cabalmente que a propriedade sub judice era utilizada exclusivamente como moradia da família; que o ônus da prova praticado não restou efetivamente praticado.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4072A">
        <w:rPr>
          <w:rFonts w:ascii="Times New Roman" w:hAnsi="Times New Roman" w:cs="Times New Roman"/>
          <w:sz w:val="24"/>
          <w:szCs w:val="24"/>
        </w:rPr>
        <w:t xml:space="preserve">Destacou categoricamente que “... 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a União não se opõe a pretensão da embargante, desde que restem comprovados os fatos necessários </w:t>
      </w:r>
      <w:proofErr w:type="gramStart"/>
      <w:r w:rsidRPr="0084072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4072A">
        <w:rPr>
          <w:rFonts w:ascii="Times New Roman" w:hAnsi="Times New Roman" w:cs="Times New Roman"/>
          <w:i/>
          <w:sz w:val="24"/>
          <w:szCs w:val="24"/>
        </w:rPr>
        <w:t xml:space="preserve"> subsunção do caso à hipótese legal...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” [sic. pág. </w:t>
      </w:r>
      <w:r>
        <w:rPr>
          <w:rFonts w:ascii="Times New Roman" w:hAnsi="Times New Roman" w:cs="Times New Roman"/>
          <w:sz w:val="24"/>
          <w:szCs w:val="24"/>
        </w:rPr>
        <w:t>...].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I.4- </w:t>
      </w:r>
      <w:r w:rsidRPr="0084072A">
        <w:rPr>
          <w:rFonts w:ascii="Times New Roman" w:hAnsi="Times New Roman" w:cs="Times New Roman"/>
          <w:sz w:val="24"/>
          <w:szCs w:val="24"/>
        </w:rPr>
        <w:t>A SENTENÇA DE MÉRITO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4072A">
        <w:rPr>
          <w:rFonts w:ascii="Times New Roman" w:hAnsi="Times New Roman" w:cs="Times New Roman"/>
          <w:sz w:val="24"/>
          <w:szCs w:val="24"/>
        </w:rPr>
        <w:t>Como se extrai da sentença [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págs.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>], o d. juízo a quo entendeu de forma suntuosa que as questões levantadas eram manifestamente de direito, sendo que os autos já estariam instruídos com os documentos necessários para a elucidação e resolução da lide.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4072A">
        <w:rPr>
          <w:rFonts w:ascii="Times New Roman" w:hAnsi="Times New Roman" w:cs="Times New Roman"/>
          <w:sz w:val="24"/>
          <w:szCs w:val="24"/>
        </w:rPr>
        <w:t xml:space="preserve">Pelas demonstrações/comprovações, o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juízo sentenciante julgou procedente os embargos à execução para determinar a desconstituição da penhora recaída sobre o imóvel residencial, </w:t>
      </w:r>
      <w:proofErr w:type="spellStart"/>
      <w:r w:rsidRPr="0084072A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84072A">
        <w:rPr>
          <w:rFonts w:ascii="Times New Roman" w:hAnsi="Times New Roman" w:cs="Times New Roman"/>
          <w:i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072A">
        <w:rPr>
          <w:rFonts w:ascii="Times New Roman" w:hAnsi="Times New Roman" w:cs="Times New Roman"/>
          <w:sz w:val="24"/>
          <w:szCs w:val="24"/>
        </w:rPr>
        <w:t>“</w:t>
      </w:r>
      <w:r w:rsidRPr="0084072A">
        <w:rPr>
          <w:rFonts w:ascii="Times New Roman" w:hAnsi="Times New Roman" w:cs="Times New Roman"/>
          <w:i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2A">
        <w:rPr>
          <w:rFonts w:ascii="Times New Roman" w:hAnsi="Times New Roman" w:cs="Times New Roman"/>
          <w:i/>
          <w:sz w:val="24"/>
          <w:szCs w:val="24"/>
        </w:rPr>
        <w:t>III – DISPOSITIVO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2A">
        <w:rPr>
          <w:rFonts w:ascii="Times New Roman" w:hAnsi="Times New Roman" w:cs="Times New Roman"/>
          <w:i/>
          <w:sz w:val="24"/>
          <w:szCs w:val="24"/>
        </w:rPr>
        <w:t xml:space="preserve">Ante o exposto, com fundamento no art.269, I, do CPC, JULGO PROCEDENTES os embargos para determinar a desconstituição da penhora realizada no feito executivo fiscal sobre o imóvel residencial situado na </w:t>
      </w:r>
      <w:proofErr w:type="gramStart"/>
      <w:r w:rsidRPr="0084072A">
        <w:rPr>
          <w:rFonts w:ascii="Times New Roman" w:hAnsi="Times New Roman" w:cs="Times New Roman"/>
          <w:i/>
          <w:sz w:val="24"/>
          <w:szCs w:val="24"/>
        </w:rPr>
        <w:t xml:space="preserve">Rua 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i/>
          <w:sz w:val="24"/>
          <w:szCs w:val="24"/>
        </w:rPr>
        <w:t>, n.</w:t>
      </w:r>
      <w:r>
        <w:rPr>
          <w:rFonts w:ascii="Times New Roman" w:hAnsi="Times New Roman" w:cs="Times New Roman"/>
          <w:i/>
          <w:sz w:val="24"/>
          <w:szCs w:val="24"/>
        </w:rPr>
        <w:t xml:space="preserve"> ...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, em 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 (matrícula </w:t>
      </w:r>
      <w:proofErr w:type="gramStart"/>
      <w:r w:rsidRPr="0084072A">
        <w:rPr>
          <w:rFonts w:ascii="Times New Roman" w:hAnsi="Times New Roman" w:cs="Times New Roman"/>
          <w:i/>
          <w:sz w:val="24"/>
          <w:szCs w:val="24"/>
        </w:rPr>
        <w:t>n.</w:t>
      </w:r>
      <w:r>
        <w:rPr>
          <w:rFonts w:ascii="Times New Roman" w:hAnsi="Times New Roman" w:cs="Times New Roman"/>
          <w:i/>
          <w:sz w:val="24"/>
          <w:szCs w:val="24"/>
        </w:rPr>
        <w:t xml:space="preserve"> ...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 ...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° Oficio do Registro de Imóveis da Comarca de 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)...” </w:t>
      </w:r>
      <w:r w:rsidRPr="0084072A">
        <w:rPr>
          <w:rFonts w:ascii="Times New Roman" w:hAnsi="Times New Roman" w:cs="Times New Roman"/>
          <w:sz w:val="24"/>
          <w:szCs w:val="24"/>
        </w:rPr>
        <w:t xml:space="preserve">[sic. pág. </w:t>
      </w:r>
      <w:r>
        <w:rPr>
          <w:rFonts w:ascii="Times New Roman" w:hAnsi="Times New Roman" w:cs="Times New Roman"/>
          <w:sz w:val="24"/>
          <w:szCs w:val="24"/>
        </w:rPr>
        <w:t>...] [grifo nosso]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5- </w:t>
      </w:r>
      <w:r w:rsidRPr="0084072A">
        <w:rPr>
          <w:rFonts w:ascii="Times New Roman" w:hAnsi="Times New Roman" w:cs="Times New Roman"/>
          <w:sz w:val="24"/>
          <w:szCs w:val="24"/>
        </w:rPr>
        <w:t>A APELAÇÃO E SUAS CONTRARRAZÕES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84072A">
        <w:rPr>
          <w:rFonts w:ascii="Times New Roman" w:hAnsi="Times New Roman" w:cs="Times New Roman"/>
          <w:sz w:val="24"/>
          <w:szCs w:val="24"/>
        </w:rPr>
        <w:t>Irresignado</w:t>
      </w:r>
      <w:proofErr w:type="spellEnd"/>
      <w:r w:rsidRPr="0084072A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sentença de mérito, a. i. Procuradoria Geral da Fazenda Nacional interpôs recurso de apelação, muito se prendendo em questão já superada na instância originária. Trouxe alegações de que não cuidou o apelado de demostrar de forma inequívoca a verdade dos fatos constitutivos do direito à proteção legal do bem de família.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4072A">
        <w:rPr>
          <w:rFonts w:ascii="Times New Roman" w:hAnsi="Times New Roman" w:cs="Times New Roman"/>
          <w:sz w:val="24"/>
          <w:szCs w:val="24"/>
        </w:rPr>
        <w:t>Muito se prendeu em desqualificar as provas apenas pela indicação de que em determinado documento o endereço estaria transcrito com as palavras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>”, enquanto outro documento estaria transcrito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Concessa </w:t>
      </w:r>
      <w:proofErr w:type="spellStart"/>
      <w:r w:rsidRPr="0084072A">
        <w:rPr>
          <w:rFonts w:ascii="Times New Roman" w:hAnsi="Times New Roman" w:cs="Times New Roman"/>
          <w:i/>
          <w:sz w:val="24"/>
          <w:szCs w:val="24"/>
        </w:rPr>
        <w:t>maxima</w:t>
      </w:r>
      <w:proofErr w:type="spellEnd"/>
      <w:r w:rsidRPr="00840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72A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84072A">
        <w:rPr>
          <w:rFonts w:ascii="Times New Roman" w:hAnsi="Times New Roman" w:cs="Times New Roman"/>
          <w:i/>
          <w:sz w:val="24"/>
          <w:szCs w:val="24"/>
        </w:rPr>
        <w:t>,</w:t>
      </w:r>
      <w:r w:rsidRPr="0084072A">
        <w:rPr>
          <w:rFonts w:ascii="Times New Roman" w:hAnsi="Times New Roman" w:cs="Times New Roman"/>
          <w:sz w:val="24"/>
          <w:szCs w:val="24"/>
        </w:rPr>
        <w:t xml:space="preserve"> beira o disparate essa articulação melindrosa, na tentativa de desconstituir a proteção integral legal da residência familiar, matéria consagrada na doutrina, legislação e pacífica jurisprudência.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072A">
        <w:rPr>
          <w:rFonts w:ascii="Times New Roman" w:hAnsi="Times New Roman" w:cs="Times New Roman"/>
          <w:sz w:val="24"/>
          <w:szCs w:val="24"/>
        </w:rPr>
        <w:t xml:space="preserve">Aduziu ainda que o apelado/embargante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originário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faleceu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no curso da demanda, e por consequência, sua família não poderia mais invocar a proteção integral do bem residencial familiar, alegando que os herdeiros já teriam atingido a maioridade civil. 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84072A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84072A">
        <w:rPr>
          <w:rFonts w:ascii="Times New Roman" w:hAnsi="Times New Roman" w:cs="Times New Roman"/>
          <w:sz w:val="24"/>
          <w:szCs w:val="24"/>
        </w:rPr>
        <w:t>, despautério fundamento jurídico.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4072A">
        <w:rPr>
          <w:rFonts w:ascii="Times New Roman" w:hAnsi="Times New Roman" w:cs="Times New Roman"/>
          <w:sz w:val="24"/>
          <w:szCs w:val="24"/>
        </w:rPr>
        <w:t xml:space="preserve">Em que pese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argumentação jurídica trazida pelo apelante/PGFN, não merece provimento recurso, pelo que passamos a reanalisar a seguir. As contrarrazões recursais foram apresentadas tempestivamente [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 xml:space="preserve">págs.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] com toda argumentação jurídica elucidativa.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4072A">
        <w:rPr>
          <w:rFonts w:ascii="Times New Roman" w:hAnsi="Times New Roman" w:cs="Times New Roman"/>
          <w:sz w:val="24"/>
          <w:szCs w:val="24"/>
        </w:rPr>
        <w:t xml:space="preserve">A realidade sempre foi demonstrada cabalmente. O apelado é legítimo proprietário de 50% [cinquenta por cento] do imóvel residencial construído sobre o lote de terreno com área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2A">
        <w:rPr>
          <w:rFonts w:ascii="Times New Roman" w:hAnsi="Times New Roman" w:cs="Times New Roman"/>
          <w:sz w:val="24"/>
          <w:szCs w:val="24"/>
        </w:rPr>
        <w:t>m²</w:t>
      </w:r>
      <w:proofErr w:type="gramEnd"/>
      <w:r w:rsidRPr="0084072A">
        <w:rPr>
          <w:rFonts w:ascii="Times New Roman" w:hAnsi="Times New Roman" w:cs="Times New Roman"/>
          <w:sz w:val="24"/>
          <w:szCs w:val="24"/>
        </w:rPr>
        <w:t xml:space="preserve">, registrado na matrícula n. </w:t>
      </w:r>
      <w:r>
        <w:rPr>
          <w:rFonts w:ascii="Times New Roman" w:hAnsi="Times New Roman" w:cs="Times New Roman"/>
          <w:sz w:val="24"/>
          <w:szCs w:val="24"/>
        </w:rPr>
        <w:t>..., perante o Cartório do 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, como consta na pág.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0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4072A">
        <w:rPr>
          <w:rFonts w:ascii="Times New Roman" w:hAnsi="Times New Roman" w:cs="Times New Roman"/>
          <w:sz w:val="24"/>
          <w:szCs w:val="24"/>
        </w:rPr>
        <w:t>Preenchidos os requisitos legais para a caracterização da impenhorabilidade do imóvel, axiomática a proteção integral da propriedade. Toda documentação já carreada aos autos corrobora com a narrativa jurídica apresentada que a família reside na propriedad</w:t>
      </w:r>
      <w:r>
        <w:rPr>
          <w:rFonts w:ascii="Times New Roman" w:hAnsi="Times New Roman" w:cs="Times New Roman"/>
          <w:sz w:val="24"/>
          <w:szCs w:val="24"/>
        </w:rPr>
        <w:t xml:space="preserve">e há mais de 30 [trinta] anos. </w:t>
      </w:r>
    </w:p>
    <w:p w:rsid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84072A">
        <w:rPr>
          <w:rFonts w:ascii="Times New Roman" w:hAnsi="Times New Roman" w:cs="Times New Roman"/>
          <w:sz w:val="24"/>
          <w:szCs w:val="24"/>
        </w:rPr>
        <w:t>A impenhorabilidade do bem de família visa resguardar não somente o devedor, mas a própria entidade familiar.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84072A">
        <w:rPr>
          <w:rFonts w:ascii="Times New Roman" w:hAnsi="Times New Roman" w:cs="Times New Roman"/>
          <w:sz w:val="24"/>
          <w:szCs w:val="24"/>
        </w:rPr>
        <w:t>Essa proteção albergada pela impenhorabilidade do bem residencial, configurada pelo art. 1º da Lei 8.009/90, do devedor inadimplente açambarca o “</w:t>
      </w:r>
      <w:r w:rsidRPr="0084072A">
        <w:rPr>
          <w:rFonts w:ascii="Times New Roman" w:hAnsi="Times New Roman" w:cs="Times New Roman"/>
          <w:i/>
          <w:sz w:val="24"/>
          <w:szCs w:val="24"/>
        </w:rPr>
        <w:t>núcleo familiar</w:t>
      </w:r>
      <w:r w:rsidRPr="0084072A">
        <w:rPr>
          <w:rFonts w:ascii="Times New Roman" w:hAnsi="Times New Roman" w:cs="Times New Roman"/>
          <w:sz w:val="24"/>
          <w:szCs w:val="24"/>
        </w:rPr>
        <w:t xml:space="preserve">”, em consonância com o art. 226, §4º da Constituição Federal, relevando a intenção da </w:t>
      </w:r>
      <w:r w:rsidRPr="0084072A">
        <w:rPr>
          <w:rFonts w:ascii="Times New Roman" w:hAnsi="Times New Roman" w:cs="Times New Roman"/>
          <w:i/>
          <w:sz w:val="24"/>
          <w:szCs w:val="24"/>
        </w:rPr>
        <w:t>Max Legis</w:t>
      </w:r>
      <w:r w:rsidRPr="0084072A">
        <w:rPr>
          <w:rFonts w:ascii="Times New Roman" w:hAnsi="Times New Roman" w:cs="Times New Roman"/>
          <w:sz w:val="24"/>
          <w:szCs w:val="24"/>
        </w:rPr>
        <w:t xml:space="preserve"> proteger a continuidade formada por qualquer dos pais e deus descendentes, considerando-a como entidade familiar, </w:t>
      </w:r>
      <w:r w:rsidRPr="0084072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4072A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2A">
        <w:rPr>
          <w:rFonts w:ascii="Times New Roman" w:hAnsi="Times New Roman" w:cs="Times New Roman"/>
          <w:i/>
          <w:sz w:val="24"/>
          <w:szCs w:val="24"/>
        </w:rPr>
        <w:t>CF, art. 226. A família, base da sociedade, tem especial proteção do Estado.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2A">
        <w:rPr>
          <w:rFonts w:ascii="Times New Roman" w:hAnsi="Times New Roman" w:cs="Times New Roman"/>
          <w:i/>
          <w:sz w:val="24"/>
          <w:szCs w:val="24"/>
        </w:rPr>
        <w:t>...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72A">
        <w:rPr>
          <w:rFonts w:ascii="Times New Roman" w:hAnsi="Times New Roman" w:cs="Times New Roman"/>
          <w:i/>
          <w:sz w:val="24"/>
          <w:szCs w:val="24"/>
        </w:rPr>
        <w:t>§4º - Entende-se, também, como entidade familiar a comunidade formada por qualquer dos pais e seus respectivos descendentes...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4072A">
        <w:rPr>
          <w:rFonts w:ascii="Times New Roman" w:hAnsi="Times New Roman" w:cs="Times New Roman"/>
          <w:sz w:val="24"/>
          <w:szCs w:val="24"/>
        </w:rPr>
        <w:t xml:space="preserve">Não cuidou o apelante de demonstrar e comprovar fatos </w:t>
      </w:r>
      <w:proofErr w:type="spellStart"/>
      <w:r w:rsidRPr="0084072A">
        <w:rPr>
          <w:rFonts w:ascii="Times New Roman" w:hAnsi="Times New Roman" w:cs="Times New Roman"/>
          <w:sz w:val="24"/>
          <w:szCs w:val="24"/>
        </w:rPr>
        <w:t>desconstitutivos</w:t>
      </w:r>
      <w:proofErr w:type="spellEnd"/>
      <w:r w:rsidRPr="0084072A">
        <w:rPr>
          <w:rFonts w:ascii="Times New Roman" w:hAnsi="Times New Roman" w:cs="Times New Roman"/>
          <w:sz w:val="24"/>
          <w:szCs w:val="24"/>
        </w:rPr>
        <w:t xml:space="preserve"> do direito asseverado na peça de ingresso, permanecendo ilhado na negativa do fato, como consequência, a fatídica realidade restou intocada.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Indubitável que a impenhorabilidade do imóvel familiar residencial é expressamente prevista no art. 1º da Lei n. 8.009/90,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expressis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072A" w:rsidRPr="0084072A" w:rsidRDefault="0084072A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2A">
        <w:rPr>
          <w:rFonts w:ascii="Times New Roman" w:hAnsi="Times New Roman" w:cs="Times New Roman"/>
          <w:sz w:val="24"/>
          <w:szCs w:val="24"/>
        </w:rPr>
        <w:t>Lei 8.009/90, art. 1º O imóvel residencial próprio do casal, ou da entidade familiar, é impenhorável e não responderá por qualquer tipo de dívida civil, comercial, fiscal, previdenciária ou de outra natureza, contraída pelos cônjuges ou pelos pais ou filhos que sejam seus proprietários e nele residam, salvo nas hipóteses previstas nesta lei.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Ressalta-se novamente que não existem os mínimos indícios de que o embargante e seus herdeiros não residam nesse imóvel, objeto de constrição judicial. A realidade fática foi comprovada diametralmente no bojo do processo. 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De forma magnífica se manifestou o DD. DESEMBARGADOR FEDERAL NOVÉLY VILANOVA,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ipsis litteris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TRIBUTÁRIO. EXECUÇÃO FISCAL. BEM DE FAMÍLIA. IMPENHORABILIDADE.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 As provas apresentadas pelo executado/agravado (contas de água, luz e documento de arrecadação de IPTU) são suficientes para demonstrar que o imóvel penhorado é bem de família e, por isso mesmo, abrangido pela impenhorabili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dade prevista na Lei 8.009/90.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2. Além da suficiência das provas documentais demonstrando que o agravado reside no bem penhorado de sua propriedade, a propriedade de outro imóvel, por si só, evidentemente não exclui a impenhorabilidade prevista no art. 1º da Lei 8.009/1900. Mesmo porque a exequente poderia pedir a substituição da penhora pelo bem que não é de família. Pre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cedentes da 8ª Turma e do STJ.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3. Agravo de instrumento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da União/exequente desprovido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[AG 0056365-50.2016.4.01.0000, DESEMBARGADOR FEDERAL NOVÉLY VILANOVA, TRF1 - OITAV</w:t>
      </w:r>
      <w:r>
        <w:rPr>
          <w:rFonts w:ascii="Times New Roman" w:hAnsi="Times New Roman" w:cs="Times New Roman"/>
          <w:sz w:val="24"/>
          <w:szCs w:val="24"/>
        </w:rPr>
        <w:t>A TURMA, e-DJF1 26/05/2017 PAG]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PROCESSUAL CIVIL. EXECUÇÃO FISCAL. IMPENHORABILIDADE DE BEM DE FAMÍLIA. VEÍCULO UTILIZADO PARA EXERCÍCIO DE ATIVIDADE PROFISSIONAL DO DEVEDOR. PRESCINDIBILI</w:t>
      </w:r>
      <w:r w:rsidRPr="00E66B8D">
        <w:rPr>
          <w:rFonts w:ascii="Times New Roman" w:hAnsi="Times New Roman" w:cs="Times New Roman"/>
          <w:i/>
          <w:sz w:val="24"/>
          <w:szCs w:val="24"/>
        </w:rPr>
        <w:t>DADE. CABIMENTO DA CONSTRIÇÃO.</w:t>
      </w:r>
      <w:proofErr w:type="gramStart"/>
      <w:r w:rsidRPr="00E66B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1. Está demonstrado que no imóvel penhorado residem o executado, sua mãe e irmãos ("o imóvel é único e que foi dividido em partes para atender as necessidades de moradia e sustento das famílias que ali residem"), sendo assim bem de família impenhorável, nos termos do art. 1º da Lei 8.009/1990. Precedente do STJ: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REsp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 1.361.473-DF, r. p/ acórdão Ministro Raul Araújo, 4ª Turma em 09.05.2017. 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2. Não é impenhorável o veículo do devedor, tendo em vista que esse bem não é imprescindível ao exercício de sua atividade profissional de pedreiro desenvolvida esporadicamente nos fins de semana. 3. Agravo de instrumento do </w:t>
      </w:r>
      <w:r w:rsidRPr="00E66B8D">
        <w:rPr>
          <w:rFonts w:ascii="Times New Roman" w:hAnsi="Times New Roman" w:cs="Times New Roman"/>
          <w:i/>
          <w:sz w:val="24"/>
          <w:szCs w:val="24"/>
        </w:rPr>
        <w:t>executado parcialmente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[AG 0017374-73.2014.4.01.0000, DESEMBARGADOR FEDERAL NOVÉLY VILANOVA, TRF1 - OITAV</w:t>
      </w:r>
      <w:r>
        <w:rPr>
          <w:rFonts w:ascii="Times New Roman" w:hAnsi="Times New Roman" w:cs="Times New Roman"/>
          <w:sz w:val="24"/>
          <w:szCs w:val="24"/>
        </w:rPr>
        <w:t>A TURMA, e-DJF1 09/08/2019 PAG]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TRIBUTÁRIO E PROCESSUAL CIVIL. EMBARGOS À EXECUÇÃO FISCAL. IMÓVEL RESIDENCIAL DO DEVEDOR. BEM DE FAMÍLIA. IMPENHORABILIDADE.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. Está suficientemente comprovado que o imóvel penhorado localizado na rua "c", lote 25, quadra "d", nº 102, loteamento Vila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Emurc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, Vitória da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Conquista-BA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>, é de sua propriedade e utilizado como moradia do embargante/devedor, sendo assim, impenhorável nos termos da Lei nº 8.009/1990 (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REsp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 790.608-SP, r. Ministro José Delgado, 1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ª Turma do STJ em 07.02.2006).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2. Apelação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do embargante/devedor provida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[AC 0002209-22.2015.4.01.3307, DESEMBARGADOR FEDERAL NOVÉLY VILANOVA, TRF1 - OITAVA TURMA, e-DJF1 17/08/2018 PAG]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84072A" w:rsidRPr="0084072A">
        <w:rPr>
          <w:rFonts w:ascii="Times New Roman" w:hAnsi="Times New Roman" w:cs="Times New Roman"/>
          <w:sz w:val="24"/>
          <w:szCs w:val="24"/>
        </w:rPr>
        <w:t>Não obstante, o Pretório SUPERIOR TRIBUNAL DE JU</w:t>
      </w:r>
      <w:r>
        <w:rPr>
          <w:rFonts w:ascii="Times New Roman" w:hAnsi="Times New Roman" w:cs="Times New Roman"/>
          <w:sz w:val="24"/>
          <w:szCs w:val="24"/>
        </w:rPr>
        <w:t xml:space="preserve">STIÇA assim entende, 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E66B8D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AGRAVO INTERNO NO RECURSO ESPECIAL. EXECUÇÃO FISCAL. DOIS IMÓVEIS DO DEVEDOR DESTINADOS À RESIDÊNCIA DE ENTIDADES FAMILIARES DISTINTAS. BENS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DE FAMÍLIA. IMPENHORABILIDADE.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 É possível atribuir o benefício da impenhorabilidade a mais de um imóvel do devedor, desde que destinados à residência de membros de sua família que, devido à separação judicial ou à dissolução de união estável, constituíram entidades familiares distinta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s. Precedentes. 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2. Caso dos autos no qual em um dos imóveis reside o devedor com a atual esposa e no outro moram a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ex-companheira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 com o filho do antigo casal. Admitida a impen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horabilidade de ambos os bens. 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3. Agravo in</w:t>
      </w:r>
      <w:r w:rsidRPr="00E66B8D">
        <w:rPr>
          <w:rFonts w:ascii="Times New Roman" w:hAnsi="Times New Roman" w:cs="Times New Roman"/>
          <w:i/>
          <w:sz w:val="24"/>
          <w:szCs w:val="24"/>
        </w:rPr>
        <w:t>terno a que se nega provimento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4072A" w:rsidRPr="0084072A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84072A" w:rsidRPr="0084072A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1801059/SE, Rel. Ministro OG FERNANDES, SEGUNDA TURMA, julgado</w:t>
      </w:r>
      <w:r>
        <w:rPr>
          <w:rFonts w:ascii="Times New Roman" w:hAnsi="Times New Roman" w:cs="Times New Roman"/>
          <w:sz w:val="24"/>
          <w:szCs w:val="24"/>
        </w:rPr>
        <w:t xml:space="preserve"> em 11/06/2019,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18/06/2019]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RECURSO ESPECIAL. CIVIL E PROCESSUAL CIVIL. EMBARGOS À EXECUÇÃO DE HONORÁRIOS ADVOCATÍCIOS. NATUREZA ALIMENTAR DO CRÉDITO. PENHORA DE BEM DE FAMÍLIA. EXCEÇÃO À IMPENHORABILIDADE (LEI 8.009/90, ART. 3º). IMPROCEDÊNCIA. DESCABIDA AMPLIAÇÃO DO ALCANCE DA EXCEÇÃO PR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EVISTA NA LEI. RECURSO PROVIDO.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 A Lei 8.009/90 estabelece como regra a impenhorabilidade do bem de família. O art. 1º é peremptório: "O imóvel residencial próprio do casal ou da entidade familiar é impenhorável e não responderá por qualquer tipo de dívida civil, comercial, fiscal, previdenciária ou de outra natureza contraída pelos cônjuges ou pelos pais ou filhos que sejam seus proprietários e nele residam, salvo nas h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ipóteses previstas nessa lei." 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2. As ressalvas são somente aquelas dos incisos do art. 3º, o qual, primeiro, reafirma no seu caput a impenhorabilidade do bem de família, excepcionando, no que interessa à hipótese, a possibilidade de satisfação do credor de pensão alimentícia. A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exceção não deve ser ampliada.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3. A exclusão da impenhorabilidade, prevista na lei específica, é a do credor de pensão alimentícia, a qual, sendo espécie do gênero prestação alimentícia (ou crédito alimentar), é mais restrita do que a situação do credor de qualquer </w:t>
      </w:r>
      <w:r w:rsidRPr="00E66B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outra prestação alimentícia. 4.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Toda prestação cuja verba tenha natureza alimentar é prestação alimentícia, mas nem toda prestação alimentícia é pensão alimentícia, embora toda pensão alimentícia seja prestação alimentícia. A lógica é de 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gênero e espécie. Há diferença.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5. Recurso especial provido para julgar proc</w:t>
      </w:r>
      <w:r w:rsidRPr="00E66B8D">
        <w:rPr>
          <w:rFonts w:ascii="Times New Roman" w:hAnsi="Times New Roman" w:cs="Times New Roman"/>
          <w:i/>
          <w:sz w:val="24"/>
          <w:szCs w:val="24"/>
        </w:rPr>
        <w:t>edentes os embargos à execução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4072A" w:rsidRPr="0084072A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1361473/DF, Rel. Ministro LUIS FELIPE SALOMÃO, Rel. p/ Acórdão Ministro RAUL ARAÚJO, QUARTA TURMA, julgado</w:t>
      </w:r>
      <w:r>
        <w:rPr>
          <w:rFonts w:ascii="Times New Roman" w:hAnsi="Times New Roman" w:cs="Times New Roman"/>
          <w:sz w:val="24"/>
          <w:szCs w:val="24"/>
        </w:rPr>
        <w:t xml:space="preserve"> em 09/05/2017,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01/08/2017]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RECURSO ESPECIAL. DIREITO CIVIL. FAMÍLIA E SUCESSÕES. EXECUÇÃO FISCAL. PENHORA. IMÓVEL RESIDENCIAL. ACERVO HEREDITÁRIO. ÚNICO BEM. IMPENHORABILIDADE. BEM DE FAMÍLIA. LEI Nº 8.009/1990. DIREITO CONSTITUCIONAL À MORADIA. DIGNIDADE DA PESSOA HUMANA. ARTS. 1º, III, E 6º DA CONSTITUIÇÃO FEDERAL.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 A proteção instituída pela Lei nº 8.009/1990 impede a penhora sobre direitos hereditários no rosto do inventário do único bem de família que compõe o acervo sucessório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2. A garantia constitucional de moradia realiza o princípio da dignidade da pessoa humana (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arts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 1º, III, e 6º da Constituição Federal). 3. A morte do devedor não faz cessar automaticamente a impenhorabilidade do imóvel caracterizado como bem de família nem o torna apto a ser penhorado para garantir pagamento futuro de seus credore</w:t>
      </w:r>
      <w:r w:rsidRPr="00E66B8D">
        <w:rPr>
          <w:rFonts w:ascii="Times New Roman" w:hAnsi="Times New Roman" w:cs="Times New Roman"/>
          <w:i/>
          <w:sz w:val="24"/>
          <w:szCs w:val="24"/>
        </w:rPr>
        <w:t>s. 4. Recurso especial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4072A" w:rsidRPr="0084072A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1271277/MG, Rel. Ministro RICARDO VILLAS BÔAS CUEVA, TERCEIRA TURMA, julgado</w:t>
      </w:r>
      <w:r>
        <w:rPr>
          <w:rFonts w:ascii="Times New Roman" w:hAnsi="Times New Roman" w:cs="Times New Roman"/>
          <w:sz w:val="24"/>
          <w:szCs w:val="24"/>
        </w:rPr>
        <w:t xml:space="preserve"> em 15/03/2016,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28/03/2016]</w:t>
      </w:r>
    </w:p>
    <w:p w:rsidR="0084072A" w:rsidRPr="00E66B8D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AGRAVO REGIMENTAL. RECURSO ESPECIAL. SONEGAÇÃO FISCAL E LAVAGEM DE DINHEIRO. CAUTELAR DE INDISPONIBILIDADE DE BENS. BLOQUEIO DE IMÓVEL DA EX-ESPOSA. PEDIDO DE RESTITUIÇÃO. MEAÇÃO DEFINIDA EM DIVÓRCIO E ORIGEM LÍCITA. COISA JULGADA E ÔNUS DA PROVA. AUSÊNCIA DE PREQUESTIONAMENTO. BEM DE FAMÍLIA. IMPENHORABILIDADE. EXCEÇÃO NOS CASOS DE REPARAÇÃO DECORRENTE DE SENTENÇA PENAL CONDENATÓRIA.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INCISO VI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 DO ARTIGO 3º DA LEI N. 8.009/1990. RECURSO IMPROVIDO. 1. A ausência de prévio debate, pelo Tribunal de origem, acerca da formação da coisa julgada nos autos do divórcio, no qual se definiu que o imóvel bloqueado ficaria para a cônjuge varoa, assim como com relação ao ônus da prova quanto à sua origem ilícita, impede o exame do recurso especial por esta Corte ante a falta de prequestionamento. 2. A impenhorabilidade do bem de família é oponível em qualquer processo de execução civil, fiscal, previdenciária, trabalhista ou de outra natureza, salvo quando tiver sido adquirido com produto de crime ou para execução de sentença penal condenatória a ressarcimento, indenização ou perdimento de bens (artigo 3º, inciso VI</w:t>
      </w:r>
      <w:r>
        <w:rPr>
          <w:rFonts w:ascii="Times New Roman" w:hAnsi="Times New Roman" w:cs="Times New Roman"/>
          <w:i/>
          <w:sz w:val="24"/>
          <w:szCs w:val="24"/>
        </w:rPr>
        <w:t xml:space="preserve">, da Lei n. 8.009/1990). [...]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omissis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...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4072A" w:rsidRPr="0084072A">
        <w:rPr>
          <w:rFonts w:ascii="Times New Roman" w:hAnsi="Times New Roman" w:cs="Times New Roman"/>
          <w:sz w:val="24"/>
          <w:szCs w:val="24"/>
        </w:rPr>
        <w:t>AgRg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84072A" w:rsidRPr="0084072A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1479146/CE, Rel. Ministro JORGE MUSSI, QUINTA TURMA, julgado em 10/03/2016, </w:t>
      </w:r>
      <w:proofErr w:type="spellStart"/>
      <w:r w:rsidR="0084072A" w:rsidRPr="0084072A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16/03/2016]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Com a palavra o Colendo TRIBUNAL REGIONAL FEDERAL DA 1ª REGIÃO,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expressis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DIREITO CIVIL E TRIBUTÁRIO. BEM DE FAMÍLIA. IMPENHORABILIDADE. PRECEDENTES DESTE TRF E DO STJ.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 "O STJ reconheceu que, uma vez comprovada a caracterização do imóvel como bem de família, este se torna impenhorável, ressalvadas as hipóteses legais, devendo ser interpretado de modo a proteger o direito social à moradia." Precedentes do STJ. 2. As provas apresentadas são suficientes para demonstrar que o imóvel penhorado é bem de família e, por isso mesmo, abrangido pela impenhorabilidade prevista na Lei 8.0</w:t>
      </w:r>
      <w:r w:rsidRPr="00E66B8D">
        <w:rPr>
          <w:rFonts w:ascii="Times New Roman" w:hAnsi="Times New Roman" w:cs="Times New Roman"/>
          <w:i/>
          <w:sz w:val="24"/>
          <w:szCs w:val="24"/>
        </w:rPr>
        <w:t>09/90. 3. Apelação não provida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[AC 0016765-17.2009.4.01.9199, JUIZ FEDERAL RODRIGO RIGAMONTE FONSECA (CONV.), TRF1 - SÉTIM</w:t>
      </w:r>
      <w:r>
        <w:rPr>
          <w:rFonts w:ascii="Times New Roman" w:hAnsi="Times New Roman" w:cs="Times New Roman"/>
          <w:sz w:val="24"/>
          <w:szCs w:val="24"/>
        </w:rPr>
        <w:t>A TURMA, e-DJF1 24/01/2020 PAG]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DIREITO CIVIL E TRIBUTÁRIO. BEM DE FAMÍLIA. IMPENHORABILIDADE. PRECE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DENTES DESTE TRF E DO STJ. (5) </w:t>
      </w:r>
      <w:proofErr w:type="gram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>. "O STJ reconheceu que, uma vez comprovada a caracterização do imóvel como bem de família, este se torna impenhorável, ressalvadas as hipóteses legais, devendo ser interpretado de modo a proteger o direito social à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moradia." Precedentes do STJ. 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2. As provas apresentadas são suficientes para demonstrar que o imóvel penhorado é bem de família e, por isso mesmo, abrangido pela impenhorabilidade prevista na Lei 8.009/90</w:t>
      </w:r>
      <w:r w:rsidRPr="00E66B8D">
        <w:rPr>
          <w:rFonts w:ascii="Times New Roman" w:hAnsi="Times New Roman" w:cs="Times New Roman"/>
          <w:i/>
          <w:sz w:val="24"/>
          <w:szCs w:val="24"/>
        </w:rPr>
        <w:t>. 3. Apelação não provida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[AC 0004205-11.2013.4.01.3312, DESEMBARGADORA FEDERAL ÂNGELA CATÃO, TRF1 - SÉTIM</w:t>
      </w:r>
      <w:r>
        <w:rPr>
          <w:rFonts w:ascii="Times New Roman" w:hAnsi="Times New Roman" w:cs="Times New Roman"/>
          <w:sz w:val="24"/>
          <w:szCs w:val="24"/>
        </w:rPr>
        <w:t>A TURMA, e-DJF1 08/11/2019 PAG]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DIREITO CIVIL E TRIBUTÁRIO. EMBARGOS À EXECUÇÃO FISCAL. BENEFÍCIO DA GRATUIDADE DA JUSTIÇA REQUERIDA POR PESSOA FÍSICA: BEM DE FAMÍLIA. IMPENHORABILIDADE. PRECEDENTES DESTE TRF E DO STJ. HONORÁRIOS ADVOCATÍCIOS. POSSIBILIDADE</w:t>
      </w:r>
      <w:r w:rsidRPr="00E66B8D">
        <w:rPr>
          <w:rFonts w:ascii="Times New Roman" w:hAnsi="Times New Roman" w:cs="Times New Roman"/>
          <w:i/>
          <w:sz w:val="24"/>
          <w:szCs w:val="24"/>
        </w:rPr>
        <w:t>. PRINCÍPIO DA CAUSALIDADE (7)</w:t>
      </w:r>
      <w:proofErr w:type="gramStart"/>
      <w:r w:rsidRPr="00E66B8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84072A" w:rsidRPr="00E66B8D">
        <w:rPr>
          <w:rFonts w:ascii="Times New Roman" w:hAnsi="Times New Roman" w:cs="Times New Roman"/>
          <w:i/>
          <w:sz w:val="24"/>
          <w:szCs w:val="24"/>
        </w:rPr>
        <w:t>1. Diz o §3º do art. 99 do CPC/2015: "Presume-se verdadeira a alegação de insuficiência deduzida exclusivament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e por pessoa natural." [...]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3. "O STJ reconheceu que, uma vez comprovada a caracterização do imóvel como bem de família, este se torna impenhorável, ressalvadas as hipóteses legais, devendo ser interpretado de modo a proteger o direito social à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moradia." Precedentes do STJ. 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>4. As provas apresentadas são suficientes para demonstrar que o imóvel penhorado é bem de família e, por isso mesmo, abrangido pela impenhorabilidade prevista na Lei 8.009/90. 5. Pelo princípio da causalidade, condena-se ao pagamento de honorários a parte que deu causa ao ajuizamento do feito. A Fazenda Nacional ajuizou a execução fiscal e penhorou bem família, dando causa à oposição dos</w:t>
      </w:r>
      <w:r w:rsidRPr="00E66B8D">
        <w:rPr>
          <w:rFonts w:ascii="Times New Roman" w:hAnsi="Times New Roman" w:cs="Times New Roman"/>
          <w:i/>
          <w:sz w:val="24"/>
          <w:szCs w:val="24"/>
        </w:rPr>
        <w:t xml:space="preserve"> embargos. 6. Apelação provida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4072A" w:rsidRPr="0084072A">
        <w:rPr>
          <w:rFonts w:ascii="Times New Roman" w:hAnsi="Times New Roman" w:cs="Times New Roman"/>
          <w:sz w:val="24"/>
          <w:szCs w:val="24"/>
        </w:rPr>
        <w:t>[AC 0024343-65.2009.4.01.3400, DESEMBARGADORA FEDERAL ÂNGELA CATÃO, TRF1 - SÉTIMA TURMA, e-DJF1 16/08/2019 PAG]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Em compêndio, pelo que comprovado à saciedade nos autos, as alegações exprimidas nos presentes embargos à execução fiscal permanecem inarredáveis, íntegras e perfeitas. </w:t>
      </w:r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Concessa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maxima</w:t>
      </w:r>
      <w:proofErr w:type="spellEnd"/>
      <w:r w:rsidR="0084072A" w:rsidRPr="00E66B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072A" w:rsidRPr="00E66B8D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, não existe o mínimo indício e alicerce jurídico para provimento do recurso interposto pela i. Procuradoria Geral da Fazenda Nacional. 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De forma epítome, o imóvel sito na </w:t>
      </w:r>
      <w:proofErr w:type="gramStart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Rua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,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4072A" w:rsidRPr="0084072A">
        <w:rPr>
          <w:rFonts w:ascii="Times New Roman" w:hAnsi="Times New Roman" w:cs="Times New Roman"/>
          <w:sz w:val="24"/>
          <w:szCs w:val="24"/>
        </w:rPr>
        <w:t>, objeto de constrição judicial, é impenhorável por</w:t>
      </w:r>
      <w:r>
        <w:rPr>
          <w:rFonts w:ascii="Times New Roman" w:hAnsi="Times New Roman" w:cs="Times New Roman"/>
          <w:sz w:val="24"/>
          <w:szCs w:val="24"/>
        </w:rPr>
        <w:t xml:space="preserve"> força de lei.</w:t>
      </w:r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II- PEDIDO</w:t>
      </w:r>
      <w:r w:rsidR="0084072A" w:rsidRPr="0084072A"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:rsidR="0084072A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84072A" w:rsidRPr="00E66B8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84072A" w:rsidRPr="00E66B8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, o apelado REQUER seja NEGADO PROVIMENTO AO RECURSO DE APELAÇÃO, se mantendo irretocável a </w:t>
      </w:r>
      <w:proofErr w:type="gramStart"/>
      <w:r w:rsidR="0084072A" w:rsidRPr="0084072A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84072A" w:rsidRPr="0084072A">
        <w:rPr>
          <w:rFonts w:ascii="Times New Roman" w:hAnsi="Times New Roman" w:cs="Times New Roman"/>
          <w:sz w:val="24"/>
          <w:szCs w:val="24"/>
        </w:rPr>
        <w:t xml:space="preserve"> sentença de mér</w:t>
      </w:r>
      <w:r>
        <w:rPr>
          <w:rFonts w:ascii="Times New Roman" w:hAnsi="Times New Roman" w:cs="Times New Roman"/>
          <w:sz w:val="24"/>
          <w:szCs w:val="24"/>
        </w:rPr>
        <w:t>ito proferida pelo d. juízo da ...</w:t>
      </w:r>
      <w:r w:rsidR="0084072A" w:rsidRPr="0084072A">
        <w:rPr>
          <w:rFonts w:ascii="Times New Roman" w:hAnsi="Times New Roman" w:cs="Times New Roman"/>
          <w:sz w:val="24"/>
          <w:szCs w:val="24"/>
        </w:rPr>
        <w:t xml:space="preserve">ª Vara Federal da Subseção judiciária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072A" w:rsidRPr="0084072A" w:rsidRDefault="0084072A" w:rsidP="00E657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072A">
        <w:rPr>
          <w:rFonts w:ascii="Times New Roman" w:hAnsi="Times New Roman" w:cs="Times New Roman"/>
          <w:sz w:val="24"/>
          <w:szCs w:val="24"/>
        </w:rPr>
        <w:t>P. Deferimento.</w:t>
      </w:r>
    </w:p>
    <w:p w:rsidR="009E2817" w:rsidRDefault="00E66B8D" w:rsidP="00E657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E66B8D" w:rsidRDefault="00E66B8D" w:rsidP="00E657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bookmarkEnd w:id="0"/>
    <w:p w:rsidR="00E66B8D" w:rsidRPr="0084072A" w:rsidRDefault="00E66B8D" w:rsidP="0084072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E66B8D" w:rsidRPr="0084072A" w:rsidSect="00E61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C2" w:rsidRDefault="003A73C2" w:rsidP="0084072A">
      <w:pPr>
        <w:spacing w:after="0" w:line="240" w:lineRule="auto"/>
      </w:pPr>
      <w:r>
        <w:separator/>
      </w:r>
    </w:p>
  </w:endnote>
  <w:endnote w:type="continuationSeparator" w:id="0">
    <w:p w:rsidR="003A73C2" w:rsidRDefault="003A73C2" w:rsidP="0084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C2" w:rsidRDefault="003A73C2" w:rsidP="0084072A">
      <w:pPr>
        <w:spacing w:after="0" w:line="240" w:lineRule="auto"/>
      </w:pPr>
      <w:r>
        <w:separator/>
      </w:r>
    </w:p>
  </w:footnote>
  <w:footnote w:type="continuationSeparator" w:id="0">
    <w:p w:rsidR="003A73C2" w:rsidRDefault="003A73C2" w:rsidP="0084072A">
      <w:pPr>
        <w:spacing w:after="0" w:line="240" w:lineRule="auto"/>
      </w:pPr>
      <w:r>
        <w:continuationSeparator/>
      </w:r>
    </w:p>
  </w:footnote>
  <w:footnote w:id="1">
    <w:p w:rsidR="00E66B8D" w:rsidRPr="00E66B8D" w:rsidRDefault="00E66B8D" w:rsidP="00E66B8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66B8D">
        <w:rPr>
          <w:rStyle w:val="Refdenotaderodap"/>
          <w:rFonts w:ascii="Times New Roman" w:hAnsi="Times New Roman" w:cs="Times New Roman"/>
        </w:rPr>
        <w:footnoteRef/>
      </w:r>
      <w:r w:rsidRPr="00E66B8D">
        <w:rPr>
          <w:rFonts w:ascii="Times New Roman" w:hAnsi="Times New Roman" w:cs="Times New Roman"/>
        </w:rPr>
        <w:t xml:space="preserve"> Lei n. 8.009/90, art. 1º. O imóvel residencial próprio do casal, ou da entidade familiar, é impenhorável e não responderá por qualquer tipo de dívida civil, comercial, fiscal, previdenciária ou de outra natureza, contraída pelos cônjuges ou pelos pais ou filhos que sejam seus proprietários e nele residam, salvo nas hipóteses previstas nesta lei. [...]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2A"/>
    <w:rsid w:val="001C33C2"/>
    <w:rsid w:val="003A73C2"/>
    <w:rsid w:val="00652E35"/>
    <w:rsid w:val="006F080F"/>
    <w:rsid w:val="007A661C"/>
    <w:rsid w:val="0084072A"/>
    <w:rsid w:val="008B3FC8"/>
    <w:rsid w:val="009E2817"/>
    <w:rsid w:val="00E610A6"/>
    <w:rsid w:val="00E65701"/>
    <w:rsid w:val="00E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B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B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B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B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F227-3D5C-4050-9AF5-E70CF109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3175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3</cp:revision>
  <dcterms:created xsi:type="dcterms:W3CDTF">2020-06-26T19:20:00Z</dcterms:created>
  <dcterms:modified xsi:type="dcterms:W3CDTF">2020-07-11T15:12:00Z</dcterms:modified>
</cp:coreProperties>
</file>