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27" w:rsidRPr="002D5627" w:rsidRDefault="002D5627" w:rsidP="00494050">
      <w:pPr>
        <w:ind w:right="-568"/>
        <w:jc w:val="center"/>
        <w:rPr>
          <w:rFonts w:ascii="Arial Black" w:hAnsi="Arial Black"/>
          <w:b/>
        </w:rPr>
      </w:pPr>
      <w:r w:rsidRPr="002D5627">
        <w:rPr>
          <w:rFonts w:ascii="Arial Black" w:hAnsi="Arial Black"/>
          <w:b/>
        </w:rPr>
        <w:t>MODELO DE PETIÇÃO</w:t>
      </w:r>
    </w:p>
    <w:p w:rsidR="00C662FE" w:rsidRDefault="006416EE" w:rsidP="00494050">
      <w:pPr>
        <w:ind w:right="-568"/>
        <w:jc w:val="center"/>
        <w:rPr>
          <w:rFonts w:ascii="Arial Black" w:hAnsi="Arial Black"/>
        </w:rPr>
      </w:pPr>
      <w:r w:rsidRPr="002D5627">
        <w:rPr>
          <w:rFonts w:ascii="Arial Black" w:hAnsi="Arial Black"/>
          <w:b/>
        </w:rPr>
        <w:t>EXECUÇÃO FISCAL. GARA</w:t>
      </w:r>
      <w:r w:rsidR="00A216D0" w:rsidRPr="002D5627">
        <w:rPr>
          <w:rFonts w:ascii="Arial Black" w:hAnsi="Arial Black"/>
          <w:b/>
        </w:rPr>
        <w:t>N</w:t>
      </w:r>
      <w:r w:rsidR="001F08F6" w:rsidRPr="002D5627">
        <w:rPr>
          <w:rFonts w:ascii="Arial Black" w:hAnsi="Arial Black"/>
          <w:b/>
        </w:rPr>
        <w:t xml:space="preserve">TIA DO JUÍZO. </w:t>
      </w:r>
      <w:r w:rsidRPr="002D5627">
        <w:rPr>
          <w:rFonts w:ascii="Arial Black" w:hAnsi="Arial Black"/>
        </w:rPr>
        <w:t>NOMEAÇÃO DE BENS</w:t>
      </w:r>
      <w:r w:rsidR="00A216D0" w:rsidRPr="002D5627">
        <w:rPr>
          <w:rFonts w:ascii="Arial Black" w:hAnsi="Arial Black"/>
        </w:rPr>
        <w:t xml:space="preserve"> À PENHORA</w:t>
      </w:r>
    </w:p>
    <w:p w:rsidR="004721DF" w:rsidRPr="002D5627" w:rsidRDefault="004721DF" w:rsidP="004721DF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  <w:bookmarkStart w:id="0" w:name="_GoBack"/>
      <w:bookmarkEnd w:id="0"/>
    </w:p>
    <w:p w:rsidR="00A216D0" w:rsidRDefault="00A216D0" w:rsidP="00494050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</w:p>
    <w:p w:rsidR="00286C11" w:rsidRPr="00494050" w:rsidRDefault="00C662FE" w:rsidP="00494050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  <w:r w:rsidRPr="00286C11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="00286C11">
        <w:rPr>
          <w:rFonts w:ascii="Times New Roman" w:hAnsi="Times New Roman" w:cs="Times New Roman"/>
          <w:caps/>
          <w:sz w:val="24"/>
          <w:szCs w:val="24"/>
          <w:u w:color="000000"/>
        </w:rPr>
        <w:t>:</w:t>
      </w:r>
    </w:p>
    <w:p w:rsidR="00C662FE" w:rsidRPr="00C662FE" w:rsidRDefault="00286C11" w:rsidP="00494050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</w:t>
      </w:r>
      <w:r w:rsidR="00C662FE" w:rsidRPr="00C662FE">
        <w:rPr>
          <w:rFonts w:ascii="Times New Roman" w:hAnsi="Times New Roman" w:cs="Times New Roman"/>
          <w:sz w:val="24"/>
          <w:szCs w:val="24"/>
        </w:rPr>
        <w:t>ordem de preferência para</w:t>
      </w:r>
      <w:r>
        <w:rPr>
          <w:rFonts w:ascii="Times New Roman" w:hAnsi="Times New Roman" w:cs="Times New Roman"/>
          <w:sz w:val="24"/>
          <w:szCs w:val="24"/>
        </w:rPr>
        <w:t xml:space="preserve"> penhora é relacionada no art. 11</w:t>
      </w:r>
      <w:r w:rsidR="00C662FE" w:rsidRPr="00C662FE">
        <w:rPr>
          <w:rFonts w:ascii="Times New Roman" w:hAnsi="Times New Roman" w:cs="Times New Roman"/>
          <w:sz w:val="24"/>
          <w:szCs w:val="24"/>
        </w:rPr>
        <w:t xml:space="preserve"> da LEF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C662FE" w:rsidRPr="00C662FE">
        <w:rPr>
          <w:rFonts w:ascii="Times New Roman" w:hAnsi="Times New Roman" w:cs="Times New Roman"/>
          <w:sz w:val="24"/>
          <w:szCs w:val="24"/>
        </w:rPr>
        <w:t>. Pode ser substituída a penhora de bens por dinheiro ou fiança bancária (LEF, art.15).</w:t>
      </w:r>
    </w:p>
    <w:p w:rsidR="00286C11" w:rsidRDefault="00286C11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662FE" w:rsidRPr="00C662FE" w:rsidRDefault="003E6134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</w:t>
      </w:r>
      <w:r w:rsidRPr="00C662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... Vara da Fazenda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C662FE">
        <w:rPr>
          <w:rFonts w:ascii="Times New Roman" w:hAnsi="Times New Roman" w:cs="Times New Roman"/>
          <w:sz w:val="24"/>
          <w:szCs w:val="24"/>
        </w:rPr>
        <w:t>e ...</w:t>
      </w:r>
      <w:proofErr w:type="gramEnd"/>
    </w:p>
    <w:p w:rsidR="00286C11" w:rsidRPr="00C662FE" w:rsidRDefault="00286C11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662FE" w:rsidRPr="00C662FE" w:rsidRDefault="00286C11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662FE" w:rsidRPr="00C662FE">
        <w:rPr>
          <w:rFonts w:ascii="Times New Roman" w:hAnsi="Times New Roman" w:cs="Times New Roman"/>
          <w:sz w:val="24"/>
          <w:szCs w:val="24"/>
        </w:rPr>
        <w:t>rocesso</w:t>
      </w:r>
      <w:proofErr w:type="gramEnd"/>
      <w:r w:rsidR="00C662FE" w:rsidRPr="00C662FE">
        <w:rPr>
          <w:rFonts w:ascii="Times New Roman" w:hAnsi="Times New Roman" w:cs="Times New Roman"/>
          <w:sz w:val="24"/>
          <w:szCs w:val="24"/>
        </w:rPr>
        <w:t xml:space="preserve"> n. ...</w:t>
      </w:r>
    </w:p>
    <w:p w:rsidR="00286C11" w:rsidRDefault="00286C11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662FE" w:rsidRPr="00C662FE" w:rsidRDefault="00C662FE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C662FE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C662FE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C662FE">
        <w:rPr>
          <w:rFonts w:ascii="Times New Roman" w:hAnsi="Times New Roman" w:cs="Times New Roman"/>
          <w:iCs/>
          <w:sz w:val="24"/>
          <w:szCs w:val="24"/>
        </w:rPr>
        <w:t>assinado</w:t>
      </w:r>
      <w:r w:rsidRPr="00C662FE">
        <w:rPr>
          <w:rFonts w:ascii="Times New Roman" w:hAnsi="Times New Roman" w:cs="Times New Roman"/>
          <w:sz w:val="24"/>
          <w:szCs w:val="24"/>
        </w:rPr>
        <w:t xml:space="preserve">, vem </w:t>
      </w:r>
      <w:proofErr w:type="gramStart"/>
      <w:r w:rsidRPr="00C662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FE">
        <w:rPr>
          <w:rFonts w:ascii="Times New Roman" w:hAnsi="Times New Roman" w:cs="Times New Roman"/>
          <w:sz w:val="24"/>
          <w:szCs w:val="24"/>
        </w:rPr>
        <w:t xml:space="preserve"> presença de V.</w:t>
      </w:r>
      <w:r w:rsidR="00494050">
        <w:rPr>
          <w:rFonts w:ascii="Times New Roman" w:hAnsi="Times New Roman" w:cs="Times New Roman"/>
          <w:sz w:val="24"/>
          <w:szCs w:val="24"/>
        </w:rPr>
        <w:t xml:space="preserve"> </w:t>
      </w:r>
      <w:r w:rsidRPr="00C662FE">
        <w:rPr>
          <w:rFonts w:ascii="Times New Roman" w:hAnsi="Times New Roman" w:cs="Times New Roman"/>
          <w:sz w:val="24"/>
          <w:szCs w:val="24"/>
        </w:rPr>
        <w:t>Exa., nos termos do art. 9º da Lei n. 6.830, de 22</w:t>
      </w:r>
      <w:r w:rsidR="00286C11">
        <w:rPr>
          <w:rFonts w:ascii="Times New Roman" w:hAnsi="Times New Roman" w:cs="Times New Roman"/>
          <w:sz w:val="24"/>
          <w:szCs w:val="24"/>
        </w:rPr>
        <w:t>.09.8</w:t>
      </w:r>
      <w:r w:rsidRPr="00C662FE">
        <w:rPr>
          <w:rFonts w:ascii="Times New Roman" w:hAnsi="Times New Roman" w:cs="Times New Roman"/>
          <w:sz w:val="24"/>
          <w:szCs w:val="24"/>
        </w:rPr>
        <w:t>0</w:t>
      </w:r>
      <w:r w:rsidRPr="00C662F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662FE">
        <w:rPr>
          <w:rFonts w:ascii="Times New Roman" w:hAnsi="Times New Roman" w:cs="Times New Roman"/>
          <w:sz w:val="24"/>
          <w:szCs w:val="24"/>
        </w:rPr>
        <w:t xml:space="preserve">, nos autos de EXECUÇÃO FISCAL que lhe move ... </w:t>
      </w:r>
      <w:proofErr w:type="gramStart"/>
      <w:r w:rsidRPr="00C662FE">
        <w:rPr>
          <w:rFonts w:ascii="Times New Roman" w:hAnsi="Times New Roman" w:cs="Times New Roman"/>
          <w:sz w:val="24"/>
          <w:szCs w:val="24"/>
        </w:rPr>
        <w:t>requerer</w:t>
      </w:r>
      <w:proofErr w:type="gramEnd"/>
      <w:r w:rsidRPr="00C662FE">
        <w:rPr>
          <w:rFonts w:ascii="Times New Roman" w:hAnsi="Times New Roman" w:cs="Times New Roman"/>
          <w:sz w:val="24"/>
          <w:szCs w:val="24"/>
        </w:rPr>
        <w:t xml:space="preserve"> a nomeação dos bens abaixo indicados (qualquer das hipóteses </w:t>
      </w:r>
      <w:proofErr w:type="gramStart"/>
      <w:r w:rsidRPr="00C662FE">
        <w:rPr>
          <w:rFonts w:ascii="Times New Roman" w:hAnsi="Times New Roman" w:cs="Times New Roman"/>
          <w:sz w:val="24"/>
          <w:szCs w:val="24"/>
        </w:rPr>
        <w:t>previstas</w:t>
      </w:r>
      <w:proofErr w:type="gramEnd"/>
      <w:r w:rsidRPr="00C662FE">
        <w:rPr>
          <w:rFonts w:ascii="Times New Roman" w:hAnsi="Times New Roman" w:cs="Times New Roman"/>
          <w:sz w:val="24"/>
          <w:szCs w:val="24"/>
        </w:rPr>
        <w:t xml:space="preserve"> no art. 9º, I a IV, da Lei n. 6.830, de 22</w:t>
      </w:r>
      <w:r w:rsidR="00286C11">
        <w:rPr>
          <w:rFonts w:ascii="Times New Roman" w:hAnsi="Times New Roman" w:cs="Times New Roman"/>
          <w:sz w:val="24"/>
          <w:szCs w:val="24"/>
        </w:rPr>
        <w:t>.</w:t>
      </w:r>
      <w:r w:rsidRPr="00C662FE">
        <w:rPr>
          <w:rFonts w:ascii="Times New Roman" w:hAnsi="Times New Roman" w:cs="Times New Roman"/>
          <w:sz w:val="24"/>
          <w:szCs w:val="24"/>
        </w:rPr>
        <w:t>09</w:t>
      </w:r>
      <w:r w:rsidR="00286C11">
        <w:rPr>
          <w:rFonts w:ascii="Times New Roman" w:hAnsi="Times New Roman" w:cs="Times New Roman"/>
          <w:sz w:val="24"/>
          <w:szCs w:val="24"/>
        </w:rPr>
        <w:t>.</w:t>
      </w:r>
      <w:r w:rsidRPr="00C662FE">
        <w:rPr>
          <w:rFonts w:ascii="Times New Roman" w:hAnsi="Times New Roman" w:cs="Times New Roman"/>
          <w:sz w:val="24"/>
          <w:szCs w:val="24"/>
        </w:rPr>
        <w:t>80) para fins de garantia do d. juízo, objetivando o imediato ajuizamento de embargos (art. 16, § 1º).</w:t>
      </w:r>
    </w:p>
    <w:p w:rsidR="00C662FE" w:rsidRPr="00C662FE" w:rsidRDefault="00C662FE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86C11" w:rsidRDefault="00C662FE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proofErr w:type="spellStart"/>
      <w:r w:rsidRPr="00C662FE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C662FE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C662FE">
        <w:rPr>
          <w:rFonts w:ascii="Times New Roman" w:hAnsi="Times New Roman" w:cs="Times New Roman"/>
          <w:sz w:val="24"/>
          <w:szCs w:val="24"/>
        </w:rPr>
        <w:t xml:space="preserve">, </w:t>
      </w:r>
      <w:r w:rsidR="00286C11">
        <w:rPr>
          <w:rFonts w:ascii="Times New Roman" w:hAnsi="Times New Roman" w:cs="Times New Roman"/>
          <w:sz w:val="24"/>
          <w:szCs w:val="24"/>
        </w:rPr>
        <w:t xml:space="preserve">o executado </w:t>
      </w:r>
      <w:r w:rsidRPr="00C662FE">
        <w:rPr>
          <w:rFonts w:ascii="Times New Roman" w:hAnsi="Times New Roman" w:cs="Times New Roman"/>
          <w:sz w:val="24"/>
          <w:szCs w:val="24"/>
        </w:rPr>
        <w:t>requer</w:t>
      </w:r>
      <w:r w:rsidR="00286C11">
        <w:rPr>
          <w:rFonts w:ascii="Times New Roman" w:hAnsi="Times New Roman" w:cs="Times New Roman"/>
          <w:sz w:val="24"/>
          <w:szCs w:val="24"/>
        </w:rPr>
        <w:t>:</w:t>
      </w:r>
    </w:p>
    <w:p w:rsidR="00286C11" w:rsidRDefault="00286C11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662FE" w:rsidRPr="00C662FE" w:rsidRDefault="00286C11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E" w:rsidRPr="00C662FE">
        <w:rPr>
          <w:rFonts w:ascii="Times New Roman" w:hAnsi="Times New Roman" w:cs="Times New Roman"/>
          <w:sz w:val="24"/>
          <w:szCs w:val="24"/>
        </w:rPr>
        <w:t xml:space="preserve"> seja </w:t>
      </w:r>
      <w:proofErr w:type="gramStart"/>
      <w:r w:rsidR="00C662FE" w:rsidRPr="00C662FE">
        <w:rPr>
          <w:rFonts w:ascii="Times New Roman" w:hAnsi="Times New Roman" w:cs="Times New Roman"/>
          <w:sz w:val="24"/>
          <w:szCs w:val="24"/>
        </w:rPr>
        <w:t>tomado</w:t>
      </w:r>
      <w:proofErr w:type="gramEnd"/>
      <w:r w:rsidR="00C662FE" w:rsidRPr="00C662FE">
        <w:rPr>
          <w:rFonts w:ascii="Times New Roman" w:hAnsi="Times New Roman" w:cs="Times New Roman"/>
          <w:sz w:val="24"/>
          <w:szCs w:val="24"/>
        </w:rPr>
        <w:t xml:space="preserve"> por termo de penhora a mencionada garantia (art.13), intimando-se o executado para opor seus embargos no prazo de 30 (trinta) dias na forma da lei especial (art.16).</w:t>
      </w:r>
    </w:p>
    <w:p w:rsidR="00C662FE" w:rsidRPr="00C662FE" w:rsidRDefault="00C662FE" w:rsidP="0049405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86C11" w:rsidRPr="00C662FE" w:rsidRDefault="00C662FE" w:rsidP="0049405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C662FE">
        <w:rPr>
          <w:rFonts w:ascii="Times New Roman" w:hAnsi="Times New Roman" w:cs="Times New Roman"/>
          <w:sz w:val="24"/>
          <w:szCs w:val="24"/>
        </w:rPr>
        <w:t xml:space="preserve"> P. Deferimento.</w:t>
      </w:r>
    </w:p>
    <w:p w:rsidR="00C662FE" w:rsidRPr="00C662FE" w:rsidRDefault="00C662FE" w:rsidP="0049405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C662FE">
        <w:rPr>
          <w:rFonts w:ascii="Times New Roman" w:hAnsi="Times New Roman" w:cs="Times New Roman"/>
          <w:sz w:val="24"/>
          <w:szCs w:val="24"/>
        </w:rPr>
        <w:t>(Local e data)</w:t>
      </w:r>
    </w:p>
    <w:p w:rsidR="00C662FE" w:rsidRPr="00C662FE" w:rsidRDefault="00C662FE" w:rsidP="0049405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C662FE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6015CD" w:rsidRDefault="006015CD" w:rsidP="00494050">
      <w:pPr>
        <w:ind w:right="-568"/>
      </w:pPr>
    </w:p>
    <w:sectPr w:rsidR="006015CD" w:rsidSect="00344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7D" w:rsidRDefault="00D1797D" w:rsidP="00C662FE">
      <w:r>
        <w:separator/>
      </w:r>
    </w:p>
  </w:endnote>
  <w:endnote w:type="continuationSeparator" w:id="0">
    <w:p w:rsidR="00D1797D" w:rsidRDefault="00D1797D" w:rsidP="00C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7D" w:rsidRDefault="00D1797D" w:rsidP="00C662FE">
      <w:r>
        <w:separator/>
      </w:r>
    </w:p>
  </w:footnote>
  <w:footnote w:type="continuationSeparator" w:id="0">
    <w:p w:rsidR="00D1797D" w:rsidRDefault="00D1797D" w:rsidP="00C662FE">
      <w:r>
        <w:continuationSeparator/>
      </w:r>
    </w:p>
  </w:footnote>
  <w:footnote w:id="1">
    <w:p w:rsidR="00286C11" w:rsidRDefault="00286C11" w:rsidP="00494050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286C11">
        <w:rPr>
          <w:b/>
        </w:rPr>
        <w:t>Lei n. 6.830, art. 11.</w:t>
      </w:r>
      <w:r>
        <w:t xml:space="preserve"> A penhora ou arresto de bens obedecerá à seguinte ordem:</w:t>
      </w:r>
      <w:r w:rsidR="002D5627">
        <w:t xml:space="preserve"> </w:t>
      </w:r>
      <w:r w:rsidRPr="00286C11">
        <w:rPr>
          <w:b/>
        </w:rPr>
        <w:t>I</w:t>
      </w:r>
      <w:r>
        <w:t xml:space="preserve"> - dinheiro; </w:t>
      </w:r>
      <w:r w:rsidRPr="00286C11">
        <w:rPr>
          <w:b/>
        </w:rPr>
        <w:t xml:space="preserve">II </w:t>
      </w:r>
      <w:r>
        <w:t>- título da dívida pública, bem como título de crédito, que tenham cotação em bolsa; III - pedras e metais preciosos;</w:t>
      </w:r>
      <w:r w:rsidRPr="00286C11">
        <w:rPr>
          <w:b/>
        </w:rPr>
        <w:t xml:space="preserve"> IV</w:t>
      </w:r>
      <w:r>
        <w:t xml:space="preserve"> - imóveis; </w:t>
      </w:r>
      <w:r w:rsidRPr="00286C11">
        <w:rPr>
          <w:b/>
        </w:rPr>
        <w:t xml:space="preserve">V - </w:t>
      </w:r>
      <w:r>
        <w:t xml:space="preserve">navios e aeronaves; </w:t>
      </w:r>
      <w:r w:rsidRPr="00286C11">
        <w:rPr>
          <w:b/>
        </w:rPr>
        <w:t>VI -</w:t>
      </w:r>
      <w:r>
        <w:t xml:space="preserve"> veículos; </w:t>
      </w:r>
      <w:r w:rsidRPr="00286C11">
        <w:rPr>
          <w:b/>
        </w:rPr>
        <w:t xml:space="preserve">VII </w:t>
      </w:r>
      <w:r>
        <w:t xml:space="preserve">- móveis ou semoventes; e </w:t>
      </w:r>
      <w:r w:rsidRPr="00286C11">
        <w:rPr>
          <w:b/>
        </w:rPr>
        <w:t>VIII -</w:t>
      </w:r>
      <w:r>
        <w:t xml:space="preserve"> direitos e ações. </w:t>
      </w:r>
      <w:r w:rsidRPr="00286C11">
        <w:rPr>
          <w:b/>
        </w:rPr>
        <w:t>§ 1º</w:t>
      </w:r>
      <w:r>
        <w:t xml:space="preserve">. Excepcionalmente, a penhora poderá recair sobre estabelecimento comercial, industrial ou agrícola, bem como em plantações ou edifícios em construção. </w:t>
      </w:r>
      <w:r w:rsidRPr="00286C11">
        <w:rPr>
          <w:b/>
        </w:rPr>
        <w:t>§ 2º.</w:t>
      </w:r>
      <w:r>
        <w:t xml:space="preserve"> A penhora efetuada em dinheiro será convertida no depósito de que trata o inciso I do artigo 9º. </w:t>
      </w:r>
      <w:r w:rsidRPr="00286C11">
        <w:rPr>
          <w:b/>
        </w:rPr>
        <w:t>§ 3º</w:t>
      </w:r>
      <w:r>
        <w:t>. O Juiz ordenará a remoção do bem penhorado para depósito judicial, particular ou da Fazenda Públ</w:t>
      </w:r>
      <w:r w:rsidR="002D5627">
        <w:t>ica exequ</w:t>
      </w:r>
      <w:r>
        <w:t>ente, sempre que esta o requerer, em qualquer fase do processo.</w:t>
      </w:r>
    </w:p>
  </w:footnote>
  <w:footnote w:id="2">
    <w:p w:rsidR="00C662FE" w:rsidRPr="00C662FE" w:rsidRDefault="00C662FE" w:rsidP="00494050">
      <w:pPr>
        <w:pStyle w:val="Rodap"/>
        <w:tabs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  <w:r w:rsidRPr="00C662FE">
        <w:rPr>
          <w:sz w:val="20"/>
          <w:szCs w:val="20"/>
          <w:vertAlign w:val="superscript"/>
        </w:rPr>
        <w:footnoteRef/>
      </w:r>
      <w:r w:rsidR="001F08F6" w:rsidRPr="001F08F6">
        <w:rPr>
          <w:b/>
          <w:sz w:val="20"/>
          <w:szCs w:val="20"/>
        </w:rPr>
        <w:t>Art. 9º</w:t>
      </w:r>
      <w:r w:rsidR="001F08F6" w:rsidRPr="001F08F6">
        <w:rPr>
          <w:sz w:val="20"/>
          <w:szCs w:val="20"/>
        </w:rPr>
        <w:t xml:space="preserve"> - Em garantia da execução, pelo valor da dívida, juros e multa de mora e encargos indicados na Certidão de Dívida Ativa, o executado poderá:</w:t>
      </w:r>
      <w:r w:rsidR="002D5627">
        <w:rPr>
          <w:sz w:val="20"/>
          <w:szCs w:val="20"/>
        </w:rPr>
        <w:t xml:space="preserve"> </w:t>
      </w:r>
      <w:r w:rsidR="001F08F6" w:rsidRPr="001F08F6">
        <w:rPr>
          <w:sz w:val="20"/>
          <w:szCs w:val="20"/>
        </w:rPr>
        <w:t>I - efetuar depósito em dinheiro, à ordem do Juízo em estabelecimento oficial de crédito, que assegure atualização monetária;</w:t>
      </w:r>
      <w:r w:rsidR="002D5627">
        <w:rPr>
          <w:sz w:val="20"/>
          <w:szCs w:val="20"/>
        </w:rPr>
        <w:t xml:space="preserve"> </w:t>
      </w:r>
      <w:r w:rsidR="001F08F6" w:rsidRPr="001F08F6">
        <w:rPr>
          <w:sz w:val="20"/>
          <w:szCs w:val="20"/>
        </w:rPr>
        <w:t>II - oferecer fiança bancária ou seguro garantia;</w:t>
      </w:r>
      <w:r w:rsidR="002D5627">
        <w:rPr>
          <w:sz w:val="20"/>
          <w:szCs w:val="20"/>
        </w:rPr>
        <w:t xml:space="preserve"> </w:t>
      </w:r>
      <w:r w:rsidR="001F08F6" w:rsidRPr="001F08F6">
        <w:rPr>
          <w:sz w:val="20"/>
          <w:szCs w:val="20"/>
        </w:rPr>
        <w:t xml:space="preserve">III - nomear </w:t>
      </w:r>
      <w:proofErr w:type="gramStart"/>
      <w:r w:rsidR="001F08F6" w:rsidRPr="001F08F6">
        <w:rPr>
          <w:sz w:val="20"/>
          <w:szCs w:val="20"/>
        </w:rPr>
        <w:t>bens à penhora, observada</w:t>
      </w:r>
      <w:proofErr w:type="gramEnd"/>
      <w:r w:rsidR="001F08F6" w:rsidRPr="001F08F6">
        <w:rPr>
          <w:sz w:val="20"/>
          <w:szCs w:val="20"/>
        </w:rPr>
        <w:t xml:space="preserve"> a ordem do artigo 11; ou</w:t>
      </w:r>
      <w:r w:rsidR="002D5627">
        <w:rPr>
          <w:sz w:val="20"/>
          <w:szCs w:val="20"/>
        </w:rPr>
        <w:t xml:space="preserve"> </w:t>
      </w:r>
      <w:r w:rsidR="001F08F6" w:rsidRPr="001F08F6">
        <w:rPr>
          <w:sz w:val="20"/>
          <w:szCs w:val="20"/>
        </w:rPr>
        <w:t>IV - indicar à penhora bens oferecidos por terceiros e aceitos pela Fazenda Pública.§ 1º - O executado só poderá indicar e o terceiro oferecer bem imóvel à penhora com o consentimento expresso do respectivo cônjuge.</w:t>
      </w:r>
      <w:r w:rsidR="001F08F6">
        <w:rPr>
          <w:sz w:val="20"/>
          <w:szCs w:val="20"/>
        </w:rPr>
        <w:t xml:space="preserve"> § 2º</w:t>
      </w:r>
      <w:r w:rsidR="001F08F6" w:rsidRPr="001F08F6">
        <w:rPr>
          <w:sz w:val="20"/>
          <w:szCs w:val="20"/>
        </w:rPr>
        <w:t xml:space="preserve"> Juntar-se-á aos autos a prova do depósito, da fiança bancária, do seguro garantia ou da penhora dos bens do executado ou de terceiros.</w:t>
      </w:r>
      <w:r w:rsidR="001F08F6">
        <w:rPr>
          <w:sz w:val="20"/>
          <w:szCs w:val="20"/>
        </w:rPr>
        <w:t xml:space="preserve"> § 3º </w:t>
      </w:r>
      <w:r w:rsidR="001F08F6" w:rsidRPr="001F08F6">
        <w:rPr>
          <w:sz w:val="20"/>
          <w:szCs w:val="20"/>
        </w:rPr>
        <w:t>A garantia da execução, por meio de depósito em dinheiro, fiança bancária ou seguro garantia, produz os mesmos efeitos da penhora.§ 4º - Somente o depósito em dinheiro, na forma do artigo 32, faz cessar a responsabilidade pela atualização monetária e juros de mora.§ 5º - A fiança bancária prevista no inciso II obedecerá às condições pré-estabelecidas pelo Conselho Monetário Nacional. § 6º - O executado poderá pagar parcela da dívida, que julgar incontroversa, e garantir a execução do saldo devedor.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E"/>
    <w:rsid w:val="00057D9F"/>
    <w:rsid w:val="001B2BCB"/>
    <w:rsid w:val="001F08F6"/>
    <w:rsid w:val="0028314F"/>
    <w:rsid w:val="00286C11"/>
    <w:rsid w:val="002D5627"/>
    <w:rsid w:val="00344E46"/>
    <w:rsid w:val="003E6134"/>
    <w:rsid w:val="004721DF"/>
    <w:rsid w:val="00494050"/>
    <w:rsid w:val="005562BA"/>
    <w:rsid w:val="005E68F2"/>
    <w:rsid w:val="006015CD"/>
    <w:rsid w:val="006416EE"/>
    <w:rsid w:val="006E7F37"/>
    <w:rsid w:val="00706FAC"/>
    <w:rsid w:val="007E5D57"/>
    <w:rsid w:val="00A216D0"/>
    <w:rsid w:val="00A32A77"/>
    <w:rsid w:val="00C11048"/>
    <w:rsid w:val="00C662FE"/>
    <w:rsid w:val="00C76095"/>
    <w:rsid w:val="00D1797D"/>
    <w:rsid w:val="00D52792"/>
    <w:rsid w:val="00DE756C"/>
    <w:rsid w:val="00E50002"/>
    <w:rsid w:val="00F240D0"/>
    <w:rsid w:val="00FD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C662F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662F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C66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2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C662FE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C662FE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C662F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6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6C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86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C662F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662F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C66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2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C662FE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C662FE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C662F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6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6C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86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B478-8654-4400-8FF4-26E7B0B1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2020-06-26T19:10:00Z</dcterms:created>
  <dcterms:modified xsi:type="dcterms:W3CDTF">2020-07-11T15:07:00Z</dcterms:modified>
</cp:coreProperties>
</file>