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04" w:rsidRPr="005D1E04" w:rsidRDefault="005D1E04" w:rsidP="00387676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 w:rsidRPr="005D1E04"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A548BC" w:rsidRDefault="002D2206" w:rsidP="00387676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EXECUÇÃO. </w:t>
      </w:r>
      <w:r w:rsidR="00A548BC" w:rsidRPr="005D1E04">
        <w:rPr>
          <w:rFonts w:ascii="Arial Black" w:hAnsi="Arial Black" w:cs="Times New Roman"/>
          <w:b/>
          <w:sz w:val="24"/>
          <w:szCs w:val="24"/>
        </w:rPr>
        <w:t>ENTREGA DE COISA INCERTA. INICIAL</w:t>
      </w:r>
    </w:p>
    <w:p w:rsidR="00A548BC" w:rsidRPr="00A127FB" w:rsidRDefault="00A127FB" w:rsidP="00A127FB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EC6543" w:rsidRPr="00387676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543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EC6543" w:rsidRPr="00EC65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6543" w:rsidRPr="00A548BC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548BC">
        <w:rPr>
          <w:rFonts w:ascii="Times New Roman" w:hAnsi="Times New Roman" w:cs="Times New Roman"/>
          <w:sz w:val="24"/>
          <w:szCs w:val="24"/>
        </w:rPr>
        <w:t xml:space="preserve">- Recebe o tratamento de </w:t>
      </w:r>
      <w:r w:rsidRPr="00A548BC">
        <w:rPr>
          <w:rFonts w:ascii="Times New Roman" w:hAnsi="Times New Roman" w:cs="Times New Roman"/>
          <w:i/>
          <w:sz w:val="24"/>
          <w:szCs w:val="24"/>
        </w:rPr>
        <w:t>“entrega de coisa incerta”</w:t>
      </w:r>
      <w:r w:rsidRPr="00A548BC">
        <w:rPr>
          <w:rFonts w:ascii="Times New Roman" w:hAnsi="Times New Roman" w:cs="Times New Roman"/>
          <w:sz w:val="24"/>
          <w:szCs w:val="24"/>
        </w:rPr>
        <w:t xml:space="preserve"> a execução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que tem por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objetivo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um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título exequendo que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deixa individualizado o bem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que será objeto de apreensão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quanto ao seu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gênero e quantidade.</w:t>
      </w:r>
    </w:p>
    <w:p w:rsidR="00EC6543" w:rsidRPr="00A548BC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548BC">
        <w:rPr>
          <w:rFonts w:ascii="Times New Roman" w:hAnsi="Times New Roman" w:cs="Times New Roman"/>
          <w:sz w:val="24"/>
          <w:szCs w:val="24"/>
        </w:rPr>
        <w:t>- Ao juiz cabe bem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examinar a exordial e o pedido do credor, para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saber se a escolha do bem (principalmente se tratar de bem</w:t>
      </w:r>
      <w:r w:rsidR="00EC6543">
        <w:rPr>
          <w:rFonts w:ascii="Times New Roman" w:hAnsi="Times New Roman" w:cs="Times New Roman"/>
          <w:sz w:val="24"/>
          <w:szCs w:val="24"/>
        </w:rPr>
        <w:t xml:space="preserve"> fungível) caberá ao </w:t>
      </w:r>
      <w:r w:rsidRPr="00A548BC">
        <w:rPr>
          <w:rFonts w:ascii="Times New Roman" w:hAnsi="Times New Roman" w:cs="Times New Roman"/>
          <w:sz w:val="24"/>
          <w:szCs w:val="24"/>
        </w:rPr>
        <w:t>próprio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credor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ou ao devedor. Isso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porque o devedor</w:t>
      </w:r>
      <w:r w:rsidR="005D1E04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i/>
          <w:sz w:val="24"/>
          <w:szCs w:val="24"/>
        </w:rPr>
        <w:t>“não poderá dar a coisa</w:t>
      </w:r>
      <w:r w:rsidR="003876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i/>
          <w:sz w:val="24"/>
          <w:szCs w:val="24"/>
        </w:rPr>
        <w:t>pior, nem será obrigado a prestar a melhor”</w:t>
      </w:r>
      <w:r w:rsidRPr="00A548BC">
        <w:rPr>
          <w:rFonts w:ascii="Times New Roman" w:hAnsi="Times New Roman" w:cs="Times New Roman"/>
          <w:sz w:val="24"/>
          <w:szCs w:val="24"/>
        </w:rPr>
        <w:t xml:space="preserve"> (CC, art. 244).</w:t>
      </w:r>
    </w:p>
    <w:p w:rsidR="00A548BC" w:rsidRPr="00A548BC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548BC">
        <w:rPr>
          <w:rFonts w:ascii="Times New Roman" w:hAnsi="Times New Roman" w:cs="Times New Roman"/>
          <w:sz w:val="24"/>
          <w:szCs w:val="24"/>
        </w:rPr>
        <w:t>- O procedimento específico é regulado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pelos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 xml:space="preserve">arts. </w:t>
      </w:r>
      <w:r w:rsidR="00EC6543">
        <w:rPr>
          <w:rFonts w:ascii="Times New Roman" w:hAnsi="Times New Roman" w:cs="Times New Roman"/>
          <w:sz w:val="24"/>
          <w:szCs w:val="24"/>
        </w:rPr>
        <w:t>811</w:t>
      </w:r>
      <w:r w:rsidRPr="00A548BC">
        <w:rPr>
          <w:rFonts w:ascii="Times New Roman" w:hAnsi="Times New Roman" w:cs="Times New Roman"/>
          <w:sz w:val="24"/>
          <w:szCs w:val="24"/>
        </w:rPr>
        <w:t xml:space="preserve"> a </w:t>
      </w:r>
      <w:r w:rsidR="00EC6543">
        <w:rPr>
          <w:rFonts w:ascii="Times New Roman" w:hAnsi="Times New Roman" w:cs="Times New Roman"/>
          <w:sz w:val="24"/>
          <w:szCs w:val="24"/>
        </w:rPr>
        <w:t>813</w:t>
      </w:r>
      <w:r w:rsidRPr="00A548BC">
        <w:rPr>
          <w:rFonts w:ascii="Times New Roman" w:hAnsi="Times New Roman" w:cs="Times New Roman"/>
          <w:sz w:val="24"/>
          <w:szCs w:val="24"/>
        </w:rPr>
        <w:t xml:space="preserve"> do CPC, aplicando-se concomitantemente o estatuído na execução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para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entrega de coisa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 xml:space="preserve">certa (CPC, arts. </w:t>
      </w:r>
      <w:r w:rsidR="00EC6543">
        <w:rPr>
          <w:rFonts w:ascii="Times New Roman" w:hAnsi="Times New Roman" w:cs="Times New Roman"/>
          <w:sz w:val="24"/>
          <w:szCs w:val="24"/>
        </w:rPr>
        <w:t>806</w:t>
      </w:r>
      <w:r w:rsidRPr="00A548BC">
        <w:rPr>
          <w:rFonts w:ascii="Times New Roman" w:hAnsi="Times New Roman" w:cs="Times New Roman"/>
          <w:sz w:val="24"/>
          <w:szCs w:val="24"/>
        </w:rPr>
        <w:t xml:space="preserve"> a </w:t>
      </w:r>
      <w:r w:rsidR="00EC6543">
        <w:rPr>
          <w:rFonts w:ascii="Times New Roman" w:hAnsi="Times New Roman" w:cs="Times New Roman"/>
          <w:sz w:val="24"/>
          <w:szCs w:val="24"/>
        </w:rPr>
        <w:t>810</w:t>
      </w:r>
      <w:r w:rsidRPr="00A548BC">
        <w:rPr>
          <w:rFonts w:ascii="Times New Roman" w:hAnsi="Times New Roman" w:cs="Times New Roman"/>
          <w:sz w:val="24"/>
          <w:szCs w:val="24"/>
        </w:rPr>
        <w:t>).</w:t>
      </w:r>
    </w:p>
    <w:p w:rsidR="00A548BC" w:rsidRPr="00A548BC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548BC" w:rsidRPr="00A548BC" w:rsidRDefault="009A029E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</w:t>
      </w:r>
      <w:r w:rsidRPr="00A548BC">
        <w:rPr>
          <w:rFonts w:ascii="Times New Roman" w:hAnsi="Times New Roman" w:cs="Times New Roman"/>
          <w:sz w:val="24"/>
          <w:szCs w:val="24"/>
        </w:rPr>
        <w:t>a ... Vara</w:t>
      </w:r>
      <w:r w:rsidR="005D1E04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Cível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Pr="00A548BC">
        <w:rPr>
          <w:rFonts w:ascii="Times New Roman" w:hAnsi="Times New Roman" w:cs="Times New Roman"/>
          <w:sz w:val="24"/>
          <w:szCs w:val="24"/>
        </w:rPr>
        <w:t>Comarca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548BC">
        <w:rPr>
          <w:rFonts w:ascii="Times New Roman" w:hAnsi="Times New Roman" w:cs="Times New Roman"/>
          <w:sz w:val="24"/>
          <w:szCs w:val="24"/>
        </w:rPr>
        <w:t>e ...</w:t>
      </w:r>
    </w:p>
    <w:p w:rsidR="00A548BC" w:rsidRPr="00A548BC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548BC" w:rsidRPr="00A548BC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548BC">
        <w:rPr>
          <w:rFonts w:ascii="Times New Roman" w:hAnsi="Times New Roman" w:cs="Times New Roman"/>
          <w:sz w:val="24"/>
          <w:szCs w:val="24"/>
        </w:rPr>
        <w:t>(nome, qualificação e endereço), por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seu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advogado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i/>
          <w:sz w:val="24"/>
          <w:szCs w:val="24"/>
        </w:rPr>
        <w:t>in fine</w:t>
      </w:r>
      <w:r w:rsidRPr="00A548BC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A548BC">
        <w:rPr>
          <w:rFonts w:ascii="Times New Roman" w:hAnsi="Times New Roman" w:cs="Times New Roman"/>
          <w:i/>
          <w:sz w:val="24"/>
          <w:szCs w:val="24"/>
        </w:rPr>
        <w:t>ut</w:t>
      </w:r>
      <w:r w:rsidR="003876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instrumento de procuração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em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anexo (doc. n. ...), vem, respeitosamente, promover a presente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 xml:space="preserve">EXECUÇÃO DE ENTREGA DE COISA INCERTA (CPC, art. </w:t>
      </w:r>
      <w:r w:rsidR="00EC6543">
        <w:rPr>
          <w:rFonts w:ascii="Times New Roman" w:hAnsi="Times New Roman" w:cs="Times New Roman"/>
          <w:sz w:val="24"/>
          <w:szCs w:val="24"/>
        </w:rPr>
        <w:t>811</w:t>
      </w:r>
      <w:r w:rsidRPr="00A548BC">
        <w:rPr>
          <w:rFonts w:ascii="Times New Roman" w:hAnsi="Times New Roman" w:cs="Times New Roman"/>
          <w:sz w:val="24"/>
          <w:szCs w:val="24"/>
        </w:rPr>
        <w:t xml:space="preserve"> a </w:t>
      </w:r>
      <w:r w:rsidR="00EC6543">
        <w:rPr>
          <w:rFonts w:ascii="Times New Roman" w:hAnsi="Times New Roman" w:cs="Times New Roman"/>
          <w:sz w:val="24"/>
          <w:szCs w:val="24"/>
        </w:rPr>
        <w:t>813</w:t>
      </w:r>
      <w:r w:rsidRPr="00A548BC">
        <w:rPr>
          <w:rFonts w:ascii="Times New Roman" w:hAnsi="Times New Roman" w:cs="Times New Roman"/>
          <w:sz w:val="24"/>
          <w:szCs w:val="24"/>
        </w:rPr>
        <w:t>)</w:t>
      </w:r>
      <w:r w:rsidRPr="00A548B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548BC">
        <w:rPr>
          <w:rFonts w:ascii="Times New Roman" w:hAnsi="Times New Roman" w:cs="Times New Roman"/>
          <w:sz w:val="24"/>
          <w:szCs w:val="24"/>
        </w:rPr>
        <w:t>contra (nome, qualificação e endereço), pelas razões de direito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adiante articuladas:</w:t>
      </w:r>
    </w:p>
    <w:p w:rsidR="00A548BC" w:rsidRPr="00A548BC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548BC" w:rsidRPr="00EC6543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8BC">
        <w:rPr>
          <w:rFonts w:ascii="Times New Roman" w:hAnsi="Times New Roman" w:cs="Times New Roman"/>
          <w:sz w:val="24"/>
          <w:szCs w:val="24"/>
        </w:rPr>
        <w:t xml:space="preserve">1. O exequente firmou com o executado </w:t>
      </w:r>
      <w:r w:rsidRPr="00A548BC">
        <w:rPr>
          <w:rFonts w:ascii="Times New Roman" w:hAnsi="Times New Roman" w:cs="Times New Roman"/>
          <w:i/>
          <w:sz w:val="24"/>
          <w:szCs w:val="24"/>
        </w:rPr>
        <w:t>Contrato de Arrendamento</w:t>
      </w:r>
      <w:r w:rsidR="003876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de uma área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rural constituída por (identificar a área), de propriedade do exequente, pelo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prazo de 36 (trinta e seis) meses, figurando como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arrendatário o executado, cuja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obrigação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em contra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prestação à utilização do terreno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era de entregar ao exequente no prazo de 05 (cinco) dias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após expirado o vencimento do ajuste, o equivalente a 2.000 (duas mil) sacas de 60 (sessenta) Kg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cada de café do tipo ... (doc.</w:t>
      </w:r>
      <w:r w:rsidR="005D1E04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n. ...).</w:t>
      </w:r>
    </w:p>
    <w:p w:rsidR="00A548BC" w:rsidRPr="00A548BC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548BC" w:rsidRPr="00A548BC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548BC">
        <w:rPr>
          <w:rFonts w:ascii="Times New Roman" w:hAnsi="Times New Roman" w:cs="Times New Roman"/>
          <w:sz w:val="24"/>
          <w:szCs w:val="24"/>
        </w:rPr>
        <w:t>2. No aludido contrato constou expressamente</w:t>
      </w:r>
      <w:r w:rsidR="005D1E04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que a obrigação assumida pelo executado se constituía numa obrigação de entregar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coisa incerta, consubstanciada num título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executivo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extrajudicial, suscetível de execução. O instrumento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particular foi assinado por 02 (duas)</w:t>
      </w:r>
      <w:r w:rsidR="007A7839">
        <w:rPr>
          <w:rFonts w:ascii="Times New Roman" w:hAnsi="Times New Roman" w:cs="Times New Roman"/>
          <w:sz w:val="24"/>
          <w:szCs w:val="24"/>
        </w:rPr>
        <w:t xml:space="preserve"> testemunhas (CPC, art. 784</w:t>
      </w:r>
      <w:r w:rsidRPr="00A548BC">
        <w:rPr>
          <w:rFonts w:ascii="Times New Roman" w:hAnsi="Times New Roman" w:cs="Times New Roman"/>
          <w:sz w:val="24"/>
          <w:szCs w:val="24"/>
        </w:rPr>
        <w:t>, II</w:t>
      </w:r>
      <w:r w:rsidR="00041715">
        <w:rPr>
          <w:rFonts w:ascii="Times New Roman" w:hAnsi="Times New Roman" w:cs="Times New Roman"/>
          <w:sz w:val="24"/>
          <w:szCs w:val="24"/>
        </w:rPr>
        <w:t xml:space="preserve">I e </w:t>
      </w:r>
      <w:r w:rsidRPr="00A548BC">
        <w:rPr>
          <w:rFonts w:ascii="Times New Roman" w:hAnsi="Times New Roman" w:cs="Times New Roman"/>
          <w:sz w:val="24"/>
          <w:szCs w:val="24"/>
        </w:rPr>
        <w:t>V</w:t>
      </w:r>
      <w:r w:rsidR="00041715">
        <w:rPr>
          <w:rFonts w:ascii="Times New Roman" w:hAnsi="Times New Roman" w:cs="Times New Roman"/>
          <w:sz w:val="24"/>
          <w:szCs w:val="24"/>
        </w:rPr>
        <w:t>II</w:t>
      </w:r>
      <w:r w:rsidRPr="00A548BC">
        <w:rPr>
          <w:rFonts w:ascii="Times New Roman" w:hAnsi="Times New Roman" w:cs="Times New Roman"/>
          <w:sz w:val="24"/>
          <w:szCs w:val="24"/>
        </w:rPr>
        <w:t>).</w:t>
      </w:r>
    </w:p>
    <w:p w:rsidR="00A548BC" w:rsidRPr="00A548BC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548BC" w:rsidRPr="00A548BC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548BC">
        <w:rPr>
          <w:rFonts w:ascii="Times New Roman" w:hAnsi="Times New Roman" w:cs="Times New Roman"/>
          <w:sz w:val="24"/>
          <w:szCs w:val="24"/>
        </w:rPr>
        <w:t>3. Notificado extrajudicialmente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para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proceder à entrega da coisa entabulada ao exequente, o executado quedou-se inerte.</w:t>
      </w:r>
    </w:p>
    <w:p w:rsidR="00A548BC" w:rsidRPr="00A548BC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548BC" w:rsidRPr="00A548BC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548BC">
        <w:rPr>
          <w:rFonts w:ascii="Times New Roman" w:hAnsi="Times New Roman" w:cs="Times New Roman"/>
          <w:sz w:val="24"/>
          <w:szCs w:val="24"/>
        </w:rPr>
        <w:t>4. Destarte, outra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alternativa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não restou ao credor, senão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ajuizar o presente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 xml:space="preserve">processo de execução. </w:t>
      </w:r>
    </w:p>
    <w:p w:rsidR="00A548BC" w:rsidRPr="00A548BC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548BC" w:rsidRPr="00A548BC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548BC">
        <w:rPr>
          <w:rFonts w:ascii="Times New Roman" w:hAnsi="Times New Roman" w:cs="Times New Roman"/>
          <w:sz w:val="24"/>
          <w:szCs w:val="24"/>
        </w:rPr>
        <w:t xml:space="preserve">5. </w:t>
      </w:r>
      <w:r w:rsidRPr="00A548BC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A548BC">
        <w:rPr>
          <w:rFonts w:ascii="Times New Roman" w:hAnsi="Times New Roman" w:cs="Times New Roman"/>
          <w:sz w:val="24"/>
          <w:szCs w:val="24"/>
        </w:rPr>
        <w:t xml:space="preserve">, o exequente </w:t>
      </w:r>
      <w:r w:rsidR="00387676">
        <w:rPr>
          <w:rFonts w:ascii="Times New Roman" w:hAnsi="Times New Roman" w:cs="Times New Roman"/>
          <w:sz w:val="24"/>
          <w:szCs w:val="24"/>
        </w:rPr>
        <w:t>requer</w:t>
      </w:r>
      <w:r w:rsidRPr="00A548BC">
        <w:rPr>
          <w:rFonts w:ascii="Times New Roman" w:hAnsi="Times New Roman" w:cs="Times New Roman"/>
          <w:sz w:val="24"/>
          <w:szCs w:val="24"/>
        </w:rPr>
        <w:t>:</w:t>
      </w:r>
    </w:p>
    <w:p w:rsidR="00A548BC" w:rsidRPr="00A548BC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548BC" w:rsidRPr="00A548BC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548BC">
        <w:rPr>
          <w:rFonts w:ascii="Times New Roman" w:hAnsi="Times New Roman" w:cs="Times New Roman"/>
          <w:sz w:val="24"/>
          <w:szCs w:val="24"/>
        </w:rPr>
        <w:t>a) a citação do executado no endereço registrado no preâmbulo, para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que no prazo de 1</w:t>
      </w:r>
      <w:r w:rsidR="00041715">
        <w:rPr>
          <w:rFonts w:ascii="Times New Roman" w:hAnsi="Times New Roman" w:cs="Times New Roman"/>
          <w:sz w:val="24"/>
          <w:szCs w:val="24"/>
        </w:rPr>
        <w:t xml:space="preserve">5 </w:t>
      </w:r>
      <w:r w:rsidRPr="00A548BC">
        <w:rPr>
          <w:rFonts w:ascii="Times New Roman" w:hAnsi="Times New Roman" w:cs="Times New Roman"/>
          <w:sz w:val="24"/>
          <w:szCs w:val="24"/>
        </w:rPr>
        <w:t>(</w:t>
      </w:r>
      <w:r w:rsidR="00041715">
        <w:rPr>
          <w:rFonts w:ascii="Times New Roman" w:hAnsi="Times New Roman" w:cs="Times New Roman"/>
          <w:sz w:val="24"/>
          <w:szCs w:val="24"/>
        </w:rPr>
        <w:t>quinze</w:t>
      </w:r>
      <w:r w:rsidRPr="00A548BC">
        <w:rPr>
          <w:rFonts w:ascii="Times New Roman" w:hAnsi="Times New Roman" w:cs="Times New Roman"/>
          <w:sz w:val="24"/>
          <w:szCs w:val="24"/>
        </w:rPr>
        <w:t xml:space="preserve">) dias satisfaça a obrigação assumida no </w:t>
      </w:r>
      <w:r w:rsidRPr="00A548BC">
        <w:rPr>
          <w:rFonts w:ascii="Times New Roman" w:hAnsi="Times New Roman" w:cs="Times New Roman"/>
          <w:i/>
          <w:sz w:val="24"/>
          <w:szCs w:val="24"/>
        </w:rPr>
        <w:t>Contrato de Arrendamento,</w:t>
      </w:r>
      <w:r w:rsidRPr="00A548BC">
        <w:rPr>
          <w:rFonts w:ascii="Times New Roman" w:hAnsi="Times New Roman" w:cs="Times New Roman"/>
          <w:sz w:val="24"/>
          <w:szCs w:val="24"/>
        </w:rPr>
        <w:t xml:space="preserve"> procedendo a entrega ao exequente, no seu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endereço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comercial, sito à Rua ..., nesta cidade,  de 2.000 (duas mil) sacas de 60 (sessenta) Kg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cada de café do tipo ..., fixando-se, desde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logo, a multa de R$ ...(...) por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dia de atraso, ou, querendo, após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seguro o juízo, depositar a coisa e apresentar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embargos, lavrando-se o competente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termo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com nomeação do executado como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depositário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 xml:space="preserve">fiel (CPC, art. </w:t>
      </w:r>
      <w:r w:rsidR="00041715">
        <w:rPr>
          <w:rFonts w:ascii="Times New Roman" w:hAnsi="Times New Roman" w:cs="Times New Roman"/>
          <w:sz w:val="24"/>
          <w:szCs w:val="24"/>
        </w:rPr>
        <w:t>806</w:t>
      </w:r>
      <w:r w:rsidRPr="00A548BC">
        <w:rPr>
          <w:rFonts w:ascii="Times New Roman" w:hAnsi="Times New Roman" w:cs="Times New Roman"/>
          <w:sz w:val="24"/>
          <w:szCs w:val="24"/>
        </w:rPr>
        <w:t xml:space="preserve"> e </w:t>
      </w:r>
      <w:r w:rsidR="00366199">
        <w:rPr>
          <w:rFonts w:ascii="Times New Roman" w:hAnsi="Times New Roman" w:cs="Times New Roman"/>
          <w:sz w:val="24"/>
          <w:szCs w:val="24"/>
        </w:rPr>
        <w:t>807</w:t>
      </w:r>
      <w:r w:rsidRPr="00A548BC">
        <w:rPr>
          <w:rFonts w:ascii="Times New Roman" w:hAnsi="Times New Roman" w:cs="Times New Roman"/>
          <w:sz w:val="24"/>
          <w:szCs w:val="24"/>
        </w:rPr>
        <w:t>)</w:t>
      </w:r>
      <w:r w:rsidRPr="00A548BC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A548BC">
        <w:rPr>
          <w:rFonts w:ascii="Times New Roman" w:hAnsi="Times New Roman" w:cs="Times New Roman"/>
          <w:sz w:val="24"/>
          <w:szCs w:val="24"/>
        </w:rPr>
        <w:t>;</w:t>
      </w:r>
    </w:p>
    <w:p w:rsidR="00A548BC" w:rsidRPr="00A548BC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548BC" w:rsidRPr="00A548BC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548BC">
        <w:rPr>
          <w:rFonts w:ascii="Times New Roman" w:hAnsi="Times New Roman" w:cs="Times New Roman"/>
          <w:sz w:val="24"/>
          <w:szCs w:val="24"/>
        </w:rPr>
        <w:t xml:space="preserve">b) </w:t>
      </w:r>
      <w:r w:rsidR="00366199" w:rsidRPr="00366199">
        <w:rPr>
          <w:rFonts w:ascii="Times New Roman" w:hAnsi="Times New Roman" w:cs="Times New Roman"/>
          <w:sz w:val="24"/>
          <w:szCs w:val="24"/>
        </w:rPr>
        <w:t>se o executado não satisfizer a obrigação no prazo que lhe foi designado</w:t>
      </w:r>
      <w:r w:rsidR="00366199">
        <w:rPr>
          <w:rFonts w:ascii="Times New Roman" w:hAnsi="Times New Roman" w:cs="Times New Roman"/>
          <w:sz w:val="24"/>
          <w:szCs w:val="24"/>
        </w:rPr>
        <w:t>, seja determinada a expedição de mandado de</w:t>
      </w:r>
      <w:r w:rsidRPr="00A548BC">
        <w:rPr>
          <w:rFonts w:ascii="Times New Roman" w:hAnsi="Times New Roman" w:cs="Times New Roman"/>
          <w:sz w:val="24"/>
          <w:szCs w:val="24"/>
        </w:rPr>
        <w:t xml:space="preserve"> imissão de posse</w:t>
      </w:r>
      <w:r w:rsidR="00366199">
        <w:rPr>
          <w:rFonts w:ascii="Times New Roman" w:hAnsi="Times New Roman" w:cs="Times New Roman"/>
          <w:sz w:val="24"/>
          <w:szCs w:val="24"/>
        </w:rPr>
        <w:t xml:space="preserve"> e/</w:t>
      </w:r>
      <w:r w:rsidRPr="00A548BC">
        <w:rPr>
          <w:rFonts w:ascii="Times New Roman" w:hAnsi="Times New Roman" w:cs="Times New Roman"/>
          <w:sz w:val="24"/>
          <w:szCs w:val="24"/>
        </w:rPr>
        <w:t>ou</w:t>
      </w:r>
      <w:r w:rsidR="00387676">
        <w:rPr>
          <w:rFonts w:ascii="Times New Roman" w:hAnsi="Times New Roman" w:cs="Times New Roman"/>
          <w:sz w:val="24"/>
          <w:szCs w:val="24"/>
        </w:rPr>
        <w:t xml:space="preserve"> </w:t>
      </w:r>
      <w:r w:rsidRPr="00A548BC">
        <w:rPr>
          <w:rFonts w:ascii="Times New Roman" w:hAnsi="Times New Roman" w:cs="Times New Roman"/>
          <w:sz w:val="24"/>
          <w:szCs w:val="24"/>
        </w:rPr>
        <w:t>busca e apreensão</w:t>
      </w:r>
      <w:r w:rsidR="00366199">
        <w:rPr>
          <w:rFonts w:ascii="Times New Roman" w:hAnsi="Times New Roman" w:cs="Times New Roman"/>
          <w:sz w:val="24"/>
          <w:szCs w:val="24"/>
        </w:rPr>
        <w:t>, cujo cumprimento será de imediato</w:t>
      </w:r>
      <w:r w:rsidRPr="00A548BC">
        <w:rPr>
          <w:rFonts w:ascii="Times New Roman" w:hAnsi="Times New Roman" w:cs="Times New Roman"/>
          <w:sz w:val="24"/>
          <w:szCs w:val="24"/>
        </w:rPr>
        <w:t xml:space="preserve"> (CPC, art.</w:t>
      </w:r>
      <w:r w:rsidR="00366199">
        <w:rPr>
          <w:rFonts w:ascii="Times New Roman" w:hAnsi="Times New Roman" w:cs="Times New Roman"/>
          <w:sz w:val="24"/>
          <w:szCs w:val="24"/>
        </w:rPr>
        <w:t xml:space="preserve"> 806, § 2º</w:t>
      </w:r>
      <w:r w:rsidRPr="00A548BC">
        <w:rPr>
          <w:rFonts w:ascii="Times New Roman" w:hAnsi="Times New Roman" w:cs="Times New Roman"/>
          <w:sz w:val="24"/>
          <w:szCs w:val="24"/>
        </w:rPr>
        <w:t>);</w:t>
      </w:r>
    </w:p>
    <w:p w:rsidR="00A548BC" w:rsidRPr="00A548BC" w:rsidRDefault="00A548BC" w:rsidP="0038767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548BC" w:rsidRPr="00A548BC" w:rsidRDefault="00A548BC" w:rsidP="0038767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48BC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A548BC" w:rsidRPr="00A548BC" w:rsidRDefault="00A548BC" w:rsidP="00387676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366199" w:rsidRPr="00A548BC" w:rsidRDefault="00A548BC" w:rsidP="00387676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A548BC">
        <w:rPr>
          <w:rFonts w:ascii="Times New Roman" w:hAnsi="Times New Roman" w:cs="Times New Roman"/>
          <w:sz w:val="24"/>
          <w:szCs w:val="24"/>
        </w:rPr>
        <w:t>P. Deferimento.</w:t>
      </w:r>
    </w:p>
    <w:p w:rsidR="00A548BC" w:rsidRPr="00A548BC" w:rsidRDefault="00A548BC" w:rsidP="00387676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A548BC">
        <w:rPr>
          <w:rFonts w:ascii="Times New Roman" w:hAnsi="Times New Roman" w:cs="Times New Roman"/>
          <w:sz w:val="24"/>
          <w:szCs w:val="24"/>
        </w:rPr>
        <w:t>(Local e data)</w:t>
      </w:r>
    </w:p>
    <w:p w:rsidR="00A548BC" w:rsidRPr="00A548BC" w:rsidRDefault="00A548BC" w:rsidP="00387676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A548BC">
        <w:rPr>
          <w:rFonts w:ascii="Times New Roman" w:hAnsi="Times New Roman" w:cs="Times New Roman"/>
          <w:sz w:val="24"/>
          <w:szCs w:val="24"/>
        </w:rPr>
        <w:t>(Assinatura OAB do Advogado)</w:t>
      </w:r>
    </w:p>
    <w:p w:rsidR="007D200E" w:rsidRDefault="007D200E" w:rsidP="00387676">
      <w:pPr>
        <w:ind w:right="-568"/>
      </w:pPr>
    </w:p>
    <w:sectPr w:rsidR="007D200E" w:rsidSect="00A22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E0" w:rsidRDefault="009F77E0" w:rsidP="00A548BC">
      <w:pPr>
        <w:spacing w:after="0" w:line="240" w:lineRule="auto"/>
      </w:pPr>
      <w:r>
        <w:separator/>
      </w:r>
    </w:p>
  </w:endnote>
  <w:endnote w:type="continuationSeparator" w:id="0">
    <w:p w:rsidR="009F77E0" w:rsidRDefault="009F77E0" w:rsidP="00A5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E0" w:rsidRDefault="009F77E0" w:rsidP="00A548BC">
      <w:pPr>
        <w:spacing w:after="0" w:line="240" w:lineRule="auto"/>
      </w:pPr>
      <w:r>
        <w:separator/>
      </w:r>
    </w:p>
  </w:footnote>
  <w:footnote w:type="continuationSeparator" w:id="0">
    <w:p w:rsidR="009F77E0" w:rsidRDefault="009F77E0" w:rsidP="00A548BC">
      <w:pPr>
        <w:spacing w:after="0" w:line="240" w:lineRule="auto"/>
      </w:pPr>
      <w:r>
        <w:continuationSeparator/>
      </w:r>
    </w:p>
  </w:footnote>
  <w:footnote w:id="1">
    <w:p w:rsidR="00EC6543" w:rsidRDefault="00A548BC" w:rsidP="00387676">
      <w:pPr>
        <w:pStyle w:val="Textodenotaderodap"/>
        <w:tabs>
          <w:tab w:val="left" w:pos="142"/>
          <w:tab w:val="right" w:pos="9356"/>
        </w:tabs>
        <w:ind w:right="-567"/>
        <w:jc w:val="both"/>
      </w:pPr>
      <w:r w:rsidRPr="00A548BC">
        <w:rPr>
          <w:rStyle w:val="Refdenotaderodap"/>
        </w:rPr>
        <w:footnoteRef/>
      </w:r>
      <w:r w:rsidR="00EC6543" w:rsidRPr="00EC6543">
        <w:rPr>
          <w:b/>
        </w:rPr>
        <w:t>Art. 811.</w:t>
      </w:r>
      <w:r w:rsidR="00EC6543">
        <w:t xml:space="preserve">  Quando a execução recair sobre coisa determinada pelo gênero e pela quantidade, o executado será citado para entregá-la individualizada, se lhe couber a escolha. </w:t>
      </w:r>
      <w:r w:rsidR="00EC6543" w:rsidRPr="00EC6543">
        <w:rPr>
          <w:b/>
        </w:rPr>
        <w:t xml:space="preserve">Parágrafo único. </w:t>
      </w:r>
      <w:r w:rsidR="00EC6543">
        <w:t xml:space="preserve"> Se a escolha couber ao exequente, esse deverá indicá-la na petição inicial.</w:t>
      </w:r>
    </w:p>
    <w:p w:rsidR="00EC6543" w:rsidRDefault="00EC6543" w:rsidP="00387676">
      <w:pPr>
        <w:pStyle w:val="Textodenotaderodap"/>
        <w:tabs>
          <w:tab w:val="left" w:pos="142"/>
          <w:tab w:val="right" w:pos="9356"/>
        </w:tabs>
        <w:ind w:right="-567"/>
        <w:jc w:val="both"/>
      </w:pPr>
      <w:r w:rsidRPr="00EC6543">
        <w:rPr>
          <w:b/>
        </w:rPr>
        <w:t>Art. 812.</w:t>
      </w:r>
      <w:r>
        <w:t xml:space="preserve">  Qualquer das partes poderá, no prazo de 15 (quinze) dias, impugnar a escolha feita pela outra, e o juiz decidirá de plano ou, se necessário, ouvindo perito de sua nomeação.</w:t>
      </w:r>
    </w:p>
    <w:p w:rsidR="00EC6543" w:rsidRPr="00A548BC" w:rsidRDefault="00EC6543" w:rsidP="00387676">
      <w:pPr>
        <w:pStyle w:val="Textodenotaderodap"/>
        <w:tabs>
          <w:tab w:val="left" w:pos="142"/>
          <w:tab w:val="right" w:pos="9356"/>
        </w:tabs>
        <w:ind w:right="-567"/>
        <w:jc w:val="both"/>
      </w:pPr>
      <w:r w:rsidRPr="00EC6543">
        <w:rPr>
          <w:b/>
        </w:rPr>
        <w:t>Art. 813.</w:t>
      </w:r>
      <w:r>
        <w:t xml:space="preserve">  Aplicar-se-ão à execução para entrega de coisa incerta, no que couber, as disposições da Seção I deste Capítulo.</w:t>
      </w:r>
    </w:p>
    <w:p w:rsidR="00A548BC" w:rsidRPr="00A548BC" w:rsidRDefault="00A548BC" w:rsidP="00387676">
      <w:pPr>
        <w:pStyle w:val="Textodenotaderodap"/>
        <w:tabs>
          <w:tab w:val="left" w:pos="142"/>
          <w:tab w:val="right" w:pos="9356"/>
        </w:tabs>
        <w:ind w:right="-567"/>
        <w:jc w:val="both"/>
      </w:pPr>
    </w:p>
  </w:footnote>
  <w:footnote w:id="2">
    <w:p w:rsidR="00A10920" w:rsidRPr="00A10920" w:rsidRDefault="00A548BC" w:rsidP="00387676">
      <w:pPr>
        <w:pStyle w:val="Textodenotaderodap"/>
        <w:tabs>
          <w:tab w:val="left" w:pos="142"/>
          <w:tab w:val="right" w:pos="9356"/>
        </w:tabs>
        <w:ind w:right="-567"/>
        <w:jc w:val="both"/>
      </w:pPr>
      <w:r w:rsidRPr="00A548BC">
        <w:rPr>
          <w:rStyle w:val="Refdenotaderodap"/>
        </w:rPr>
        <w:footnoteRef/>
      </w:r>
      <w:r w:rsidR="00A10920" w:rsidRPr="00A10920">
        <w:rPr>
          <w:b/>
        </w:rPr>
        <w:t>Art. 806.</w:t>
      </w:r>
      <w:r w:rsidR="00A10920" w:rsidRPr="00A10920">
        <w:t xml:space="preserve">  O devedor de obrigação de entrega de coisa certa, constante de título executivo extrajudicial, será citado para, em 15 (quinze) dias, satisfazer a obrigação.</w:t>
      </w:r>
      <w:bookmarkStart w:id="1" w:name="art806§1"/>
      <w:bookmarkEnd w:id="1"/>
      <w:r w:rsidR="00A10920" w:rsidRPr="00A10920">
        <w:rPr>
          <w:b/>
        </w:rPr>
        <w:t>§ 1</w:t>
      </w:r>
      <w:r w:rsidR="00A10920" w:rsidRPr="00A10920">
        <w:rPr>
          <w:b/>
          <w:u w:val="single"/>
          <w:vertAlign w:val="superscript"/>
        </w:rPr>
        <w:t>o</w:t>
      </w:r>
      <w:r w:rsidR="00A10920" w:rsidRPr="00A10920">
        <w:t> Ao despachar a inicial, o juiz poderá fixar multa por dia de atraso no cumprimento da obrigação, ficando o respectivo valor sujeito a alteração, caso se revele insuficiente ou excessivo.</w:t>
      </w:r>
      <w:bookmarkStart w:id="2" w:name="art806§2"/>
      <w:bookmarkEnd w:id="2"/>
      <w:r w:rsidR="00A10920" w:rsidRPr="00A10920">
        <w:rPr>
          <w:b/>
        </w:rPr>
        <w:t>§2</w:t>
      </w:r>
      <w:r w:rsidR="00A10920" w:rsidRPr="00A10920">
        <w:rPr>
          <w:b/>
          <w:u w:val="single"/>
          <w:vertAlign w:val="superscript"/>
        </w:rPr>
        <w:t>o</w:t>
      </w:r>
      <w:r w:rsidR="00A10920">
        <w:t xml:space="preserve">. </w:t>
      </w:r>
      <w:r w:rsidR="00A10920" w:rsidRPr="00A10920">
        <w:t>Do mandado de citação constará ordem para imissão na posse ou busca e apreensão, conforme se tratar de bem imóvel ou móvel, cujo cumprimento se dará de imediato, se o executado não satisfizer a obrigação no prazo que lhe foi designado.</w:t>
      </w:r>
    </w:p>
    <w:p w:rsidR="00A10920" w:rsidRPr="00A10920" w:rsidRDefault="00A10920" w:rsidP="00387676">
      <w:pPr>
        <w:pStyle w:val="Textodenotaderodap"/>
        <w:tabs>
          <w:tab w:val="left" w:pos="142"/>
          <w:tab w:val="right" w:pos="9356"/>
        </w:tabs>
        <w:ind w:right="-567"/>
        <w:jc w:val="both"/>
      </w:pPr>
      <w:bookmarkStart w:id="3" w:name="art807"/>
      <w:bookmarkEnd w:id="3"/>
      <w:r w:rsidRPr="00A10920">
        <w:rPr>
          <w:b/>
        </w:rPr>
        <w:t>Art. 807.</w:t>
      </w:r>
      <w:r w:rsidRPr="00A10920">
        <w:t xml:space="preserve">  Se o executado entregar a coisa, será lavrado o termo respectivo e considerada satisfeita a obrigação, prosseguindo-se a execução para o pagamento de frutos ou o ressarcimento de prejuízos, se houver.</w:t>
      </w:r>
    </w:p>
    <w:p w:rsidR="00A548BC" w:rsidRPr="00A548BC" w:rsidRDefault="00A548BC" w:rsidP="00387676">
      <w:pPr>
        <w:pStyle w:val="Textodenotaderodap"/>
        <w:tabs>
          <w:tab w:val="left" w:pos="142"/>
          <w:tab w:val="right" w:pos="9356"/>
        </w:tabs>
        <w:ind w:right="-567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8BC"/>
    <w:rsid w:val="00041715"/>
    <w:rsid w:val="000866AC"/>
    <w:rsid w:val="002B79A9"/>
    <w:rsid w:val="002D2206"/>
    <w:rsid w:val="00315879"/>
    <w:rsid w:val="00366199"/>
    <w:rsid w:val="00387676"/>
    <w:rsid w:val="004966BA"/>
    <w:rsid w:val="005D1E04"/>
    <w:rsid w:val="0060609F"/>
    <w:rsid w:val="007A7839"/>
    <w:rsid w:val="007C1288"/>
    <w:rsid w:val="007D200E"/>
    <w:rsid w:val="00812743"/>
    <w:rsid w:val="00844B62"/>
    <w:rsid w:val="009A029E"/>
    <w:rsid w:val="009D1889"/>
    <w:rsid w:val="009F77E0"/>
    <w:rsid w:val="00A10920"/>
    <w:rsid w:val="00A127FB"/>
    <w:rsid w:val="00A22963"/>
    <w:rsid w:val="00A548BC"/>
    <w:rsid w:val="00B57657"/>
    <w:rsid w:val="00C821E8"/>
    <w:rsid w:val="00C94D54"/>
    <w:rsid w:val="00EC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A548BC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548BC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A5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548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A548BC"/>
    <w:rPr>
      <w:rFonts w:cs="Times New Roman"/>
      <w:vertAlign w:val="superscript"/>
    </w:rPr>
  </w:style>
  <w:style w:type="paragraph" w:customStyle="1" w:styleId="Texto">
    <w:name w:val="Texto"/>
    <w:basedOn w:val="Normal"/>
    <w:rsid w:val="00A548BC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A548BC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A548BC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548BC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A5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548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A548BC"/>
    <w:rPr>
      <w:rFonts w:cs="Times New Roman"/>
      <w:vertAlign w:val="superscript"/>
    </w:rPr>
  </w:style>
  <w:style w:type="paragraph" w:customStyle="1" w:styleId="Texto">
    <w:name w:val="Texto"/>
    <w:basedOn w:val="Normal"/>
    <w:rsid w:val="00A548BC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A548BC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2020-06-26T18:47:00Z</dcterms:created>
  <dcterms:modified xsi:type="dcterms:W3CDTF">2020-08-24T19:33:00Z</dcterms:modified>
</cp:coreProperties>
</file>