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A0" w:rsidRDefault="003E69A0" w:rsidP="00502736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3E69A0">
        <w:rPr>
          <w:rFonts w:ascii="Arial Black" w:hAnsi="Arial Black" w:cs="Times New Roman"/>
          <w:sz w:val="24"/>
          <w:szCs w:val="24"/>
        </w:rPr>
        <w:t xml:space="preserve">MODELO DE PETIÇÃO </w:t>
      </w:r>
    </w:p>
    <w:p w:rsidR="00502736" w:rsidRDefault="00554998" w:rsidP="00502736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94082B" w:rsidRPr="0094082B">
        <w:rPr>
          <w:rFonts w:ascii="Arial Black" w:hAnsi="Arial Black" w:cs="Times New Roman"/>
          <w:sz w:val="24"/>
          <w:szCs w:val="24"/>
        </w:rPr>
        <w:t xml:space="preserve">CUMPRIMENTO DE SENTENÇA. </w:t>
      </w:r>
    </w:p>
    <w:p w:rsidR="0094082B" w:rsidRDefault="0094082B" w:rsidP="00502736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94082B">
        <w:rPr>
          <w:rFonts w:ascii="Arial Black" w:hAnsi="Arial Black" w:cs="Times New Roman"/>
          <w:sz w:val="24"/>
          <w:szCs w:val="24"/>
        </w:rPr>
        <w:t>VERBA HONORÁRIA SUCUMBENCIAL</w:t>
      </w:r>
      <w:r w:rsidR="00502736">
        <w:rPr>
          <w:rFonts w:ascii="Arial Black" w:hAnsi="Arial Black" w:cs="Times New Roman"/>
          <w:sz w:val="24"/>
          <w:szCs w:val="24"/>
        </w:rPr>
        <w:t>. INICIAL</w:t>
      </w:r>
    </w:p>
    <w:p w:rsidR="00502736" w:rsidRPr="0094082B" w:rsidRDefault="00D662BD" w:rsidP="00D662BD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OAB), por seu advogado</w:t>
      </w:r>
      <w:r w:rsidRPr="0094082B">
        <w:rPr>
          <w:rFonts w:ascii="Times New Roman" w:hAnsi="Times New Roman" w:cs="Times New Roman"/>
          <w:sz w:val="24"/>
          <w:szCs w:val="24"/>
        </w:rPr>
        <w:t xml:space="preserve"> </w:t>
      </w:r>
      <w:r w:rsidRPr="0094082B">
        <w:rPr>
          <w:rFonts w:ascii="Times New Roman" w:hAnsi="Times New Roman" w:cs="Times New Roman"/>
          <w:i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</w:t>
      </w:r>
      <w:r w:rsidRPr="0094082B">
        <w:rPr>
          <w:rFonts w:ascii="Times New Roman" w:hAnsi="Times New Roman" w:cs="Times New Roman"/>
          <w:sz w:val="24"/>
          <w:szCs w:val="24"/>
        </w:rPr>
        <w:t xml:space="preserve"> , nos autos epigrafados que afiguram como executados </w:t>
      </w:r>
      <w:r>
        <w:rPr>
          <w:rFonts w:ascii="Times New Roman" w:hAnsi="Times New Roman" w:cs="Times New Roman"/>
          <w:sz w:val="24"/>
          <w:szCs w:val="24"/>
        </w:rPr>
        <w:t>(nome e CPF)</w:t>
      </w:r>
      <w:r w:rsidRPr="0094082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 e CPF)</w:t>
      </w:r>
      <w:r w:rsidRPr="0094082B">
        <w:rPr>
          <w:rFonts w:ascii="Times New Roman" w:hAnsi="Times New Roman" w:cs="Times New Roman"/>
          <w:sz w:val="24"/>
          <w:szCs w:val="24"/>
        </w:rPr>
        <w:t>, vem, respeitosamente, promover o p</w:t>
      </w:r>
      <w:r>
        <w:rPr>
          <w:rFonts w:ascii="Times New Roman" w:hAnsi="Times New Roman" w:cs="Times New Roman"/>
          <w:sz w:val="24"/>
          <w:szCs w:val="24"/>
        </w:rPr>
        <w:t>resente cumprimento de sentença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94082B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082B">
        <w:rPr>
          <w:rFonts w:ascii="Times New Roman" w:hAnsi="Times New Roman" w:cs="Times New Roman"/>
          <w:sz w:val="24"/>
          <w:szCs w:val="24"/>
        </w:rPr>
        <w:t xml:space="preserve">O presente cumprimento de sentença é oriundo da ação declaratória e condenatória promovida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 em face das sociedades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, bem como seus 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082B">
        <w:rPr>
          <w:rFonts w:ascii="Times New Roman" w:hAnsi="Times New Roman" w:cs="Times New Roman"/>
          <w:sz w:val="24"/>
          <w:szCs w:val="24"/>
        </w:rPr>
        <w:t xml:space="preserve">Através da r. sentença 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 foi julgada improcedente a ação declaratória. Na parte dispositiva, condenou os ora executados ao pagamento da verba honorária sucumbencial fixada em 15% (quinze por cento) sobre o valor da causa.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082B">
        <w:rPr>
          <w:rFonts w:ascii="Times New Roman" w:hAnsi="Times New Roman" w:cs="Times New Roman"/>
          <w:sz w:val="24"/>
          <w:szCs w:val="24"/>
        </w:rPr>
        <w:t xml:space="preserve">A colenda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>ª Câmara Cível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 negou provimento à apelação interposta pelos ora executados e manteve a condenação ao pagamento de honorários advocatícios em 15% (quinze por cento) sobre valor da causa, tendo ocorrido o trânsito em julgado do v. acórdão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94082B">
        <w:rPr>
          <w:rFonts w:ascii="Times New Roman" w:hAnsi="Times New Roman" w:cs="Times New Roman"/>
          <w:sz w:val="24"/>
          <w:szCs w:val="24"/>
        </w:rPr>
        <w:t>].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082B">
        <w:rPr>
          <w:rFonts w:ascii="Times New Roman" w:hAnsi="Times New Roman" w:cs="Times New Roman"/>
          <w:sz w:val="24"/>
          <w:szCs w:val="24"/>
        </w:rPr>
        <w:t xml:space="preserve">O ora exequente,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 atuou como procurador dos 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>, cabendo-lhe, portanto, 4/7 (quatro sétimos) do valor to</w:t>
      </w:r>
      <w:r>
        <w:rPr>
          <w:rFonts w:ascii="Times New Roman" w:hAnsi="Times New Roman" w:cs="Times New Roman"/>
          <w:sz w:val="24"/>
          <w:szCs w:val="24"/>
        </w:rPr>
        <w:t>tal da condenação de honorários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94082B">
        <w:rPr>
          <w:rFonts w:ascii="Times New Roman" w:hAnsi="Times New Roman" w:cs="Times New Roman"/>
          <w:sz w:val="24"/>
          <w:szCs w:val="24"/>
        </w:rPr>
        <w:t>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4082B">
        <w:rPr>
          <w:rFonts w:ascii="Times New Roman" w:hAnsi="Times New Roman" w:cs="Times New Roman"/>
          <w:sz w:val="24"/>
          <w:szCs w:val="24"/>
        </w:rPr>
        <w:t xml:space="preserve">Às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>, o exequente iniciou o cumprimento de sentença quanto a sua quota parte da sucumbência. Todavia, os pedidos postulados não foram apreciados por este d. juízo, sucedendo um “</w:t>
      </w:r>
      <w:r w:rsidRPr="0094082B">
        <w:rPr>
          <w:rFonts w:ascii="Times New Roman" w:hAnsi="Times New Roman" w:cs="Times New Roman"/>
          <w:i/>
          <w:sz w:val="24"/>
          <w:szCs w:val="24"/>
        </w:rPr>
        <w:t>tumulto processual</w:t>
      </w:r>
      <w:r w:rsidRPr="0094082B">
        <w:rPr>
          <w:rFonts w:ascii="Times New Roman" w:hAnsi="Times New Roman" w:cs="Times New Roman"/>
          <w:sz w:val="24"/>
          <w:szCs w:val="24"/>
        </w:rPr>
        <w:t>” [vide decisão interlocutória de fl.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4082B">
        <w:rPr>
          <w:rFonts w:ascii="Times New Roman" w:hAnsi="Times New Roman" w:cs="Times New Roman"/>
          <w:sz w:val="24"/>
          <w:szCs w:val="24"/>
        </w:rPr>
        <w:t xml:space="preserve">O presente cumprimento de sentença foi extinto por sentença de extinção do feito por inércia do exequente [fls.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]. Interposta apelação pelo ora exequente, a 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>ª Câmara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 deu provimento e cassou o </w:t>
      </w:r>
      <w:r w:rsidRPr="0094082B">
        <w:rPr>
          <w:rFonts w:ascii="Times New Roman" w:hAnsi="Times New Roman" w:cs="Times New Roman"/>
          <w:i/>
          <w:sz w:val="24"/>
          <w:szCs w:val="24"/>
        </w:rPr>
        <w:t>decisum</w:t>
      </w:r>
      <w:r w:rsidRPr="0094082B">
        <w:rPr>
          <w:rFonts w:ascii="Times New Roman" w:hAnsi="Times New Roman" w:cs="Times New Roman"/>
          <w:sz w:val="24"/>
          <w:szCs w:val="24"/>
        </w:rPr>
        <w:t xml:space="preserve"> vergastado, ordenando o prosseguimento regular do feito. 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4082B">
        <w:rPr>
          <w:rFonts w:ascii="Times New Roman" w:hAnsi="Times New Roman" w:cs="Times New Roman"/>
          <w:i/>
          <w:sz w:val="24"/>
          <w:szCs w:val="24"/>
        </w:rPr>
        <w:t>In casu</w:t>
      </w:r>
      <w:r w:rsidRPr="0094082B">
        <w:rPr>
          <w:rFonts w:ascii="Times New Roman" w:hAnsi="Times New Roman" w:cs="Times New Roman"/>
          <w:sz w:val="24"/>
          <w:szCs w:val="24"/>
        </w:rPr>
        <w:t xml:space="preserve">, procede-se ao cumprimento da sentença no pertinente à verba honorária sucumbencial, cujo direito é autônomo do advogado/exequente, </w:t>
      </w:r>
      <w:r w:rsidRPr="0094082B">
        <w:rPr>
          <w:rFonts w:ascii="Times New Roman" w:hAnsi="Times New Roman" w:cs="Times New Roman"/>
          <w:i/>
          <w:sz w:val="24"/>
          <w:szCs w:val="24"/>
        </w:rPr>
        <w:t>ex vi</w:t>
      </w:r>
      <w:r w:rsidRPr="0094082B">
        <w:rPr>
          <w:rFonts w:ascii="Times New Roman" w:hAnsi="Times New Roman" w:cs="Times New Roman"/>
          <w:sz w:val="24"/>
          <w:szCs w:val="24"/>
        </w:rPr>
        <w:t xml:space="preserve"> arts. 22, 23 e 24 da Lei 8.0906/94- Estatuto da Ordem dos Advogados do Brasil/OAB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940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4082B">
        <w:rPr>
          <w:rFonts w:ascii="Times New Roman" w:hAnsi="Times New Roman" w:cs="Times New Roman"/>
          <w:sz w:val="24"/>
          <w:szCs w:val="24"/>
        </w:rPr>
        <w:t xml:space="preserve">O valor atualizado do débito exequendo é de R$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94082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>], conforme “</w:t>
      </w:r>
      <w:r w:rsidRPr="0094082B">
        <w:rPr>
          <w:rFonts w:ascii="Times New Roman" w:hAnsi="Times New Roman" w:cs="Times New Roman"/>
          <w:i/>
          <w:sz w:val="24"/>
          <w:szCs w:val="24"/>
        </w:rPr>
        <w:t>DEMONSTRATIVO ATUALIZADO</w:t>
      </w:r>
      <w:r w:rsidRPr="0094082B">
        <w:rPr>
          <w:rFonts w:ascii="Times New Roman" w:hAnsi="Times New Roman" w:cs="Times New Roman"/>
          <w:sz w:val="24"/>
          <w:szCs w:val="24"/>
        </w:rPr>
        <w:t>” abaixo [CPC, art. 524]: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4082B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94082B">
        <w:rPr>
          <w:rFonts w:ascii="Times New Roman" w:hAnsi="Times New Roman" w:cs="Times New Roman"/>
          <w:sz w:val="24"/>
          <w:szCs w:val="24"/>
        </w:rPr>
        <w:t>, o advogado exequente requer: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94082B">
        <w:rPr>
          <w:rFonts w:ascii="Times New Roman" w:hAnsi="Times New Roman" w:cs="Times New Roman"/>
          <w:sz w:val="24"/>
          <w:szCs w:val="24"/>
        </w:rPr>
        <w:t xml:space="preserve">seja o executado intimado por seu ilustre advogado,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 [OAB/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] , para que, no prazo de 15 [quinze dias] efetue o pagamento da quantia devida 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sz w:val="24"/>
          <w:szCs w:val="24"/>
        </w:rPr>
        <w:t>*Valor da causa=</w:t>
      </w:r>
      <w:r w:rsidRPr="0094082B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sz w:val="24"/>
          <w:szCs w:val="24"/>
        </w:rPr>
        <w:t xml:space="preserve">15%= 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sz w:val="24"/>
          <w:szCs w:val="24"/>
        </w:rPr>
        <w:t xml:space="preserve">4/7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082B">
        <w:rPr>
          <w:rFonts w:ascii="Times New Roman" w:hAnsi="Times New Roman" w:cs="Times New Roman"/>
          <w:sz w:val="24"/>
          <w:szCs w:val="24"/>
        </w:rPr>
        <w:t xml:space="preserve">= 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4082B">
        <w:rPr>
          <w:rFonts w:ascii="Times New Roman" w:hAnsi="Times New Roman" w:cs="Times New Roman"/>
          <w:sz w:val="24"/>
          <w:szCs w:val="24"/>
        </w:rPr>
        <w:t xml:space="preserve">decorrido o prazo de pagamento voluntário sem quitação do executado, seja imediatamente realizado o bloqueio de ativos financeiros por meio do sistema Bacen-Jud, nas contas bancárias e aplicações financeiras de titularidade de </w:t>
      </w:r>
      <w:r>
        <w:rPr>
          <w:rFonts w:ascii="Times New Roman" w:hAnsi="Times New Roman" w:cs="Times New Roman"/>
          <w:sz w:val="24"/>
          <w:szCs w:val="24"/>
        </w:rPr>
        <w:t>;;;</w:t>
      </w:r>
      <w:r w:rsidRPr="0094082B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4082B">
        <w:rPr>
          <w:rFonts w:ascii="Times New Roman" w:hAnsi="Times New Roman" w:cs="Times New Roman"/>
          <w:sz w:val="24"/>
          <w:szCs w:val="24"/>
        </w:rPr>
        <w:t xml:space="preserve">pela natureza alimentar dos honorários advocatícios sucumbenciais exequendos, se superadas as premissas acima, seja oficiado à empregadora para proceder ao desconto na folha de pagamento do percentual de 30% (trinta por cento) sobre o salário líquido [descontados INSS e IRPF] até atingir o valor do débito aqui exequendo, </w:t>
      </w:r>
      <w:r w:rsidRPr="0094082B">
        <w:rPr>
          <w:rFonts w:ascii="Times New Roman" w:hAnsi="Times New Roman" w:cs="Times New Roman"/>
          <w:i/>
          <w:sz w:val="24"/>
          <w:szCs w:val="24"/>
        </w:rPr>
        <w:t>ex vi</w:t>
      </w:r>
      <w:r>
        <w:rPr>
          <w:rFonts w:ascii="Times New Roman" w:hAnsi="Times New Roman" w:cs="Times New Roman"/>
          <w:sz w:val="24"/>
          <w:szCs w:val="24"/>
        </w:rPr>
        <w:t xml:space="preserve"> art. 529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94082B">
        <w:rPr>
          <w:rFonts w:ascii="Times New Roman" w:hAnsi="Times New Roman" w:cs="Times New Roman"/>
          <w:sz w:val="24"/>
          <w:szCs w:val="24"/>
        </w:rPr>
        <w:t>;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4082B">
        <w:rPr>
          <w:rFonts w:ascii="Times New Roman" w:hAnsi="Times New Roman" w:cs="Times New Roman"/>
          <w:sz w:val="24"/>
          <w:szCs w:val="24"/>
        </w:rPr>
        <w:t>a produção de provas em direito admitidas.</w:t>
      </w:r>
    </w:p>
    <w:p w:rsidR="0094082B" w:rsidRPr="0094082B" w:rsidRDefault="0094082B" w:rsidP="00D662BD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sz w:val="24"/>
          <w:szCs w:val="24"/>
        </w:rPr>
        <w:t>P. Deferimento.</w:t>
      </w:r>
    </w:p>
    <w:p w:rsidR="0094082B" w:rsidRDefault="0094082B" w:rsidP="00D662BD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ocal e data)</w:t>
      </w:r>
    </w:p>
    <w:p w:rsidR="0094082B" w:rsidRPr="0094082B" w:rsidRDefault="0094082B" w:rsidP="00D662BD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4082B" w:rsidRPr="0094082B" w:rsidRDefault="0094082B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5205FF" w:rsidRPr="0094082B" w:rsidRDefault="005205FF" w:rsidP="0094082B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sectPr w:rsidR="005205FF" w:rsidRPr="0094082B" w:rsidSect="00520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7B" w:rsidRDefault="00431D7B" w:rsidP="0094082B">
      <w:pPr>
        <w:spacing w:after="0" w:line="240" w:lineRule="auto"/>
      </w:pPr>
      <w:r>
        <w:separator/>
      </w:r>
    </w:p>
  </w:endnote>
  <w:endnote w:type="continuationSeparator" w:id="0">
    <w:p w:rsidR="00431D7B" w:rsidRDefault="00431D7B" w:rsidP="009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7B" w:rsidRDefault="00431D7B" w:rsidP="0094082B">
      <w:pPr>
        <w:spacing w:after="0" w:line="240" w:lineRule="auto"/>
      </w:pPr>
      <w:r>
        <w:separator/>
      </w:r>
    </w:p>
  </w:footnote>
  <w:footnote w:type="continuationSeparator" w:id="0">
    <w:p w:rsidR="00431D7B" w:rsidRDefault="00431D7B" w:rsidP="0094082B">
      <w:pPr>
        <w:spacing w:after="0" w:line="240" w:lineRule="auto"/>
      </w:pPr>
      <w:r>
        <w:continuationSeparator/>
      </w:r>
    </w:p>
  </w:footnote>
  <w:footnote w:id="1">
    <w:p w:rsidR="0094082B" w:rsidRPr="0094082B" w:rsidRDefault="0094082B" w:rsidP="0094082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94082B">
        <w:rPr>
          <w:rStyle w:val="Refdenotaderodap"/>
          <w:rFonts w:ascii="Times New Roman" w:hAnsi="Times New Roman" w:cs="Times New Roman"/>
        </w:rPr>
        <w:footnoteRef/>
      </w:r>
      <w:r w:rsidRPr="0094082B">
        <w:rPr>
          <w:rFonts w:ascii="Times New Roman" w:hAnsi="Times New Roman" w:cs="Times New Roman"/>
        </w:rPr>
        <w:t xml:space="preserve"> CPC, arts. 515, I; 516,II.</w:t>
      </w:r>
    </w:p>
  </w:footnote>
  <w:footnote w:id="2">
    <w:p w:rsidR="0094082B" w:rsidRPr="0094082B" w:rsidRDefault="0094082B" w:rsidP="0094082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94082B">
        <w:rPr>
          <w:rStyle w:val="Refdenotaderodap"/>
          <w:rFonts w:ascii="Times New Roman" w:hAnsi="Times New Roman" w:cs="Times New Roman"/>
        </w:rPr>
        <w:footnoteRef/>
      </w:r>
      <w:r w:rsidRPr="0094082B">
        <w:rPr>
          <w:rFonts w:ascii="Times New Roman" w:hAnsi="Times New Roman" w:cs="Times New Roman"/>
        </w:rPr>
        <w:t xml:space="preserve"> A prestação de serviço profissional assegura aos inscritos na OAB o direito aos honorários de sucumbência. (art. 22 do EOAB). Os honorários incluídos na condenação sucumbencial conferem direito autônomo para executar a sentença nesta parte, podendo requerer que o precatório, quando necessário, seja expedido em seu favor (art. 23 do EOAB).</w:t>
      </w:r>
    </w:p>
  </w:footnote>
  <w:footnote w:id="3">
    <w:p w:rsidR="0094082B" w:rsidRPr="0094082B" w:rsidRDefault="0094082B" w:rsidP="0094082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94082B">
        <w:rPr>
          <w:rStyle w:val="Refdenotaderodap"/>
          <w:rFonts w:ascii="Times New Roman" w:hAnsi="Times New Roman" w:cs="Times New Roman"/>
        </w:rPr>
        <w:footnoteRef/>
      </w:r>
      <w:r w:rsidRPr="0094082B">
        <w:rPr>
          <w:rFonts w:ascii="Times New Roman" w:hAnsi="Times New Roman" w:cs="Times New Roman"/>
        </w:rPr>
        <w:t xml:space="preserve"> TJMG, Apel. Cível n. 1.0704.09.138966-5/001, DJ 23.08.2019.</w:t>
      </w:r>
    </w:p>
  </w:footnote>
  <w:footnote w:id="4">
    <w:p w:rsidR="0094082B" w:rsidRPr="0094082B" w:rsidRDefault="0094082B" w:rsidP="0094082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94082B">
        <w:rPr>
          <w:rStyle w:val="Refdenotaderodap"/>
          <w:rFonts w:ascii="Times New Roman" w:hAnsi="Times New Roman" w:cs="Times New Roman"/>
        </w:rPr>
        <w:footnoteRef/>
      </w:r>
      <w:r w:rsidRPr="0094082B">
        <w:rPr>
          <w:rFonts w:ascii="Times New Roman" w:hAnsi="Times New Roman" w:cs="Times New Roman"/>
        </w:rPr>
        <w:t xml:space="preserve"> Art. 529. Quando o executado for funcionário público, militar, diretor ou gerente de empresa ou empregado sujeito à legislação do trabalho, o exequente poderá requerer o desconto em folha de pagamento da importância da prestação alimentícia. §1º. Ao proferir a decisão, o juiz oficiará à autoridade, à empresa ou ao empregador, determinando, sob pena de crime de desobediência, o desconto a partir da primeira remuneração posterior do executado, a contar do protocolo do ofício. §2º. O ofício conterá o nome e o número de inscrição no Cadastro de Pessoas Físicas do exequente e do executado, a importância a ser descontada mensalmente, o tempo de sua duração e a conta na qual deve ser feito o depósito. §3º. Sem prejuízo do pagamento dos alimentos vincendos, o débito objeto de execução pode ser descontado dos rendimentos ou rendas do executado, de forma parcelada, nos termos do caput deste artigo, contanto que, somado à parcela devida, não ultrapasse cinquenta por cento de seus ganhos líquidos.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82B"/>
    <w:rsid w:val="00083BF3"/>
    <w:rsid w:val="001378F4"/>
    <w:rsid w:val="003E69A0"/>
    <w:rsid w:val="00431D7B"/>
    <w:rsid w:val="00502736"/>
    <w:rsid w:val="005205FF"/>
    <w:rsid w:val="00554998"/>
    <w:rsid w:val="007D1A20"/>
    <w:rsid w:val="0094082B"/>
    <w:rsid w:val="00973C20"/>
    <w:rsid w:val="00A516B9"/>
    <w:rsid w:val="00CB61F8"/>
    <w:rsid w:val="00D46CB9"/>
    <w:rsid w:val="00D6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08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08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08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08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0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9D31-5DF2-4098-AC6C-A7824F0B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4</cp:revision>
  <dcterms:created xsi:type="dcterms:W3CDTF">2020-06-26T17:49:00Z</dcterms:created>
  <dcterms:modified xsi:type="dcterms:W3CDTF">2020-08-24T19:15:00Z</dcterms:modified>
</cp:coreProperties>
</file>