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4646A" w14:textId="77777777" w:rsidR="008539D9" w:rsidRPr="008539D9" w:rsidRDefault="008539D9" w:rsidP="008539D9">
      <w:pPr>
        <w:spacing w:after="0" w:line="240" w:lineRule="auto"/>
        <w:ind w:right="-425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8539D9">
        <w:rPr>
          <w:rFonts w:ascii="Arial Black" w:hAnsi="Arial Black" w:cs="Times New Roman"/>
          <w:b/>
          <w:bCs/>
          <w:sz w:val="24"/>
          <w:szCs w:val="24"/>
        </w:rPr>
        <w:t>MODELO DE PETIÇÃO</w:t>
      </w:r>
    </w:p>
    <w:p w14:paraId="1C9CF227" w14:textId="77777777" w:rsidR="008539D9" w:rsidRPr="008539D9" w:rsidRDefault="008539D9" w:rsidP="008539D9">
      <w:pPr>
        <w:spacing w:after="0" w:line="240" w:lineRule="auto"/>
        <w:ind w:right="-425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8539D9">
        <w:rPr>
          <w:rFonts w:ascii="Arial Black" w:hAnsi="Arial Black" w:cs="Times New Roman"/>
          <w:b/>
          <w:bCs/>
          <w:sz w:val="24"/>
          <w:szCs w:val="24"/>
        </w:rPr>
        <w:t>CUMPRIMENTO DE SENTENÇA. LIQUIDAÇÃO POR ARBITRAMENTO.</w:t>
      </w:r>
    </w:p>
    <w:p w14:paraId="4C028C1F" w14:textId="77777777" w:rsidR="008539D9" w:rsidRPr="008539D9" w:rsidRDefault="008539D9" w:rsidP="008539D9">
      <w:pPr>
        <w:spacing w:after="0" w:line="240" w:lineRule="auto"/>
        <w:ind w:right="-425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8539D9">
        <w:rPr>
          <w:rFonts w:ascii="Arial Black" w:hAnsi="Arial Black" w:cs="Times New Roman"/>
          <w:b/>
          <w:bCs/>
          <w:sz w:val="24"/>
          <w:szCs w:val="24"/>
        </w:rPr>
        <w:t>RESTITUIÇÃO DE TRIBUTO. INICIAL</w:t>
      </w:r>
    </w:p>
    <w:p w14:paraId="18C665D1" w14:textId="77777777" w:rsidR="008539D9" w:rsidRPr="008539D9" w:rsidRDefault="008539D9" w:rsidP="008539D9">
      <w:pPr>
        <w:spacing w:after="0" w:line="240" w:lineRule="auto"/>
        <w:ind w:right="-425"/>
        <w:jc w:val="right"/>
        <w:rPr>
          <w:rFonts w:ascii="Arial Black" w:hAnsi="Arial Black" w:cs="Times New Roman"/>
          <w:b/>
          <w:bCs/>
          <w:sz w:val="24"/>
          <w:szCs w:val="24"/>
        </w:rPr>
      </w:pPr>
      <w:r w:rsidRPr="008539D9">
        <w:rPr>
          <w:rFonts w:ascii="Arial Black" w:hAnsi="Arial Black" w:cs="Times New Roman"/>
          <w:b/>
          <w:bCs/>
          <w:sz w:val="24"/>
          <w:szCs w:val="24"/>
        </w:rPr>
        <w:t>Rénan Kfuri Lopes</w:t>
      </w:r>
    </w:p>
    <w:p w14:paraId="0E3CD3A0" w14:textId="77777777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4F52F3CA" w14:textId="77777777" w:rsid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xmo. Sr. Juiz Federal da ... Vara Federal Cível da Comarca de ...</w:t>
      </w:r>
    </w:p>
    <w:p w14:paraId="4279A6B5" w14:textId="65EA9D8A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Processo n.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FFD3E4D" w14:textId="241F7A0F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(nome)</w:t>
      </w:r>
      <w:r w:rsidRPr="008539D9">
        <w:rPr>
          <w:rFonts w:ascii="Times New Roman" w:hAnsi="Times New Roman" w:cs="Times New Roman"/>
          <w:sz w:val="24"/>
          <w:szCs w:val="24"/>
        </w:rPr>
        <w:t xml:space="preserve">, autora, por seu advogado </w:t>
      </w:r>
      <w:r w:rsidRPr="008539D9">
        <w:rPr>
          <w:rFonts w:ascii="Times New Roman" w:hAnsi="Times New Roman" w:cs="Times New Roman"/>
          <w:i/>
          <w:iCs/>
          <w:sz w:val="24"/>
          <w:szCs w:val="24"/>
        </w:rPr>
        <w:t>in fine</w:t>
      </w:r>
      <w:r w:rsidRPr="008539D9">
        <w:rPr>
          <w:rFonts w:ascii="Times New Roman" w:hAnsi="Times New Roman" w:cs="Times New Roman"/>
          <w:sz w:val="24"/>
          <w:szCs w:val="24"/>
        </w:rPr>
        <w:t xml:space="preserve"> assinado, nos autos da Ação de repetição de indébito tributário promovida contra a UNIÃO FEDERAL, com fundamento nos artigos 509, I e 510 do CPC, vem, respeitosamente, promover a presente LIQUIDAÇÃO DE SENTENÇA, pelo que passa a aduzir:</w:t>
      </w:r>
    </w:p>
    <w:p w14:paraId="1F01980A" w14:textId="669A5D6D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9D9">
        <w:rPr>
          <w:rFonts w:ascii="Times New Roman" w:hAnsi="Times New Roman" w:cs="Times New Roman"/>
          <w:b/>
          <w:bCs/>
          <w:sz w:val="24"/>
          <w:szCs w:val="24"/>
        </w:rPr>
        <w:t>I – BREVE SÍNTESE DA LIDE – DA SENTENÇA A SER LIQUIDADA</w:t>
      </w:r>
    </w:p>
    <w:p w14:paraId="79A572EF" w14:textId="28547278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Cuida-se de ação ordinária pela qual a Autora objetiva a restituição parcial das retenções realizadas a maior das contribuições sociais previdenciárias, decorrentes do artigo 31 da Lei n. 8.121/1991, abrangendo as competências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3DBD392" w14:textId="211BE8B8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Mensalmente o percentual de 11% do valor bruto da Nota Fiscal emitida pela cessão de mão-de-obra foi retido pela tomadora do serviço,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>, conforme já comprovado nos autos.</w:t>
      </w:r>
    </w:p>
    <w:p w14:paraId="1B358407" w14:textId="5073CFA5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Assim, ultrapassado o contraditório, sobreveio a r. sentença de ID n.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 xml:space="preserve"> que dispôs da seguinte forma:</w:t>
      </w:r>
    </w:p>
    <w:p w14:paraId="58662E8F" w14:textId="62C7DF9D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2.2 Com relação ao processo existente entre a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 xml:space="preserve"> e a União, tal matéria não atinge o direito da autora, que não é parte naqueles autos.</w:t>
      </w:r>
    </w:p>
    <w:p w14:paraId="3B1ED49A" w14:textId="007208D2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2.3 Por outro lado, a sentença alcança apenas a pretensão à restituição dos valores que foram objeto dos processos administrativos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>, desde que a autora comprove, quando da liquidação da sentença, a efetiva retenção e o valor recolhido a maior.</w:t>
      </w:r>
    </w:p>
    <w:p w14:paraId="258344AD" w14:textId="31C91FC1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>3.1 Diante do exposto, rejeito as prejudiciais de decadência e prescrição.</w:t>
      </w:r>
    </w:p>
    <w:p w14:paraId="51AF1193" w14:textId="70DDCFC5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3.2 Acolho os pedidos e determino que a União restitua à autora os valores recolhidos a maior, que foram objeto dos pedidos de restituição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>, devidamente corrigidos pela Selic, a ser apurado em liquidação de sentença, conforme estabelecido no item 2.3.</w:t>
      </w:r>
    </w:p>
    <w:p w14:paraId="388D4B24" w14:textId="0878B09B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>Aludida sentença transitou livremente em julgado, sem qualquer alteração, conforme certificado nos autos.</w:t>
      </w:r>
    </w:p>
    <w:p w14:paraId="767AF2C0" w14:textId="191BDD7D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>Sob estas premissas, portanto, deve ser liquidada a r. sentença por arbitramento, para se apurar o correto valor da restituição a ser reembolsado à Exequente.</w:t>
      </w:r>
    </w:p>
    <w:p w14:paraId="02897AF3" w14:textId="5D0CBA35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9D9">
        <w:rPr>
          <w:rFonts w:ascii="Times New Roman" w:hAnsi="Times New Roman" w:cs="Times New Roman"/>
          <w:b/>
          <w:bCs/>
          <w:sz w:val="24"/>
          <w:szCs w:val="24"/>
        </w:rPr>
        <w:t>II – DA LIQUIDAÇÃO POR ARBITRAMENTO</w:t>
      </w:r>
    </w:p>
    <w:p w14:paraId="4ABF205D" w14:textId="4C506D21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Conforme informado alhures, impôs-se na r. sentença a liquidação por arbitramento, nos termos do atual art. 509, I, do CPC, </w:t>
      </w:r>
      <w:r w:rsidRPr="008539D9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8539D9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8539D9">
        <w:rPr>
          <w:rFonts w:ascii="Times New Roman" w:hAnsi="Times New Roman" w:cs="Times New Roman"/>
          <w:sz w:val="24"/>
          <w:szCs w:val="24"/>
        </w:rPr>
        <w:t>:</w:t>
      </w:r>
    </w:p>
    <w:p w14:paraId="21496787" w14:textId="77777777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>“</w:t>
      </w:r>
      <w:r w:rsidRPr="008539D9">
        <w:rPr>
          <w:rFonts w:ascii="Times New Roman" w:hAnsi="Times New Roman" w:cs="Times New Roman"/>
          <w:i/>
          <w:iCs/>
          <w:sz w:val="24"/>
          <w:szCs w:val="24"/>
        </w:rPr>
        <w:t>Art. 509. Quando a sentença condenar ao pagamento de quantia ilíquida, proceder-se-á à sua liquidação, a requerimento do credor ou do devedor:</w:t>
      </w:r>
    </w:p>
    <w:p w14:paraId="09A8860D" w14:textId="447757B7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I - </w:t>
      </w:r>
      <w:proofErr w:type="gramStart"/>
      <w:r w:rsidRPr="008539D9">
        <w:rPr>
          <w:rFonts w:ascii="Times New Roman" w:hAnsi="Times New Roman" w:cs="Times New Roman"/>
          <w:i/>
          <w:iCs/>
          <w:sz w:val="24"/>
          <w:szCs w:val="24"/>
        </w:rPr>
        <w:t>por</w:t>
      </w:r>
      <w:proofErr w:type="gramEnd"/>
      <w:r w:rsidRPr="008539D9">
        <w:rPr>
          <w:rFonts w:ascii="Times New Roman" w:hAnsi="Times New Roman" w:cs="Times New Roman"/>
          <w:i/>
          <w:iCs/>
          <w:sz w:val="24"/>
          <w:szCs w:val="24"/>
        </w:rPr>
        <w:t xml:space="preserve"> arbitramento, quando determinado pela sentença, convencionado pelas partes ou exigido pela natureza do objeto da liquidação</w:t>
      </w:r>
      <w:r w:rsidRPr="008539D9">
        <w:rPr>
          <w:rFonts w:ascii="Times New Roman" w:hAnsi="Times New Roman" w:cs="Times New Roman"/>
          <w:sz w:val="24"/>
          <w:szCs w:val="24"/>
        </w:rPr>
        <w:t>;”</w:t>
      </w:r>
    </w:p>
    <w:p w14:paraId="1774ECC1" w14:textId="316CE152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No tocante à liquidação por arbitramento, seu procedimento é regido pelo art. 510 do CPC, </w:t>
      </w:r>
      <w:r w:rsidRPr="008539D9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8539D9">
        <w:rPr>
          <w:rFonts w:ascii="Times New Roman" w:hAnsi="Times New Roman" w:cs="Times New Roman"/>
          <w:i/>
          <w:iCs/>
          <w:sz w:val="24"/>
          <w:szCs w:val="24"/>
        </w:rPr>
        <w:t>expressis</w:t>
      </w:r>
      <w:proofErr w:type="spellEnd"/>
      <w:r w:rsidRPr="008539D9">
        <w:rPr>
          <w:rFonts w:ascii="Times New Roman" w:hAnsi="Times New Roman" w:cs="Times New Roman"/>
          <w:sz w:val="24"/>
          <w:szCs w:val="24"/>
        </w:rPr>
        <w:t>:</w:t>
      </w:r>
    </w:p>
    <w:p w14:paraId="3CCC0FB6" w14:textId="390CD876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>“</w:t>
      </w:r>
      <w:r w:rsidRPr="008539D9">
        <w:rPr>
          <w:rFonts w:ascii="Times New Roman" w:hAnsi="Times New Roman" w:cs="Times New Roman"/>
          <w:i/>
          <w:iCs/>
          <w:sz w:val="24"/>
          <w:szCs w:val="24"/>
        </w:rPr>
        <w:t>Art. 510. Na liquidação por arbitramento, o juiz intimará as partes para a apresentação de pareceres ou documentos elucidativos, no prazo que fixar, e, caso não possa decidir de plano, nomeará perito, observando-se, no que couber, o procedimento da prova pericial</w:t>
      </w:r>
      <w:r w:rsidRPr="008539D9">
        <w:rPr>
          <w:rFonts w:ascii="Times New Roman" w:hAnsi="Times New Roman" w:cs="Times New Roman"/>
          <w:sz w:val="24"/>
          <w:szCs w:val="24"/>
        </w:rPr>
        <w:t>.”</w:t>
      </w:r>
    </w:p>
    <w:p w14:paraId="229E7CA3" w14:textId="3CD90042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>Desta forma, deve-se iniciar a presente liquidação com a apresentação dos documentos e pareceres pelas partes, de modo a uma tentativa sumária de liquidação da sentença condenatória.</w:t>
      </w:r>
    </w:p>
    <w:p w14:paraId="2E2E848F" w14:textId="6BEBB233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9D9">
        <w:rPr>
          <w:rFonts w:ascii="Times New Roman" w:hAnsi="Times New Roman" w:cs="Times New Roman"/>
          <w:b/>
          <w:bCs/>
          <w:sz w:val="24"/>
          <w:szCs w:val="24"/>
        </w:rPr>
        <w:t>III – DO VALOR A SER RESTITUÍDO</w:t>
      </w:r>
    </w:p>
    <w:p w14:paraId="49A02FE0" w14:textId="2B42CE61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Em observância e atendimento à r. sentença a ser liquidada, o valor da restituição deve seguir os exatos parâmetros do Parecer Contábil de Liquidação de Sentença em anexo (doc. </w:t>
      </w:r>
      <w:r>
        <w:rPr>
          <w:rFonts w:ascii="Times New Roman" w:hAnsi="Times New Roman" w:cs="Times New Roman"/>
          <w:sz w:val="24"/>
          <w:szCs w:val="24"/>
        </w:rPr>
        <w:t>n. ...</w:t>
      </w:r>
      <w:r w:rsidRPr="008539D9">
        <w:rPr>
          <w:rFonts w:ascii="Times New Roman" w:hAnsi="Times New Roman" w:cs="Times New Roman"/>
          <w:sz w:val="24"/>
          <w:szCs w:val="24"/>
        </w:rPr>
        <w:t>), para tanto, reprisando o Parecer, devem ser evidenciados os seguintes itens:</w:t>
      </w:r>
    </w:p>
    <w:p w14:paraId="21597A9F" w14:textId="77777777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>a) Notas Fiscais emitidas no período;</w:t>
      </w:r>
    </w:p>
    <w:p w14:paraId="00C1DBDD" w14:textId="77777777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>b) Evidência do destaque e retenção nas Notas Fiscais;</w:t>
      </w:r>
    </w:p>
    <w:p w14:paraId="281C664F" w14:textId="77777777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>c) Valores utilizados em compensação;</w:t>
      </w:r>
    </w:p>
    <w:p w14:paraId="648DA0F1" w14:textId="77777777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>d) Valor a ser restituído;</w:t>
      </w:r>
    </w:p>
    <w:p w14:paraId="28642464" w14:textId="77777777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>e) Atualização pela SELIC;</w:t>
      </w:r>
    </w:p>
    <w:p w14:paraId="1605F25C" w14:textId="3CF41A5B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>f) Valor atualizado.</w:t>
      </w:r>
    </w:p>
    <w:p w14:paraId="1D9CC1F7" w14:textId="7F76BEC4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Quanto às notas fiscais, estas já se encontram juntadas aos autos nos </w:t>
      </w:r>
      <w:proofErr w:type="spellStart"/>
      <w:r w:rsidRPr="008539D9">
        <w:rPr>
          <w:rFonts w:ascii="Times New Roman" w:hAnsi="Times New Roman" w:cs="Times New Roman"/>
          <w:sz w:val="24"/>
          <w:szCs w:val="24"/>
        </w:rPr>
        <w:t>IDs</w:t>
      </w:r>
      <w:proofErr w:type="spellEnd"/>
      <w:r w:rsidRPr="0085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9D9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8539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0E4E70BD" w14:textId="2F64AEC5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Os destaques das retenções federais podem ser evidenciados em todas as notas fiscais exigidas. Ad exemplum, a Nota Fiscal da competência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 xml:space="preserve">, Nº: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>:</w:t>
      </w:r>
    </w:p>
    <w:p w14:paraId="7AE5CAA2" w14:textId="12C2F77C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(vide ID Num.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>)</w:t>
      </w:r>
    </w:p>
    <w:p w14:paraId="5AD0EE7C" w14:textId="390F3108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No exemplo acima, observa-se que dentro das Retenções Federais realizadas, incluiu-se a retenção de 11% previsto no art. 31 da Lei n. 8.212/1991, correspondendo ao valor de R$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0A8BEE3" w14:textId="7651B939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Prosseguindo com os documentos elucidativos para a presente Liquidação de Sentença, junta-se nesta oportunidade todos os PER/DCOMP (Pedido de Restituição, Ressarcimento ou Reembolso e Declaração de Compensação) dos períodos analisados (doc. </w:t>
      </w:r>
      <w:r>
        <w:rPr>
          <w:rFonts w:ascii="Times New Roman" w:hAnsi="Times New Roman" w:cs="Times New Roman"/>
          <w:sz w:val="24"/>
          <w:szCs w:val="24"/>
        </w:rPr>
        <w:t>n. ...</w:t>
      </w:r>
      <w:r w:rsidRPr="008539D9">
        <w:rPr>
          <w:rFonts w:ascii="Times New Roman" w:hAnsi="Times New Roman" w:cs="Times New Roman"/>
          <w:sz w:val="24"/>
          <w:szCs w:val="24"/>
        </w:rPr>
        <w:t>), nos quais é possível evidenciar que, mensalmente, parte dos valores retidos nas notas foram utilizados para compensação de débitos da Exequente.</w:t>
      </w:r>
    </w:p>
    <w:p w14:paraId="1C8F1FDB" w14:textId="7EF8D6A7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Seguindo no mesmo exemplo da competência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>, tem-se o seguinte:</w:t>
      </w:r>
    </w:p>
    <w:p w14:paraId="73305798" w14:textId="121F8CCF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Desta forma, o saldo a ser restituído para a competência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 xml:space="preserve"> seria de R$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000E48D" w14:textId="5F69998B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>Por ordem da r. sentença, objeto de liquidação, o valor a ser restituído deve ser atualizado pela SELIC desde cada direito à restituição.</w:t>
      </w:r>
    </w:p>
    <w:p w14:paraId="4D4CD3A2" w14:textId="77777777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4FB92BC4" w14:textId="2DF5B96D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lastRenderedPageBreak/>
        <w:t xml:space="preserve">No caso exemplo analisado, o valor da SELIC para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 xml:space="preserve"> era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>, de acordo com o apurado pelo 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9D9">
        <w:rPr>
          <w:rFonts w:ascii="Times New Roman" w:hAnsi="Times New Roman" w:cs="Times New Roman"/>
          <w:sz w:val="24"/>
          <w:szCs w:val="24"/>
        </w:rPr>
        <w:t xml:space="preserve">do próprio Banco Central do Brasil, </w:t>
      </w:r>
      <w:hyperlink r:id="rId4" w:history="1">
        <w:r w:rsidRPr="00272C03">
          <w:rPr>
            <w:rStyle w:val="Hyperlink"/>
            <w:rFonts w:ascii="Times New Roman" w:hAnsi="Times New Roman" w:cs="Times New Roman"/>
            <w:sz w:val="24"/>
            <w:szCs w:val="24"/>
          </w:rPr>
          <w:t>https://www.bcb.gov.br/estabilidadefinanceira/selicfatoresacumulados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9D9">
        <w:rPr>
          <w:rFonts w:ascii="Times New Roman" w:hAnsi="Times New Roman" w:cs="Times New Roman"/>
          <w:sz w:val="24"/>
          <w:szCs w:val="24"/>
        </w:rPr>
        <w:t>.</w:t>
      </w:r>
    </w:p>
    <w:p w14:paraId="21AC1C45" w14:textId="0FB35DF3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Perfazendo assim, para a competência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>, o valor atualizado de R$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</w:p>
    <w:p w14:paraId="47D20A3B" w14:textId="277CCFC8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 xml:space="preserve">De forma idêntica ao explicado acima foi realizado mensalmente em todos os períodos em que houve a emissão de nota fiscal com retenção e saldo a ser restituído, sendo apurado pelo Parecer Contábil o valor atualizado até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 xml:space="preserve"> de R$ R$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Pr="008539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539D9">
        <w:rPr>
          <w:rFonts w:ascii="Times New Roman" w:hAnsi="Times New Roman" w:cs="Times New Roman"/>
          <w:sz w:val="24"/>
          <w:szCs w:val="24"/>
        </w:rPr>
        <w:t>).</w:t>
      </w:r>
    </w:p>
    <w:p w14:paraId="14C13F28" w14:textId="7A3BF0D0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9D9">
        <w:rPr>
          <w:rFonts w:ascii="Times New Roman" w:hAnsi="Times New Roman" w:cs="Times New Roman"/>
          <w:b/>
          <w:bCs/>
          <w:sz w:val="24"/>
          <w:szCs w:val="24"/>
        </w:rPr>
        <w:t>IV – DOS PEDIDOS</w:t>
      </w:r>
    </w:p>
    <w:p w14:paraId="54A0A87D" w14:textId="77777777" w:rsidR="008539D9" w:rsidRPr="008539D9" w:rsidRDefault="008539D9" w:rsidP="008539D9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</w:t>
      </w:r>
      <w:proofErr w:type="spellEnd"/>
      <w:r w:rsidRPr="00853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positis</w:t>
      </w:r>
      <w:r w:rsidRPr="008539D9">
        <w:rPr>
          <w:rFonts w:ascii="Times New Roman" w:hAnsi="Times New Roman" w:cs="Times New Roman"/>
          <w:sz w:val="24"/>
          <w:szCs w:val="24"/>
        </w:rPr>
        <w:t>, a Exequente requer seja intimada a União Federal para manifestação acerca dos documentos elucidativos e parecer técnico apresentados, e, caso queira, apresentar suas próprias razões, nos termos do art. 510 do CPC.</w:t>
      </w:r>
    </w:p>
    <w:p w14:paraId="326C9DC6" w14:textId="791B9770" w:rsidR="008539D9" w:rsidRPr="008539D9" w:rsidRDefault="008539D9" w:rsidP="008539D9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 w:rsidRPr="008539D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ede</w:t>
      </w:r>
      <w:r w:rsidRPr="008539D9">
        <w:rPr>
          <w:rFonts w:ascii="Times New Roman" w:hAnsi="Times New Roman" w:cs="Times New Roman"/>
          <w:sz w:val="24"/>
          <w:szCs w:val="24"/>
        </w:rPr>
        <w:t xml:space="preserve"> Deferimento.</w:t>
      </w:r>
    </w:p>
    <w:p w14:paraId="7EBB1870" w14:textId="6A8EB5C4" w:rsidR="008539D9" w:rsidRDefault="008539D9" w:rsidP="008539D9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14:paraId="5087F2A6" w14:textId="14D6377E" w:rsidR="008539D9" w:rsidRPr="008539D9" w:rsidRDefault="008539D9" w:rsidP="008539D9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e OAB do Advogado)</w:t>
      </w:r>
    </w:p>
    <w:sectPr w:rsidR="008539D9" w:rsidRPr="00853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D9"/>
    <w:rsid w:val="008539D9"/>
    <w:rsid w:val="00F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E8A"/>
  <w15:chartTrackingRefBased/>
  <w15:docId w15:val="{AF8D77A1-BC1C-4937-98B6-D3A0E843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39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3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cb.gov.br/estabilidadefinanceira/selicfatoresacumulad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873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Gieseke</dc:creator>
  <cp:keywords/>
  <dc:description/>
  <cp:lastModifiedBy>Christiane Gieseke</cp:lastModifiedBy>
  <cp:revision>1</cp:revision>
  <dcterms:created xsi:type="dcterms:W3CDTF">2024-10-02T17:48:00Z</dcterms:created>
  <dcterms:modified xsi:type="dcterms:W3CDTF">2024-10-02T17:55:00Z</dcterms:modified>
</cp:coreProperties>
</file>