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1D04" w14:textId="77777777" w:rsidR="00764074" w:rsidRPr="00764074" w:rsidRDefault="00764074" w:rsidP="00764074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MODELO DE PETIÇÃO</w:t>
      </w:r>
    </w:p>
    <w:p w14:paraId="7B55FAA4" w14:textId="77777777" w:rsidR="00764074" w:rsidRPr="00764074" w:rsidRDefault="00764074" w:rsidP="00764074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CUMPRIMENTO DE SENTENÇA. AÇÃO DE INDENIZAÇÃO.</w:t>
      </w:r>
    </w:p>
    <w:p w14:paraId="2C7D5DC4" w14:textId="77777777" w:rsidR="00764074" w:rsidRPr="00764074" w:rsidRDefault="00764074" w:rsidP="00764074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PAGAMENTO DE DESPESAS COM TRATAMENTO MÉDICO.</w:t>
      </w:r>
    </w:p>
    <w:p w14:paraId="6082E92A" w14:textId="77777777" w:rsidR="00764074" w:rsidRPr="00764074" w:rsidRDefault="00764074" w:rsidP="00764074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REEMBOLSO DESPESAS CIRURGIA. OBRIGAÇÃO DE FAZER.</w:t>
      </w:r>
    </w:p>
    <w:p w14:paraId="1937DC9B" w14:textId="77777777" w:rsidR="00764074" w:rsidRPr="00764074" w:rsidRDefault="00764074" w:rsidP="00764074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PETIÇÃO</w:t>
      </w:r>
    </w:p>
    <w:p w14:paraId="0F16F2D0" w14:textId="0BB58460" w:rsidR="00764074" w:rsidRPr="00764074" w:rsidRDefault="00764074" w:rsidP="00764074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764074">
        <w:rPr>
          <w:rFonts w:ascii="Arial Black" w:hAnsi="Arial Black" w:cs="Times New Roman"/>
          <w:sz w:val="24"/>
          <w:szCs w:val="24"/>
        </w:rPr>
        <w:t>Rénan Kfuri Lopes</w:t>
      </w:r>
    </w:p>
    <w:p w14:paraId="7E6DDA7E" w14:textId="77777777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C6AC835" w14:textId="77777777" w:rsid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D2D0F31" w14:textId="5F7FDAED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Cumprimento de Sentença autos PJE/NU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ACC742" w14:textId="791D3B15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4074">
        <w:rPr>
          <w:rFonts w:ascii="Times New Roman" w:hAnsi="Times New Roman" w:cs="Times New Roman"/>
          <w:sz w:val="24"/>
          <w:szCs w:val="24"/>
        </w:rPr>
        <w:t>sobre</w:t>
      </w:r>
      <w:proofErr w:type="gramEnd"/>
      <w:r w:rsidRPr="00764074">
        <w:rPr>
          <w:rFonts w:ascii="Times New Roman" w:hAnsi="Times New Roman" w:cs="Times New Roman"/>
          <w:sz w:val="24"/>
          <w:szCs w:val="24"/>
        </w:rPr>
        <w:t xml:space="preserve"> a manifestação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4BE66F9" w14:textId="2F04E336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64074">
        <w:rPr>
          <w:rFonts w:ascii="Times New Roman" w:hAnsi="Times New Roman" w:cs="Times New Roman"/>
          <w:sz w:val="24"/>
          <w:szCs w:val="24"/>
        </w:rPr>
        <w:t xml:space="preserve">, exequente, por seus advogados in fine assinados, nos autos do processo de execução epigrafado que contende contra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4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407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4074">
        <w:rPr>
          <w:rFonts w:ascii="Times New Roman" w:hAnsi="Times New Roman" w:cs="Times New Roman"/>
          <w:sz w:val="24"/>
          <w:szCs w:val="24"/>
        </w:rPr>
        <w:t>, executados, vem, respeitosamente, aduzir o que se segue:</w:t>
      </w:r>
    </w:p>
    <w:p w14:paraId="25431316" w14:textId="634BBA0D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7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>A MANIFESTAÇÃO DOS EXECUTADOS</w:t>
      </w:r>
    </w:p>
    <w:p w14:paraId="19400232" w14:textId="7B2BD902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Em manifestação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, os executados insurgiram contra o reembolso das despesas médicas requeridas pelo exequente, no montante total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].</w:t>
      </w:r>
    </w:p>
    <w:p w14:paraId="037424A4" w14:textId="5C311544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Aduziram que, embora a v. sentença executiva tenha condenado os executados a indenizarem as vindouras despesas médicas referentes ao tratamento essencial para a recuperação do olho direito do exequente, haveria determinação expressa de que o valor das despesas deveria ser apurado em liquidação de sentença. </w:t>
      </w:r>
    </w:p>
    <w:p w14:paraId="4EA7C31D" w14:textId="6209AF23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Entenderam, ainda, que os procedimentos e os tratamentos necessários do exequente, bem como todos os custos, dependem de definição a ser obtida em sede de liquidação de sentença, uma vez que os executados não poderiam avaliar a real necessidade e adequação do requerimento postulado pelo exequente.</w:t>
      </w:r>
    </w:p>
    <w:p w14:paraId="17AEF6F7" w14:textId="2890BEF6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Os executados reconheceram que o exequente sofreu a perda da visão quase total e praticamente irreversível do seu olho direito e, posto isso, ao final, impugnaram totalmente o pedido de ressarcimento do exequente.</w:t>
      </w:r>
    </w:p>
    <w:p w14:paraId="33B76974" w14:textId="7C1B911D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7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 xml:space="preserve">DESNECESSIDADE DA LIQUIDAÇÃO DE SENTENÇA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ab/>
        <w:t>QUANDO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>O VALOR EXECUTADO É LÍQUIDO, CERTO E EXIGÍVEL</w:t>
      </w:r>
    </w:p>
    <w:p w14:paraId="1E555D03" w14:textId="709D84E8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De antemão, imperioso destacar que o procedimento de liquidação de sentença possui como objetivo completar o título executivo judicial, atribuindo-lhe liquidez, por isso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diz-se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possuir uma natureza constitutivo-integrativa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64074">
        <w:rPr>
          <w:rFonts w:ascii="Times New Roman" w:hAnsi="Times New Roman" w:cs="Times New Roman"/>
          <w:sz w:val="24"/>
          <w:szCs w:val="24"/>
        </w:rPr>
        <w:t>.</w:t>
      </w:r>
    </w:p>
    <w:p w14:paraId="1D2814BF" w14:textId="1A95D052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Desse modo, a liquidação nada mais é do que um procedimento incidental e complementar ao processo de conhecimento, para determinar um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debeatur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do valor da condenação, antecedentemente ao processo executivo, tornando líquido o título judicial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64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D3755" w14:textId="485AE8B6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lastRenderedPageBreak/>
        <w:t xml:space="preserve">Contudo, em algumas situações é desnecessária a realização do procedimento de liquidação, especialmente quando a apuração do valor --- da sentença ilíquida --- depender apenas de cálculo aritmético, sem qualquer complexidade em sua elaboração, bastando tão somente uma análise dos documentos que instruem a petição e que consubstanciam a sentença exequenda, conforme inteligência do § 2º do art. 509 do digesto instrumental civil,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764074">
        <w:rPr>
          <w:rFonts w:ascii="Times New Roman" w:hAnsi="Times New Roman" w:cs="Times New Roman"/>
          <w:sz w:val="24"/>
          <w:szCs w:val="24"/>
        </w:rPr>
        <w:t>:</w:t>
      </w:r>
    </w:p>
    <w:p w14:paraId="6C10A892" w14:textId="77777777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074">
        <w:rPr>
          <w:rFonts w:ascii="Times New Roman" w:hAnsi="Times New Roman" w:cs="Times New Roman"/>
          <w:i/>
          <w:iCs/>
          <w:sz w:val="24"/>
          <w:szCs w:val="24"/>
        </w:rPr>
        <w:t>CPC, art. 509. Quando a sentença condenar ao pagamento de quantia ilíquida, proceder-se-á à sua liquidação, a requerimento do credor ou do devedor:</w:t>
      </w:r>
    </w:p>
    <w:p w14:paraId="561FCA12" w14:textId="77777777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074">
        <w:rPr>
          <w:rFonts w:ascii="Times New Roman" w:hAnsi="Times New Roman" w:cs="Times New Roman"/>
          <w:i/>
          <w:iCs/>
          <w:sz w:val="24"/>
          <w:szCs w:val="24"/>
        </w:rPr>
        <w:t>[...]</w:t>
      </w:r>
    </w:p>
    <w:p w14:paraId="1C97F712" w14:textId="77777777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i/>
          <w:iCs/>
          <w:sz w:val="24"/>
          <w:szCs w:val="24"/>
        </w:rPr>
        <w:t>§ 2º Quando a apuração do valor depender apenas de cálculo aritmético, o credor poderá promover, desde logo, o cumprimento da sentença</w:t>
      </w:r>
      <w:r w:rsidRPr="00764074">
        <w:rPr>
          <w:rFonts w:ascii="Times New Roman" w:hAnsi="Times New Roman" w:cs="Times New Roman"/>
          <w:sz w:val="24"/>
          <w:szCs w:val="24"/>
        </w:rPr>
        <w:t>.</w:t>
      </w:r>
    </w:p>
    <w:p w14:paraId="1BE80305" w14:textId="0EA37031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Nesse mesmo diapasão, o c. SUPERIOR TRIBUNAL DE JUSTIÇA solidificou o entendimento ao definir que o próprio 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juízo da execução pode concluir pela desnecessidade da liquidação da sentença exequenda a despeito de entendimento contrário do juízo da ação de conhecimento...</w:t>
      </w:r>
      <w:r w:rsidRPr="00764074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64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889B2" w14:textId="5F0ADCA4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Vogando nessa esteira, o posicionamento consolidado e pacífico do egrégio TRIBUNAL DE JUSTIÇA DO ESTADO DE MINAS GERAIS:</w:t>
      </w:r>
    </w:p>
    <w:p w14:paraId="72167855" w14:textId="6DBF5E15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AGRAVO DE INSTRUMENTO - ...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>... - CUMPRIMENTO PROVISÓRIO DE SENTENÇA - OBRIGAÇÃO DE FAZER - OBSERVÂNCIA DOS LIMITES TRAÇADOS NO TÍTULO JUDICIAL - FORNECIMENTO DE TRATAMENTO DE SAÚDE - REEMBOLSO POR DESPESAS MÉDICO-HOSPITALARES - APURAÇÃO DO VALOR DEVIDO DEPENDENTE APENAS DE CÁLCULOS ARITMÉTICOS - DESNECESSIDADE DE FASE ESPECÍFICA DE LIQUIDAÇÃO - ...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3. Desse modo, estabelecida a obrigação de fazer na sentença, consistente na disponibilização de tratamento de saúde ao agravado, com o reembolso dos valores despendidos com a realização do mesmo, deve ser mantido o cumprimento de sentença.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4. O credor pode promover o cumprimento provisório da sentença se os documentos juntados aos autos se mostram suficientes para que se dê a apuração do montante devido mediante a realização de meros cálculos aritméticos, independente, pois, da instauração de fase específica de liquidação, como é o caso dos autos. ...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sz w:val="24"/>
          <w:szCs w:val="24"/>
        </w:rPr>
        <w:t xml:space="preserve">[TJMG - Agravo de Instrumento-Cv 1.0000.23.029704-6/001, Relator(a): Des.(a) Sandra </w:t>
      </w:r>
      <w:proofErr w:type="gramStart"/>
      <w:r w:rsidRPr="00764074">
        <w:rPr>
          <w:rFonts w:ascii="Times New Roman" w:hAnsi="Times New Roman" w:cs="Times New Roman"/>
          <w:sz w:val="24"/>
          <w:szCs w:val="24"/>
        </w:rPr>
        <w:t>Fonseca ,</w:t>
      </w:r>
      <w:proofErr w:type="gramEnd"/>
      <w:r w:rsidRPr="00764074">
        <w:rPr>
          <w:rFonts w:ascii="Times New Roman" w:hAnsi="Times New Roman" w:cs="Times New Roman"/>
          <w:sz w:val="24"/>
          <w:szCs w:val="24"/>
        </w:rPr>
        <w:t xml:space="preserve"> 6ª CÂMARA CÍVEL,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em 06/07/2023] </w:t>
      </w:r>
    </w:p>
    <w:p w14:paraId="2E159B51" w14:textId="77777777" w:rsid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AGRAVO DE INSTRUMENTO - ...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... - RESTITUIÇÃO DOS VALORES - LIQUIDAÇÃO DE SENTENÇA - DESNECESSIDADE - MEROS CÁLCULOS ARITMÉTICOS - JUROS E CORREÇÃO MONETÁRIA - TAXA SELIC - EXCESSO DE EXECUÇÃO - INOCORRÊNCIA - CÁLCULOS APRESENTADOS EM CONFORMIDADE COM O COMANDO EXECUTIVO JUDICIAL - DECISÃO MANTIDA - RECURSO DESPROVIDO. Nos termos do que dispõe o art. 509, §2º do CPC, o credor poderá promover, desde logo, o cumprimento da sentença, quando a apuração do valor depender apenas de cálculo aritmético. Hipótese na qual os documentos juntados aos autos se mostram suficientes para que se dê a apuração do montante devido mediante a realização de meros cálculos aritméticos, independentemente, pois, da instauração de processo executivo próprio. Estando suficientemente demonstrado que os cálculos apresentados foram elaborados em consonância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 os parâmetros estabelecidos pela decisão executada, não há razão para desconstituí-los ou, ainda, determinar que sejam novamente elaborados. Decisão mantida. Recurso não provido</w:t>
      </w:r>
      <w:r w:rsidRPr="00764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4074">
        <w:rPr>
          <w:rFonts w:ascii="Times New Roman" w:hAnsi="Times New Roman" w:cs="Times New Roman"/>
          <w:sz w:val="24"/>
          <w:szCs w:val="24"/>
        </w:rPr>
        <w:t xml:space="preserve"> [TJMG - Agravo de Instrumento-Cv 1.0000.22.127743-7/001, Relator(a): Des.(a) Armando Freire, 1ª CÂMARA CÍVEL,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em 27/04/2023] </w:t>
      </w:r>
    </w:p>
    <w:p w14:paraId="7ED8CD96" w14:textId="1C36261F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AGRAVO DE INSTRUMENTO. AÇÃO DECLARATÓRIA DE INEXISTÊNCIA DE DÉBITO FISCAL C/C REPETIÇÃO DE INDÉBITO. TAXA DE GERENCIAMENTO OPERACIONAL (TGO). NULIDADE. RESTITUIÇÃO DOS VALORES. LIQUIDAÇÃO DE SENTENÇA. DESNECESSIDADE. MEROS CÁLCULOS ARITMÉTICOS. DECISÃO MANTIDA. RECURSO DESPROVIDO.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- O credor poderá promover o cumprimento de sentença quando a apuração do valor depender apenas de cálculo aritmético, de acordo com o art. 509, §2º do CPC.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- Hipótese na qual os documentos apresentados pela agravante são suficientes para apurar o montante devido por meros cálculos aritméticos, independente da instauração de processo executivo próprio, nos moldes do art. 509, §2º do CPC</w:t>
      </w:r>
      <w:r w:rsidRPr="00764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64074">
        <w:rPr>
          <w:rFonts w:ascii="Times New Roman" w:hAnsi="Times New Roman" w:cs="Times New Roman"/>
          <w:sz w:val="24"/>
          <w:szCs w:val="24"/>
        </w:rPr>
        <w:t xml:space="preserve">[TJMG - Agravo de Instrumento-Cv 1.0000.22.280395-9/001, Relator(a): Des.(a) Roberto Apolinário de Castro, 1ª CÂMARA CÍVEL,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em 08/03/2023] </w:t>
      </w:r>
    </w:p>
    <w:p w14:paraId="53AD9CF2" w14:textId="646135A5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>, em que pese a v. sentença prolatada tenha condenado os réus na 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obrigação de pagar indenização por despesas vindouras referentes a tratamento necessário para recuperação do olho direito do requerente (tratamento médico, cirúrgico, aquisição de remédios, medicamentos e produtos médicos cirúrgicos), conforme valor a ser apurado em liquidação de sentença [sic]</w:t>
      </w:r>
      <w:r w:rsidRPr="00764074">
        <w:rPr>
          <w:rFonts w:ascii="Times New Roman" w:hAnsi="Times New Roman" w:cs="Times New Roman"/>
          <w:sz w:val="24"/>
          <w:szCs w:val="24"/>
        </w:rPr>
        <w:t>”, tem-se que na presente demanda inexiste qualquer complexidade, sendo a liquidez possível de ser alcançada por simples cálculos aritméticos.</w:t>
      </w:r>
    </w:p>
    <w:p w14:paraId="0DEF7311" w14:textId="3EDB8787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Dessarte, pelo levantamento aritmético do montante despendido pelo exequente para a realização da consulta com o médico oftalmologista e para a realização do procedimento cirúrgico, nos termos determinado pela sentença condenatória, chega-se na apuração e liquidez dos valores devidos pelos executados, bastando para isso tão somente a análise dos documentos apresentados pelo exequente --- relatório médico, notas fiscais e planilhas de cálculos,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AF48F31" w14:textId="23F3E33C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Não obstante, os executados objetivam pela instauração do procedimento de liquidação de sentença para que se averígue a 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necessidade e a adequação</w:t>
      </w:r>
      <w:r w:rsidRPr="00764074">
        <w:rPr>
          <w:rFonts w:ascii="Times New Roman" w:hAnsi="Times New Roman" w:cs="Times New Roman"/>
          <w:sz w:val="24"/>
          <w:szCs w:val="24"/>
        </w:rPr>
        <w:t xml:space="preserve">” do requerimento de reembolso postulado pelo exequente, que se fundamenta na realização de cirurgia oftalmológica para tratamento da acuidade visual, ocasionado pela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ceratopatia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em faixa,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afacia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 óleo de silicone emulsificado, que ocasionou no deslocamento de retina no seu olho direito,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6E927" w14:textId="5E614B0A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>, mas beira a insensatez e o contrassenso dos executados concluírem pela verificação da 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necessidade e adequação do requerimento postulado pelo autor [sic]”,</w:t>
      </w:r>
      <w:r w:rsidRPr="00764074">
        <w:rPr>
          <w:rFonts w:ascii="Times New Roman" w:hAnsi="Times New Roman" w:cs="Times New Roman"/>
          <w:sz w:val="24"/>
          <w:szCs w:val="24"/>
        </w:rPr>
        <w:t xml:space="preserve"> como se fosse lógico o exequente submeter-se a um procedimento cirúrgico invasivo e desembolsar, por meio de recursos próprios, valores elevados para custeio do tratamento, acaso não fosse uma medida de urgência e muito necessária para a manutenção de sua saúde.</w:t>
      </w:r>
    </w:p>
    <w:p w14:paraId="100D8A04" w14:textId="65A39556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Dá simples leitura do relatório médico, das notas fiscais e da planilha de débito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], os executados poderiam evidenciar a necessidade e a adequação do procedimento realizado pelo exequente [para tratamento de deslocamento de retina no olho direito, por possuir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ceratopatia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em faixa,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afacia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 e óleo de silicone emulsificado] e o quantum total desembolsado à época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], nos termos e limites da condenação imposta pela v. sentença exequenda.</w:t>
      </w:r>
    </w:p>
    <w:p w14:paraId="29B47C3B" w14:textId="77777777" w:rsid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lastRenderedPageBreak/>
        <w:t xml:space="preserve">Não só isso, da análise deste caderno processual constata-se que não é a primeira vez que os executados possuem essa atitude, quiçá estrategicamente protelatória, pois sempre insurgiram com o pedido de ressarcimento/reembolso das despesas médicas pleiteadas pelo exequente e, logo em seguida¸ juntavam aos autos os comprovantes de pagamento por depósito judicial,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41C4401" w14:textId="2CD2AFF1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Ou seja, os próprios executados reconheciam pela desnecessidade de instauração do procedimento de liquidação de sentença, logo, essa ação não passa de um ato protelatório e injustificável, que acarreta dano ao exequente pela excessiva demora, motivo pelo qual deve ser coibida pelo Poder Judiciário.</w:t>
      </w:r>
    </w:p>
    <w:p w14:paraId="2CAC94AF" w14:textId="0C0EA872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Portanto, totalmente infundada e frágil a insurgência lançada pelos executados, motivo pelo qual, de estalo, o exequente rechaça a impugnação apresentada e requer pelo prosseguimento do cumprimento de sentença, por meio da realização de atos executivos via SISBAJUD.</w:t>
      </w:r>
    </w:p>
    <w:p w14:paraId="4A6E4F85" w14:textId="0F9A1E45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74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>O CRÉDITO EXEQUENDO E APLICAÇÃO DAS MEDIDAS EXECUTIVAS</w:t>
      </w:r>
    </w:p>
    <w:p w14:paraId="6FD719DC" w14:textId="2625B6D8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Os valores despendidos pelo exequente referem-se à realização da consulta oftalmológica que ocorreu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e do procedimento cirúrgico que ocorreu em dezembro do mesmo ano:</w:t>
      </w:r>
    </w:p>
    <w:p w14:paraId="2A080FF9" w14:textId="2FA57249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074">
        <w:rPr>
          <w:rFonts w:ascii="Times New Roman" w:hAnsi="Times New Roman" w:cs="Times New Roman"/>
          <w:sz w:val="24"/>
          <w:szCs w:val="24"/>
        </w:rPr>
        <w:t>Consulta oftalmológica de retina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</w:t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05D4202" w14:textId="77777777" w:rsid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074">
        <w:rPr>
          <w:rFonts w:ascii="Times New Roman" w:hAnsi="Times New Roman" w:cs="Times New Roman"/>
          <w:sz w:val="24"/>
          <w:szCs w:val="24"/>
        </w:rPr>
        <w:t>Procedimento cirúrgico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</w:t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</w:r>
    </w:p>
    <w:p w14:paraId="615B2E0C" w14:textId="04E856F9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Total: </w:t>
      </w:r>
      <w:r w:rsidRPr="00764074">
        <w:rPr>
          <w:rFonts w:ascii="Times New Roman" w:hAnsi="Times New Roman" w:cs="Times New Roman"/>
          <w:sz w:val="24"/>
          <w:szCs w:val="24"/>
        </w:rPr>
        <w:tab/>
      </w:r>
      <w:r w:rsidRPr="00764074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2026173" w14:textId="63BE2A16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</w:t>
      </w:r>
    </w:p>
    <w:p w14:paraId="180E8C45" w14:textId="11617612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Ambos os valores foram devidamente atualizados e acrescidos de juros moratórios de 1% </w:t>
      </w:r>
      <w:proofErr w:type="spellStart"/>
      <w:r w:rsidRPr="00764074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 xml:space="preserve">, considerando a ausência de pagamento voluntário dos executados após serem regularmente intimados. </w:t>
      </w:r>
    </w:p>
    <w:p w14:paraId="72A77575" w14:textId="644D23F1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 xml:space="preserve">Posto isso, o débito exequendo atualmente perfaz ao quantum de R$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>] conforme planilha do cálculo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64074">
        <w:rPr>
          <w:rFonts w:ascii="Times New Roman" w:hAnsi="Times New Roman" w:cs="Times New Roman"/>
          <w:sz w:val="24"/>
          <w:szCs w:val="24"/>
        </w:rPr>
        <w:t>].</w:t>
      </w:r>
    </w:p>
    <w:p w14:paraId="7DFE9570" w14:textId="4D1A56BE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74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6EA589C7" w14:textId="41E9D00D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64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64074">
        <w:rPr>
          <w:rFonts w:ascii="Times New Roman" w:hAnsi="Times New Roman" w:cs="Times New Roman"/>
          <w:sz w:val="24"/>
          <w:szCs w:val="24"/>
        </w:rPr>
        <w:t>, o exequente requer:</w:t>
      </w:r>
    </w:p>
    <w:p w14:paraId="1E8AFC68" w14:textId="0D166D9A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sz w:val="24"/>
          <w:szCs w:val="24"/>
        </w:rPr>
        <w:t xml:space="preserve">seja afastada as infundadas alegações soerguidas pelos executados, ante sua inaplicabilidade ao caso 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764074">
        <w:rPr>
          <w:rFonts w:ascii="Times New Roman" w:hAnsi="Times New Roman" w:cs="Times New Roman"/>
          <w:i/>
          <w:iCs/>
          <w:sz w:val="24"/>
          <w:szCs w:val="24"/>
        </w:rPr>
        <w:t>comentum</w:t>
      </w:r>
      <w:proofErr w:type="spellEnd"/>
      <w:r w:rsidRPr="00764074">
        <w:rPr>
          <w:rFonts w:ascii="Times New Roman" w:hAnsi="Times New Roman" w:cs="Times New Roman"/>
          <w:sz w:val="24"/>
          <w:szCs w:val="24"/>
        </w:rPr>
        <w:t>, pugnando-se pelo regular prosseguimento deste feito [art. 509, §2ª, do CPC];</w:t>
      </w:r>
    </w:p>
    <w:p w14:paraId="3F2F1F3E" w14:textId="13117ABF" w:rsidR="00764074" w:rsidRPr="00764074" w:rsidRDefault="00764074" w:rsidP="00764074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74">
        <w:rPr>
          <w:rFonts w:ascii="Times New Roman" w:hAnsi="Times New Roman" w:cs="Times New Roman"/>
          <w:sz w:val="24"/>
          <w:szCs w:val="24"/>
        </w:rPr>
        <w:t>seja procedido ao bloqueio de bens de propriedade dos executados dentro da ordem preferencial legal [dinheiro], via SISBAJUD - Sistema de Busca de Ativos do Poder Judiciário com reiterações [“</w:t>
      </w:r>
      <w:r w:rsidRPr="00764074">
        <w:rPr>
          <w:rFonts w:ascii="Times New Roman" w:hAnsi="Times New Roman" w:cs="Times New Roman"/>
          <w:i/>
          <w:iCs/>
          <w:sz w:val="24"/>
          <w:szCs w:val="24"/>
        </w:rPr>
        <w:t>Teimosinha</w:t>
      </w:r>
      <w:r w:rsidRPr="00764074">
        <w:rPr>
          <w:rFonts w:ascii="Times New Roman" w:hAnsi="Times New Roman" w:cs="Times New Roman"/>
          <w:sz w:val="24"/>
          <w:szCs w:val="24"/>
        </w:rPr>
        <w:t xml:space="preserve">”] dos valores e aplicações financeiros dos executados no valor correspondente ao quantum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4074">
        <w:rPr>
          <w:rFonts w:ascii="Times New Roman" w:hAnsi="Times New Roman" w:cs="Times New Roman"/>
          <w:sz w:val="24"/>
          <w:szCs w:val="24"/>
        </w:rPr>
        <w:t xml:space="preserve"> [art. 835, I, do CPC].</w:t>
      </w:r>
    </w:p>
    <w:p w14:paraId="0DCE71DB" w14:textId="581BEDD1" w:rsidR="00764074" w:rsidRPr="00764074" w:rsidRDefault="00764074" w:rsidP="0076407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7640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76407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F5FDF56" w14:textId="4B2309D1" w:rsidR="00764074" w:rsidRDefault="00764074" w:rsidP="0076407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ECF9D92" w14:textId="609DDA02" w:rsidR="00764074" w:rsidRPr="00764074" w:rsidRDefault="00764074" w:rsidP="0076407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64074" w:rsidRPr="00764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3CAB" w14:textId="77777777" w:rsidR="008D27A1" w:rsidRDefault="008D27A1" w:rsidP="00764074">
      <w:pPr>
        <w:spacing w:after="0" w:line="240" w:lineRule="auto"/>
      </w:pPr>
      <w:r>
        <w:separator/>
      </w:r>
    </w:p>
  </w:endnote>
  <w:endnote w:type="continuationSeparator" w:id="0">
    <w:p w14:paraId="6008B2CB" w14:textId="77777777" w:rsidR="008D27A1" w:rsidRDefault="008D27A1" w:rsidP="0076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59D3" w14:textId="77777777" w:rsidR="008D27A1" w:rsidRDefault="008D27A1" w:rsidP="00764074">
      <w:pPr>
        <w:spacing w:after="0" w:line="240" w:lineRule="auto"/>
      </w:pPr>
      <w:r>
        <w:separator/>
      </w:r>
    </w:p>
  </w:footnote>
  <w:footnote w:type="continuationSeparator" w:id="0">
    <w:p w14:paraId="7A4FF4C8" w14:textId="77777777" w:rsidR="008D27A1" w:rsidRDefault="008D27A1" w:rsidP="00764074">
      <w:pPr>
        <w:spacing w:after="0" w:line="240" w:lineRule="auto"/>
      </w:pPr>
      <w:r>
        <w:continuationSeparator/>
      </w:r>
    </w:p>
  </w:footnote>
  <w:footnote w:id="1">
    <w:p w14:paraId="6600B76F" w14:textId="5819EB32" w:rsidR="00764074" w:rsidRDefault="007640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4074">
        <w:t>NERY JÚNIOR, Nelson. NERY, Rosa Maria de Andrade. Código de Processo Civil comentado [livro eletrônico]. São Paulo: ed. Thomas Reuters, 2018, p. 1258.</w:t>
      </w:r>
    </w:p>
  </w:footnote>
  <w:footnote w:id="2">
    <w:p w14:paraId="0065A971" w14:textId="0470134F" w:rsidR="00764074" w:rsidRDefault="007640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4074">
        <w:t>THEODORO JÚNIOR, Humberto. Código de Processo Civil Anotado. Rio de Janeiro, 2016, p. 1106-1107.</w:t>
      </w:r>
    </w:p>
  </w:footnote>
  <w:footnote w:id="3">
    <w:p w14:paraId="2F13BAAE" w14:textId="1DFD9448" w:rsidR="00764074" w:rsidRDefault="007640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4074">
        <w:t xml:space="preserve">STJ, REsp 877.648/CE, Rel. Min. João Otávio de Noronha, 4ª Turma, </w:t>
      </w:r>
      <w:proofErr w:type="spellStart"/>
      <w:r w:rsidRPr="00764074">
        <w:t>DJe</w:t>
      </w:r>
      <w:proofErr w:type="spellEnd"/>
      <w:r w:rsidRPr="00764074">
        <w:t xml:space="preserve"> 18.02.2010.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5D"/>
    <w:multiLevelType w:val="hybridMultilevel"/>
    <w:tmpl w:val="782485DC"/>
    <w:lvl w:ilvl="0" w:tplc="E0CEF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EC7"/>
    <w:multiLevelType w:val="hybridMultilevel"/>
    <w:tmpl w:val="28FA7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6248">
    <w:abstractNumId w:val="0"/>
  </w:num>
  <w:num w:numId="2" w16cid:durableId="797648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74"/>
    <w:rsid w:val="00764074"/>
    <w:rsid w:val="008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1D6"/>
  <w15:chartTrackingRefBased/>
  <w15:docId w15:val="{F96C01EF-6D8C-42AB-821D-020BDFB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07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640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40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59A9-C136-4CDB-B593-F269548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2024-02-26T14:54:00Z</dcterms:created>
  <dcterms:modified xsi:type="dcterms:W3CDTF">2024-02-26T15:02:00Z</dcterms:modified>
</cp:coreProperties>
</file>