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84CD" w14:textId="77777777" w:rsidR="004D4056" w:rsidRPr="004D4056" w:rsidRDefault="004D4056" w:rsidP="004D405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D4056">
        <w:rPr>
          <w:rFonts w:ascii="Arial Black" w:hAnsi="Arial Black" w:cs="Times New Roman"/>
          <w:sz w:val="24"/>
          <w:szCs w:val="24"/>
        </w:rPr>
        <w:t>MODELO DE PETIÇÃO</w:t>
      </w:r>
    </w:p>
    <w:p w14:paraId="70C164C4" w14:textId="23D3098B" w:rsidR="004D4056" w:rsidRPr="004D4056" w:rsidRDefault="004D4056" w:rsidP="004D405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D4056">
        <w:rPr>
          <w:rFonts w:ascii="Arial Black" w:hAnsi="Arial Black" w:cs="Times New Roman"/>
          <w:sz w:val="24"/>
          <w:szCs w:val="24"/>
        </w:rPr>
        <w:t>CUMPRIMENTO DE SENTENÇA. SISBAJUD.</w:t>
      </w:r>
      <w:r w:rsidR="00023D89">
        <w:rPr>
          <w:rFonts w:ascii="Arial Black" w:hAnsi="Arial Black" w:cs="Times New Roman"/>
          <w:sz w:val="24"/>
          <w:szCs w:val="24"/>
        </w:rPr>
        <w:t xml:space="preserve"> TEIMOSINHA.</w:t>
      </w:r>
      <w:r w:rsidRPr="004D4056">
        <w:rPr>
          <w:rFonts w:ascii="Arial Black" w:hAnsi="Arial Black" w:cs="Times New Roman"/>
          <w:sz w:val="24"/>
          <w:szCs w:val="24"/>
        </w:rPr>
        <w:t xml:space="preserve"> RENAJUD. INFOJUD. SERASAJUD. SREI.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4D4056">
        <w:rPr>
          <w:rFonts w:ascii="Arial Black" w:hAnsi="Arial Black" w:cs="Times New Roman"/>
          <w:sz w:val="24"/>
          <w:szCs w:val="24"/>
        </w:rPr>
        <w:t>CRÉDITO DE NATUREZA ALIMENTAR</w:t>
      </w:r>
    </w:p>
    <w:p w14:paraId="4643AC96" w14:textId="77777777" w:rsidR="004D4056" w:rsidRPr="004D4056" w:rsidRDefault="004D4056" w:rsidP="004D4056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4D4056">
        <w:rPr>
          <w:rFonts w:ascii="Arial Black" w:hAnsi="Arial Black" w:cs="Times New Roman"/>
          <w:sz w:val="24"/>
          <w:szCs w:val="24"/>
        </w:rPr>
        <w:t>Rénan Kfuri Lopes</w:t>
      </w:r>
    </w:p>
    <w:p w14:paraId="2C008D7B" w14:textId="77777777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EDBBF58" w14:textId="6ED62488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5C08FF31" w14:textId="5C3B7B74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 xml:space="preserve">cumprimento de sentença 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032F4EF" w14:textId="7AEAD297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4D40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 e (nome)</w:t>
      </w:r>
      <w:r w:rsidRPr="004D4056">
        <w:rPr>
          <w:rFonts w:ascii="Times New Roman" w:hAnsi="Times New Roman" w:cs="Times New Roman"/>
          <w:sz w:val="24"/>
          <w:szCs w:val="24"/>
        </w:rPr>
        <w:t xml:space="preserve">, exequentes, nos autos do cumprimento de sentença epigrafado que promovem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>, vêm, respeitosamente, aduzir o que se segue:</w:t>
      </w:r>
    </w:p>
    <w:p w14:paraId="67A2DC83" w14:textId="0DCA8AAF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4056">
        <w:rPr>
          <w:rFonts w:ascii="Times New Roman" w:hAnsi="Times New Roman" w:cs="Times New Roman"/>
          <w:sz w:val="24"/>
          <w:szCs w:val="24"/>
        </w:rPr>
        <w:t>O presente cumprimento de sentença foi instaurado há 11 anos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], restando frustradas as diligências com o fito de alcançar bens da executada para fins de penhora [vide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>].</w:t>
      </w:r>
    </w:p>
    <w:p w14:paraId="0CAC7CA1" w14:textId="4C92BF13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4056">
        <w:rPr>
          <w:rFonts w:ascii="Times New Roman" w:hAnsi="Times New Roman" w:cs="Times New Roman"/>
          <w:sz w:val="24"/>
          <w:szCs w:val="24"/>
        </w:rPr>
        <w:t>Destarte, os exequentes retomam ao cumprimento de sentença, utilizando dos novos procedimentos criados pelo CNJ- Conselho Nacional de Justiça e outros órgãos competentes para se atingir ao objetivo maior do jurisdicionado que é a efetividade da prestação jurisdicional.</w:t>
      </w:r>
    </w:p>
    <w:p w14:paraId="3EB84E93" w14:textId="327F7652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4056">
        <w:rPr>
          <w:rFonts w:ascii="Times New Roman" w:hAnsi="Times New Roman" w:cs="Times New Roman"/>
          <w:sz w:val="24"/>
          <w:szCs w:val="24"/>
        </w:rPr>
        <w:t xml:space="preserve">A propósito, no Brasil, a efetividade do processo encontra respaldo constitucional no art. 5º, incisos XXXV, LIV, LV e LXXVIII, da CF de 1988, bem como aparece expressamente positivada no Código de Processo de Civil vigente de 2015. </w:t>
      </w:r>
    </w:p>
    <w:p w14:paraId="3FAB3080" w14:textId="7A4BB1D7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4056">
        <w:rPr>
          <w:rFonts w:ascii="Times New Roman" w:hAnsi="Times New Roman" w:cs="Times New Roman"/>
          <w:sz w:val="24"/>
          <w:szCs w:val="24"/>
        </w:rPr>
        <w:t>A noção de efetividade do processo tem como premissa básica a concepção de que o Poder Judiciário tem como missão possibilitar aos demandantes uma adequada, tempestiva e eficiente solução de controvérsias, incluindo-se a devida realização do direito material tutelado em favor do seu titular. Tudo de modo a se garantir que a resolução de conflitos não se limite apenas à prolação de uma sentença judicial, mas sim que possa efetivamente realizar o direito devido ao seu titular e formalmente reconhecido em decisão proferida no processo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D4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38D90" w14:textId="14C029E8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4056">
        <w:rPr>
          <w:rFonts w:ascii="Times New Roman" w:hAnsi="Times New Roman" w:cs="Times New Roman"/>
          <w:sz w:val="24"/>
          <w:szCs w:val="24"/>
        </w:rPr>
        <w:t>O “</w:t>
      </w:r>
      <w:r w:rsidRPr="004D4056">
        <w:rPr>
          <w:rFonts w:ascii="Times New Roman" w:hAnsi="Times New Roman" w:cs="Times New Roman"/>
          <w:i/>
          <w:iCs/>
          <w:sz w:val="24"/>
          <w:szCs w:val="24"/>
        </w:rPr>
        <w:t>Demonstrativo de Débito</w:t>
      </w:r>
      <w:r w:rsidRPr="004D4056">
        <w:rPr>
          <w:rFonts w:ascii="Times New Roman" w:hAnsi="Times New Roman" w:cs="Times New Roman"/>
          <w:sz w:val="24"/>
          <w:szCs w:val="24"/>
        </w:rPr>
        <w:t xml:space="preserve">” elaborado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,  o qual se adota nesta oportunidade [fls.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>], bem identifica o crédito, na sua parte constituída de crédito de natureza alimentar [pensão alimentícia e honorários advocatícios- destacado em vermelho] e parte de natureza material [danos morais], conforme se infere da v. sentença e acórdão exequendos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] atingindo a somatória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>]:</w:t>
      </w:r>
    </w:p>
    <w:p w14:paraId="008AA31C" w14:textId="77777777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DEMONSTRATIVO DO DÉBITO</w:t>
      </w:r>
    </w:p>
    <w:p w14:paraId="61A01BD2" w14:textId="5188A6B5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Valor da indenização por danos morais:</w:t>
      </w:r>
      <w:r w:rsidRPr="004D4056">
        <w:rPr>
          <w:rFonts w:ascii="Times New Roman" w:hAnsi="Times New Roman" w:cs="Times New Roman"/>
          <w:sz w:val="24"/>
          <w:szCs w:val="24"/>
        </w:rPr>
        <w:tab/>
      </w:r>
      <w:r w:rsidRPr="004D4056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6583F66" w14:textId="21024D1F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Valor da indenização/hon. Sucumbenciais:</w:t>
      </w:r>
      <w:r w:rsidRPr="004D4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4056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28517E1" w14:textId="14BFD097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Valor da indenização/pensão alimentícia:</w:t>
      </w:r>
      <w:r w:rsidRPr="004D4056">
        <w:rPr>
          <w:rFonts w:ascii="Times New Roman" w:hAnsi="Times New Roman" w:cs="Times New Roman"/>
          <w:sz w:val="24"/>
          <w:szCs w:val="24"/>
        </w:rPr>
        <w:tab/>
      </w:r>
      <w:r w:rsidRPr="004D4056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6F1D4D4" w14:textId="7EC19016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Cálculo da multa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4D4056">
        <w:rPr>
          <w:rFonts w:ascii="Times New Roman" w:hAnsi="Times New Roman" w:cs="Times New Roman"/>
          <w:sz w:val="24"/>
          <w:szCs w:val="24"/>
        </w:rPr>
        <w:t>:</w:t>
      </w:r>
      <w:r w:rsidRPr="004D4056">
        <w:rPr>
          <w:rFonts w:ascii="Times New Roman" w:hAnsi="Times New Roman" w:cs="Times New Roman"/>
          <w:sz w:val="24"/>
          <w:szCs w:val="24"/>
        </w:rPr>
        <w:tab/>
      </w:r>
      <w:r w:rsidRPr="004D4056">
        <w:rPr>
          <w:rFonts w:ascii="Times New Roman" w:hAnsi="Times New Roman" w:cs="Times New Roman"/>
          <w:sz w:val="24"/>
          <w:szCs w:val="24"/>
        </w:rPr>
        <w:tab/>
      </w:r>
      <w:r w:rsidRPr="004D4056">
        <w:rPr>
          <w:rFonts w:ascii="Times New Roman" w:hAnsi="Times New Roman" w:cs="Times New Roman"/>
          <w:sz w:val="24"/>
          <w:szCs w:val="24"/>
        </w:rPr>
        <w:tab/>
      </w:r>
      <w:r w:rsidRPr="004D4056">
        <w:rPr>
          <w:rFonts w:ascii="Times New Roman" w:hAnsi="Times New Roman" w:cs="Times New Roman"/>
          <w:sz w:val="24"/>
          <w:szCs w:val="24"/>
        </w:rPr>
        <w:tab/>
      </w:r>
      <w:r w:rsidRPr="004D4056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67E846F" w14:textId="48102266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SOMA:</w:t>
      </w:r>
      <w:r w:rsidRPr="004D4056">
        <w:rPr>
          <w:rFonts w:ascii="Times New Roman" w:hAnsi="Times New Roman" w:cs="Times New Roman"/>
          <w:sz w:val="24"/>
          <w:szCs w:val="24"/>
        </w:rPr>
        <w:tab/>
      </w:r>
      <w:r w:rsidRPr="004D4056">
        <w:rPr>
          <w:rFonts w:ascii="Times New Roman" w:hAnsi="Times New Roman" w:cs="Times New Roman"/>
          <w:sz w:val="24"/>
          <w:szCs w:val="24"/>
        </w:rPr>
        <w:tab/>
      </w:r>
      <w:r w:rsidRPr="004D4056">
        <w:rPr>
          <w:rFonts w:ascii="Times New Roman" w:hAnsi="Times New Roman" w:cs="Times New Roman"/>
          <w:sz w:val="24"/>
          <w:szCs w:val="24"/>
        </w:rPr>
        <w:tab/>
      </w:r>
      <w:r w:rsidRPr="004D4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4056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95B4F8E" w14:textId="4C8269B5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4D4056">
        <w:rPr>
          <w:rFonts w:ascii="Times New Roman" w:hAnsi="Times New Roman" w:cs="Times New Roman"/>
          <w:sz w:val="24"/>
          <w:szCs w:val="24"/>
        </w:rPr>
        <w:t xml:space="preserve">, prosseguindo no cumprimento de sentença, os exequentes requerem: </w:t>
      </w:r>
    </w:p>
    <w:p w14:paraId="69DD71BC" w14:textId="421E2928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56">
        <w:rPr>
          <w:rFonts w:ascii="Times New Roman" w:hAnsi="Times New Roman" w:cs="Times New Roman"/>
          <w:sz w:val="24"/>
          <w:szCs w:val="24"/>
        </w:rPr>
        <w:t xml:space="preserve">seja a executada intimada, na pessoa do seu ilustre advogado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 [procuração às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 para no prazo de 15 [quinze] dias pagar o débito exequendo da quantia certa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>, conforme DEMONSTRATIVO DO CRÉDITO acima e anexado/doc.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; bem como se proceda à penhora e avaliação de bens [CPC, art. 523, </w:t>
      </w:r>
      <w:r w:rsidRPr="004D4056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4D4056">
        <w:rPr>
          <w:rFonts w:ascii="Times New Roman" w:hAnsi="Times New Roman" w:cs="Times New Roman"/>
          <w:sz w:val="24"/>
          <w:szCs w:val="24"/>
        </w:rPr>
        <w:t xml:space="preserve"> e §§1º e 3º c.c. art.85, § 1º]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4D4056">
        <w:rPr>
          <w:rFonts w:ascii="Times New Roman" w:hAnsi="Times New Roman" w:cs="Times New Roman"/>
          <w:sz w:val="24"/>
          <w:szCs w:val="24"/>
        </w:rPr>
        <w:t>;</w:t>
      </w:r>
    </w:p>
    <w:p w14:paraId="7C38DF96" w14:textId="24FB9B11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56">
        <w:rPr>
          <w:rFonts w:ascii="Times New Roman" w:hAnsi="Times New Roman" w:cs="Times New Roman"/>
          <w:sz w:val="24"/>
          <w:szCs w:val="24"/>
        </w:rPr>
        <w:t>seja procedido ao bloqueio pelo SISBAJUD- Sistema de Busca de Ativos do Poder Judiciário com reiterações [“</w:t>
      </w:r>
      <w:r w:rsidRPr="004D4056">
        <w:rPr>
          <w:rFonts w:ascii="Times New Roman" w:hAnsi="Times New Roman" w:cs="Times New Roman"/>
          <w:i/>
          <w:iCs/>
          <w:sz w:val="24"/>
          <w:szCs w:val="24"/>
        </w:rPr>
        <w:t>Teimosinha</w:t>
      </w:r>
      <w:r w:rsidRPr="004D4056">
        <w:rPr>
          <w:rFonts w:ascii="Times New Roman" w:hAnsi="Times New Roman" w:cs="Times New Roman"/>
          <w:sz w:val="24"/>
          <w:szCs w:val="24"/>
        </w:rPr>
        <w:t xml:space="preserve">”] das aplicações da executada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 [doc</w:t>
      </w:r>
      <w:r>
        <w:rPr>
          <w:rFonts w:ascii="Times New Roman" w:hAnsi="Times New Roman" w:cs="Times New Roman"/>
          <w:sz w:val="24"/>
          <w:szCs w:val="24"/>
        </w:rPr>
        <w:t>. n. ...</w:t>
      </w:r>
      <w:r w:rsidRPr="004D4056">
        <w:rPr>
          <w:rFonts w:ascii="Times New Roman" w:hAnsi="Times New Roman" w:cs="Times New Roman"/>
          <w:sz w:val="24"/>
          <w:szCs w:val="24"/>
        </w:rPr>
        <w:t>];</w:t>
      </w:r>
    </w:p>
    <w:p w14:paraId="22BE5869" w14:textId="63789638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acaso frustrado o bloqueio via SISBAJUD, de antemão os exequentes requerem:</w:t>
      </w:r>
    </w:p>
    <w:p w14:paraId="2771817D" w14:textId="496EADA7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RENAJUD: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56">
        <w:rPr>
          <w:rFonts w:ascii="Times New Roman" w:hAnsi="Times New Roman" w:cs="Times New Roman"/>
          <w:sz w:val="24"/>
          <w:szCs w:val="24"/>
        </w:rPr>
        <w:t xml:space="preserve">seja realizada a pesquisa por meio do sistema RENAJUD, com a intenção de localizar em nome da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>, veículos passíveis de penhora, incidindo a restrição administrativa quanto à transferência, licenciamento e a circulação dos veículos eventualmente localizados;</w:t>
      </w:r>
    </w:p>
    <w:p w14:paraId="2903132F" w14:textId="1BC75759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INFOJUD: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56">
        <w:rPr>
          <w:rFonts w:ascii="Times New Roman" w:hAnsi="Times New Roman" w:cs="Times New Roman"/>
          <w:sz w:val="24"/>
          <w:szCs w:val="24"/>
        </w:rPr>
        <w:t xml:space="preserve">seja acionado o sistema INFOJUD requisitando-se cópias das 03 [três] últimas declarações do imposto de renda da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>, a fim de que sejam identificados bens passíveis de penhora, bem como seus eventuais empregadores;</w:t>
      </w:r>
    </w:p>
    <w:p w14:paraId="061DD673" w14:textId="2A0D8F0B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SERASAJUD: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56">
        <w:rPr>
          <w:rFonts w:ascii="Times New Roman" w:hAnsi="Times New Roman" w:cs="Times New Roman"/>
          <w:sz w:val="24"/>
          <w:szCs w:val="24"/>
        </w:rPr>
        <w:t xml:space="preserve">seja acionado o sistema SERASAJUD, determinando ao SERASA que promova a negativação da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>, objetivando compeli-la a realizar o pagamento da dívida;</w:t>
      </w:r>
    </w:p>
    <w:p w14:paraId="2EEE83F8" w14:textId="0B9C305C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SREI:</w:t>
      </w:r>
      <w:r w:rsidRPr="004D4056">
        <w:rPr>
          <w:rFonts w:ascii="Times New Roman" w:hAnsi="Times New Roman" w:cs="Times New Roman"/>
          <w:sz w:val="24"/>
          <w:szCs w:val="24"/>
        </w:rPr>
        <w:tab/>
        <w:t xml:space="preserve">seja realizada a consulta ao sistema SREI [Sistema de Registro Eletrônico de Imóveis], a fim de detectar passíveis imóveis registrados e/ou objeto de transferência em nome da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4056">
        <w:rPr>
          <w:rFonts w:ascii="Times New Roman" w:hAnsi="Times New Roman" w:cs="Times New Roman"/>
          <w:sz w:val="24"/>
          <w:szCs w:val="24"/>
        </w:rPr>
        <w:t xml:space="preserve"> pelos últimos 03 anos;</w:t>
      </w:r>
    </w:p>
    <w:p w14:paraId="14A181D2" w14:textId="159B1B81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56">
        <w:rPr>
          <w:rFonts w:ascii="Times New Roman" w:hAnsi="Times New Roman" w:cs="Times New Roman"/>
          <w:sz w:val="24"/>
          <w:szCs w:val="24"/>
        </w:rPr>
        <w:t>estando bloqueado/penhorado valor suficiente para o pagamento do quantum exequendo e sem qualquer impugnação/objeção do executado [CPC, art. 854, § 3º] ou manifesta sua concordância da reversão do bloqueio em penhora, disponibilizando o valor para a conta vinculada ao juízo da execução e posterior transferência para a contracorrente dos exequendos a ser informada a posteriori;</w:t>
      </w:r>
    </w:p>
    <w:p w14:paraId="36F0B562" w14:textId="139BD6A9" w:rsidR="004D4056" w:rsidRPr="004D4056" w:rsidRDefault="004D4056" w:rsidP="004D405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56">
        <w:rPr>
          <w:rFonts w:ascii="Times New Roman" w:hAnsi="Times New Roman" w:cs="Times New Roman"/>
          <w:sz w:val="24"/>
          <w:szCs w:val="24"/>
        </w:rPr>
        <w:t>outrossim, se a indisponibilidade/penhora recair sobre proventos da executada, seja mantida a penhora no percentual de 30% [trinta por cento], pela natureza alimentar da parte destacada do título judicial  exequendo [pensão alimentícia e honorários advocatícios sucumbenciais], conforme farta jurisprudência do TJMG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4D4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B4DD0" w14:textId="77777777" w:rsidR="004D4056" w:rsidRPr="004D4056" w:rsidRDefault="004D4056" w:rsidP="004D4056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D4056">
        <w:rPr>
          <w:rFonts w:ascii="Times New Roman" w:hAnsi="Times New Roman" w:cs="Times New Roman"/>
          <w:sz w:val="24"/>
          <w:szCs w:val="24"/>
        </w:rPr>
        <w:t>P. Deferimento.</w:t>
      </w:r>
    </w:p>
    <w:p w14:paraId="31B546D5" w14:textId="1206B64B" w:rsidR="004D4056" w:rsidRDefault="004D4056" w:rsidP="004D4056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68C220E" w14:textId="1405AED7" w:rsidR="004D4056" w:rsidRPr="004D4056" w:rsidRDefault="004D4056" w:rsidP="004D4056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4D4056" w:rsidRPr="004D4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E088" w14:textId="77777777" w:rsidR="00344261" w:rsidRDefault="00344261" w:rsidP="004D4056">
      <w:pPr>
        <w:spacing w:after="0" w:line="240" w:lineRule="auto"/>
      </w:pPr>
      <w:r>
        <w:separator/>
      </w:r>
    </w:p>
  </w:endnote>
  <w:endnote w:type="continuationSeparator" w:id="0">
    <w:p w14:paraId="652767F2" w14:textId="77777777" w:rsidR="00344261" w:rsidRDefault="00344261" w:rsidP="004D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2037" w14:textId="77777777" w:rsidR="00344261" w:rsidRDefault="00344261" w:rsidP="004D4056">
      <w:pPr>
        <w:spacing w:after="0" w:line="240" w:lineRule="auto"/>
      </w:pPr>
      <w:r>
        <w:separator/>
      </w:r>
    </w:p>
  </w:footnote>
  <w:footnote w:type="continuationSeparator" w:id="0">
    <w:p w14:paraId="52C0F078" w14:textId="77777777" w:rsidR="00344261" w:rsidRDefault="00344261" w:rsidP="004D4056">
      <w:pPr>
        <w:spacing w:after="0" w:line="240" w:lineRule="auto"/>
      </w:pPr>
      <w:r>
        <w:continuationSeparator/>
      </w:r>
    </w:p>
  </w:footnote>
  <w:footnote w:id="1">
    <w:p w14:paraId="44F2707A" w14:textId="00EBC0DF" w:rsidR="004D4056" w:rsidRPr="004D4056" w:rsidRDefault="004D4056" w:rsidP="004D405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D4056">
        <w:rPr>
          <w:rStyle w:val="Refdenotaderodap"/>
          <w:rFonts w:ascii="Times New Roman" w:hAnsi="Times New Roman" w:cs="Times New Roman"/>
        </w:rPr>
        <w:footnoteRef/>
      </w:r>
      <w:r w:rsidRPr="004D4056">
        <w:rPr>
          <w:rFonts w:ascii="Times New Roman" w:hAnsi="Times New Roman" w:cs="Times New Roman"/>
        </w:rPr>
        <w:t xml:space="preserve"> https://www.rkladvocacia.com/o-stj-e-o-principio-da efetividade/?hilite=%22efetividade%22 </w:t>
      </w:r>
    </w:p>
  </w:footnote>
  <w:footnote w:id="2">
    <w:p w14:paraId="62C18B69" w14:textId="0C1BC932" w:rsidR="004D4056" w:rsidRPr="004D4056" w:rsidRDefault="004D4056" w:rsidP="004D405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D4056">
        <w:rPr>
          <w:rStyle w:val="Refdenotaderodap"/>
          <w:rFonts w:ascii="Times New Roman" w:hAnsi="Times New Roman" w:cs="Times New Roman"/>
        </w:rPr>
        <w:footnoteRef/>
      </w:r>
      <w:r w:rsidRPr="004D4056">
        <w:rPr>
          <w:rFonts w:ascii="Times New Roman" w:hAnsi="Times New Roman" w:cs="Times New Roman"/>
        </w:rPr>
        <w:t xml:space="preserve"> CPC, art.523, §3.</w:t>
      </w:r>
    </w:p>
  </w:footnote>
  <w:footnote w:id="3">
    <w:p w14:paraId="1A1DCCA9" w14:textId="76868DE8" w:rsidR="004D4056" w:rsidRPr="004D4056" w:rsidRDefault="004D4056" w:rsidP="004D405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D4056">
        <w:rPr>
          <w:rStyle w:val="Refdenotaderodap"/>
          <w:rFonts w:ascii="Times New Roman" w:hAnsi="Times New Roman" w:cs="Times New Roman"/>
        </w:rPr>
        <w:footnoteRef/>
      </w:r>
      <w:r w:rsidRPr="004D4056">
        <w:rPr>
          <w:rFonts w:ascii="Times New Roman" w:hAnsi="Times New Roman" w:cs="Times New Roman"/>
        </w:rPr>
        <w:t xml:space="preserve"> Resp 1.757.033/DF, DJe 15.10.2018.</w:t>
      </w:r>
    </w:p>
  </w:footnote>
  <w:footnote w:id="4">
    <w:p w14:paraId="3362C6FC" w14:textId="77777777" w:rsidR="004D4056" w:rsidRPr="004D4056" w:rsidRDefault="004D4056" w:rsidP="004D405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D4056">
        <w:rPr>
          <w:rStyle w:val="Refdenotaderodap"/>
          <w:rFonts w:ascii="Times New Roman" w:hAnsi="Times New Roman" w:cs="Times New Roman"/>
        </w:rPr>
        <w:footnoteRef/>
      </w:r>
      <w:r w:rsidRPr="004D4056">
        <w:rPr>
          <w:rFonts w:ascii="Times New Roman" w:hAnsi="Times New Roman" w:cs="Times New Roman"/>
        </w:rPr>
        <w:t xml:space="preserve"> AGRAVO DE INSTRUMENTO-CUMPRIMENTO DE SENTENÇA PENHORABILIDADE DE VERBA SALARIAL - HONORÁRIOS ADVOCATÍCIOS. A verba salarial corresponde à bem amparado pela impenhorabilidade absoluta, salvo as duas exceções legalmente previstas demonstradas no art. 833, §2º do CPC/15. Portanto, tratando-se de honorários advocatícios, verba de natureza alimentar, nos termos do art. 85, §14 do CPC, é cabível a penhora do salário [TJMG, AI 0522165-15.2021.8.13.0000, 15ª Câmara Cível, DJe 06.08.21].</w:t>
      </w:r>
    </w:p>
    <w:p w14:paraId="5C86C159" w14:textId="6F7890DA" w:rsidR="004D4056" w:rsidRPr="004D4056" w:rsidRDefault="004D4056" w:rsidP="004D405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D4056">
        <w:rPr>
          <w:rFonts w:ascii="Times New Roman" w:hAnsi="Times New Roman" w:cs="Times New Roman"/>
        </w:rPr>
        <w:t>No mesmo sentido: TJMG, AI 0959144-08.2021.8.13.0000, DJe 15.07.21]; TJMG, AI 5833544-23.2020.8.13.0000, DJe 24.06.21].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6"/>
    <w:rsid w:val="00023D89"/>
    <w:rsid w:val="002E16FB"/>
    <w:rsid w:val="00344261"/>
    <w:rsid w:val="004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AE6B"/>
  <w15:docId w15:val="{DE6056E2-2711-4D5F-88FE-9744316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0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05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4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C308-25B7-4644-A852-0FC15AE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3981</Characters>
  <Application>Microsoft Office Word</Application>
  <DocSecurity>4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2021-09-01T17:54:00Z</dcterms:created>
  <dcterms:modified xsi:type="dcterms:W3CDTF">2021-09-01T17:54:00Z</dcterms:modified>
</cp:coreProperties>
</file>