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57" w:rsidRDefault="00756757" w:rsidP="006F7EB6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MODELO DE PETIÇÃO</w:t>
      </w:r>
    </w:p>
    <w:p w:rsidR="006F7EB6" w:rsidRDefault="00423B7F" w:rsidP="006F7EB6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 xml:space="preserve">CIVIL. </w:t>
      </w:r>
      <w:r w:rsidR="006F7EB6" w:rsidRPr="006F7EB6">
        <w:rPr>
          <w:rFonts w:ascii="Arial Black" w:hAnsi="Arial Black" w:cs="Times New Roman"/>
          <w:b/>
          <w:spacing w:val="0"/>
          <w:sz w:val="24"/>
          <w:szCs w:val="24"/>
        </w:rPr>
        <w:t>AÇÃO DE REGRESSO POR EVI</w:t>
      </w:r>
      <w:r w:rsidR="002862EF">
        <w:rPr>
          <w:rFonts w:ascii="Arial Black" w:hAnsi="Arial Black" w:cs="Times New Roman"/>
          <w:b/>
          <w:spacing w:val="0"/>
          <w:sz w:val="24"/>
          <w:szCs w:val="24"/>
        </w:rPr>
        <w:t>C</w:t>
      </w:r>
      <w:r w:rsidR="006F7EB6" w:rsidRPr="006F7EB6">
        <w:rPr>
          <w:rFonts w:ascii="Arial Black" w:hAnsi="Arial Black" w:cs="Times New Roman"/>
          <w:b/>
          <w:spacing w:val="0"/>
          <w:sz w:val="24"/>
          <w:szCs w:val="24"/>
        </w:rPr>
        <w:t>ÇÃO</w:t>
      </w:r>
      <w:r w:rsidR="00D03B60">
        <w:rPr>
          <w:rFonts w:ascii="Arial Black" w:hAnsi="Arial Black" w:cs="Times New Roman"/>
          <w:b/>
          <w:spacing w:val="0"/>
          <w:sz w:val="24"/>
          <w:szCs w:val="24"/>
        </w:rPr>
        <w:t>. INICIAL</w:t>
      </w:r>
    </w:p>
    <w:p w:rsidR="008613C1" w:rsidRPr="008613C1" w:rsidRDefault="008613C1" w:rsidP="008613C1">
      <w:pPr>
        <w:ind w:left="0" w:right="-568"/>
        <w:jc w:val="right"/>
        <w:rPr>
          <w:rFonts w:ascii="Arial Black" w:hAnsi="Arial Black" w:cs="Times New Roman"/>
          <w:spacing w:val="0"/>
          <w:sz w:val="24"/>
          <w:szCs w:val="24"/>
        </w:rPr>
      </w:pPr>
      <w:r>
        <w:rPr>
          <w:rFonts w:ascii="Arial Black" w:hAnsi="Arial Black" w:cs="Times New Roman"/>
          <w:spacing w:val="0"/>
          <w:sz w:val="24"/>
          <w:szCs w:val="24"/>
        </w:rPr>
        <w:t>Rénan Kfuri Lopes</w:t>
      </w:r>
    </w:p>
    <w:p w:rsid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spacing w:val="0"/>
          <w:sz w:val="24"/>
          <w:szCs w:val="24"/>
        </w:rPr>
        <w:t>E</w:t>
      </w:r>
      <w:r>
        <w:rPr>
          <w:rFonts w:ascii="Times New Roman" w:hAnsi="Times New Roman" w:cs="Times New Roman"/>
          <w:spacing w:val="0"/>
          <w:sz w:val="24"/>
          <w:szCs w:val="24"/>
        </w:rPr>
        <w:t>xmo. Sr. Juiz de Direito do Juizado Especial Cível da Comarca de ...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nome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, qualificação, endereço e CPF),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por seu advogado </w:t>
      </w: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in fine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assinado, </w:t>
      </w: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ut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instrumento de procuração em anexo (doc. n. ...)</w:t>
      </w:r>
      <w:r w:rsidR="001D5FA7">
        <w:rPr>
          <w:rFonts w:ascii="Times New Roman" w:hAnsi="Times New Roman" w:cs="Times New Roman"/>
          <w:spacing w:val="0"/>
          <w:sz w:val="24"/>
          <w:szCs w:val="24"/>
        </w:rPr>
        <w:t>,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vem, res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peitosamente, propor a presente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AÇÃO DE </w:t>
      </w:r>
      <w:r>
        <w:rPr>
          <w:rFonts w:ascii="Times New Roman" w:hAnsi="Times New Roman" w:cs="Times New Roman"/>
          <w:spacing w:val="0"/>
          <w:sz w:val="24"/>
          <w:szCs w:val="24"/>
        </w:rPr>
        <w:t>REGRESSO POR EVI</w:t>
      </w:r>
      <w:r w:rsidR="002862EF">
        <w:rPr>
          <w:rFonts w:ascii="Times New Roman" w:hAnsi="Times New Roman" w:cs="Times New Roman"/>
          <w:spacing w:val="0"/>
          <w:sz w:val="24"/>
          <w:szCs w:val="24"/>
        </w:rPr>
        <w:t>C</w:t>
      </w:r>
      <w:r>
        <w:rPr>
          <w:rFonts w:ascii="Times New Roman" w:hAnsi="Times New Roman" w:cs="Times New Roman"/>
          <w:spacing w:val="0"/>
          <w:sz w:val="24"/>
          <w:szCs w:val="24"/>
        </w:rPr>
        <w:t>ÇÃO contra (nome, qualificação, endereço e CPF)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e </w:t>
      </w:r>
      <w:r>
        <w:rPr>
          <w:rFonts w:ascii="Times New Roman" w:hAnsi="Times New Roman" w:cs="Times New Roman"/>
          <w:spacing w:val="0"/>
          <w:sz w:val="24"/>
          <w:szCs w:val="24"/>
        </w:rPr>
        <w:t>(nome, qualificação, endereço e CPF),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pelos fatos e </w:t>
      </w:r>
      <w:r>
        <w:rPr>
          <w:rFonts w:ascii="Times New Roman" w:hAnsi="Times New Roman" w:cs="Times New Roman"/>
          <w:spacing w:val="0"/>
          <w:sz w:val="24"/>
          <w:szCs w:val="24"/>
        </w:rPr>
        <w:t>fundamentos a seguir esposados: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I – DOS FATOS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A autora na data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756757">
        <w:rPr>
          <w:rFonts w:ascii="Times New Roman" w:hAnsi="Times New Roman" w:cs="Times New Roman"/>
          <w:spacing w:val="0"/>
          <w:sz w:val="24"/>
          <w:szCs w:val="24"/>
        </w:rPr>
        <w:t xml:space="preserve"> adquiriu o veí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culo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, ano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, cor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, placa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, chassi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, através da empresa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, tendo como último proprietário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, desconhecendo os proprietários anteriores.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O referido bem foi negociado pelo valor de R$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), pagos através de financiamento bancário de número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Na data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a autora foi surpreendida após o Departamento de trânsito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, cumprindo a determinação do ofício expedido pela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º vara cível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, incluir um impedimento Judicial no prontuário do </w:t>
      </w:r>
      <w:r w:rsidR="003B6532" w:rsidRPr="006F7EB6">
        <w:rPr>
          <w:rFonts w:ascii="Times New Roman" w:hAnsi="Times New Roman" w:cs="Times New Roman"/>
          <w:spacing w:val="0"/>
          <w:sz w:val="24"/>
          <w:szCs w:val="24"/>
        </w:rPr>
        <w:t>veículo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em questão. Decorrente da ação de Execução Fiscal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ajuizada pelo Estado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, contra a antiga proprietária do veículo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O impedimento judicial foi devidamente averbado pelo DETRAN/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em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Ao tempo da constrição, o veículo </w:t>
      </w: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in quaestio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era de propriedade da ora autora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, tendo </w:t>
      </w:r>
      <w:proofErr w:type="gramStart"/>
      <w:r w:rsidRPr="006F7EB6">
        <w:rPr>
          <w:rFonts w:ascii="Times New Roman" w:hAnsi="Times New Roman" w:cs="Times New Roman"/>
          <w:spacing w:val="0"/>
          <w:sz w:val="24"/>
          <w:szCs w:val="24"/>
        </w:rPr>
        <w:t>adquiri</w:t>
      </w:r>
      <w:r>
        <w:rPr>
          <w:rFonts w:ascii="Times New Roman" w:hAnsi="Times New Roman" w:cs="Times New Roman"/>
          <w:spacing w:val="0"/>
          <w:sz w:val="24"/>
          <w:szCs w:val="24"/>
        </w:rPr>
        <w:t>n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do</w:t>
      </w:r>
      <w:proofErr w:type="gramEnd"/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-o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em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, que por sua vez o comprou da executada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Não restando alternativa a autora, exercendo suas prerrogativas de proprietária ingressou com Embargos de Terceiros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, distribuído em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Todavia, os embargos de terceiro opostos pela ora autora foram julgados improcedentes, ao entendimento de que a alienação do veículo pelas executadas se deu em fraude à execução com a alienação do veículo, declarando a ineficácia da alienação, na forma do artigo 185 do Código Tributário Nacional.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8.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A decisão final, proferida em colegiado pelo </w:t>
      </w:r>
      <w:proofErr w:type="spellStart"/>
      <w:r w:rsidRPr="006F7EB6">
        <w:rPr>
          <w:rFonts w:ascii="Times New Roman" w:hAnsi="Times New Roman" w:cs="Times New Roman"/>
          <w:spacing w:val="0"/>
          <w:sz w:val="24"/>
          <w:szCs w:val="24"/>
        </w:rPr>
        <w:t>eg</w:t>
      </w:r>
      <w:proofErr w:type="spellEnd"/>
      <w:r w:rsidRPr="006F7EB6">
        <w:rPr>
          <w:rFonts w:ascii="Times New Roman" w:hAnsi="Times New Roman" w:cs="Times New Roman"/>
          <w:spacing w:val="0"/>
          <w:sz w:val="24"/>
          <w:szCs w:val="24"/>
        </w:rPr>
        <w:t>. TJ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, transitou em julgado em </w:t>
      </w:r>
      <w:r>
        <w:rPr>
          <w:rFonts w:ascii="Times New Roman" w:hAnsi="Times New Roman" w:cs="Times New Roman"/>
          <w:spacing w:val="0"/>
          <w:sz w:val="24"/>
          <w:szCs w:val="24"/>
        </w:rPr>
        <w:t>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. (doc.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n.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9.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Assim é que, por força de decisão judicial que acatou o pleito da FAZENDA PÚBLICA ESTADUAL/exequente, a autora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não mais é proprietária do veículo desde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(data do trânsito em julgado do acórdão).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10.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Diante desse quadro fatídico e exaustivo, a qual a autora se encontra não há alternativa, se não bater as portas do judiciário e clamar por JUSTIÇA.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II – DOS DIREITOS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I- LEGITIMIDADE PASSIVA DA CADEI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A DE ALIENANTES 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11.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Sabemos que o direito advindo da evicção pode ser exercido em face do alienante imediato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), ou dos alienantes anteriormente envolvidos na cadeia de alienação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), assim todos ele</w:t>
      </w:r>
      <w:r>
        <w:rPr>
          <w:rFonts w:ascii="Times New Roman" w:hAnsi="Times New Roman" w:cs="Times New Roman"/>
          <w:spacing w:val="0"/>
          <w:sz w:val="24"/>
          <w:szCs w:val="24"/>
        </w:rPr>
        <w:t>s possuem legitimidade passiva.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12.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Deste modo, essa matéria não é nova no seio jurisprudencial, eis: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APELAÇÃO- EVICCÇÃO- ILEGITIMIDADE PASSIVA- REJEIÇÃO- RESSARCIMENTO DEVIDO- DANO MORAL E MATERIAL- AUSÊNCIA- RESPONSABILIDADE SOLIDÁRIA- EXISTÊNCIA.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- A evicção que ocorre quando o proprietário perde a coisa em virtude de decisão judicial ou administrativa gera o direito à indenização.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- Nos termos do art. 73 do CPC e 456 do CC/02, o direito advindo da evicção pode ser exercido em face do alienante imediato ou dos alienantes anteriormente envolvidos na cadeia de alienação, assim, todos eles possuem legitimidade passiva.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-Não existe dano moral a ser ressarcido, se o alienante, ao tempo da alienação, não tinha conhecimento do vício, não cometendo, portanto, ato ilícito que mereça reparação.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- Não é possível ressarcir danos materiais alegados, mas não provados.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-É solidária a responsabilidade de todos os alienantes na cadeia da evicção de restituírem ao comprador o valor de seu </w:t>
      </w:r>
      <w:proofErr w:type="gram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prejuízo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(TJMG - Apelação Cível 1.0105.09.297754-2/001, </w:t>
      </w:r>
      <w:proofErr w:type="gramStart"/>
      <w:r w:rsidRPr="006F7EB6">
        <w:rPr>
          <w:rFonts w:ascii="Times New Roman" w:hAnsi="Times New Roman" w:cs="Times New Roman"/>
          <w:spacing w:val="0"/>
          <w:sz w:val="24"/>
          <w:szCs w:val="24"/>
        </w:rPr>
        <w:t>Relator(</w:t>
      </w:r>
      <w:proofErr w:type="gramEnd"/>
      <w:r w:rsidRPr="006F7EB6">
        <w:rPr>
          <w:rFonts w:ascii="Times New Roman" w:hAnsi="Times New Roman" w:cs="Times New Roman"/>
          <w:spacing w:val="0"/>
          <w:sz w:val="24"/>
          <w:szCs w:val="24"/>
        </w:rPr>
        <w:t>a): Des.(a) Tiago Pinto , 15ª CÂMARA CÍVEL, julgamento em 19/03/2015, publicação da súmula em 27/03/2015)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AGRAVO DE INSTRUMENTO - EVICÇAO - DENUNCIAÇAO DA LIDE POR SUCESSIVIDADE OU POR SALTO - POSSIBILIDADE - ART. 456 DO CÓDIGO CIVIL C/C ART. 70, INCISO I E ART. 73 DO CPC. - A garantia da evicção será concedida pela totalidade de transmitentes que deverão assegurar a idoneidade jurídica da coisa não só em face de quem lhes adquiriu diretamente como dos que, posteriormente, depositaram justas expectativas de confiança na origem lícita e legítima dos bens evencidos, possibilitando a denunciação sucessiva no primeiro caso e per </w:t>
      </w:r>
      <w:proofErr w:type="spell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saltum</w:t>
      </w:r>
      <w:proofErr w:type="spell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 no segundo, admitida sua cumulação em cadeia de alienação de veículo composta de no mínimo três </w:t>
      </w:r>
      <w:proofErr w:type="gram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pessoas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proofErr w:type="gramEnd"/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(TJMG, Agravo de Instrumento Nº 1.0702.08.457470-7/001, 13 Câmara Cível, Relator, Des. Cláudia Maia, DJ, 18/05/2009)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PROCESSUAL CIVIL- AGRAVO DE INSTRUMENTO- AÇÃO DE INDENIZAÇÃO POR DANOS MORAIS E MATERIAIS DECORRENTE DE EVICÇÃO- PERDA DA PROPRIEDADE DE IMÓVEL EM FUNÇÃO DE RECONHECIMENTO DE FRAUDE CONTRA CREDORS EM AÇÃO PAULIANA ANTERIOR- DENUNCIAÇÃO DA LIDE, PELO RÉU/VENDEDOR, DOS ANTIGOS PROPRIETÁRIOS DO IMÓVEL- CABIMENTO- INÉPCIA DA INICIAL- NÃO VERIFICAÇÃO- LEGITIMIDADE PASSIVA AD CAUSAM- VERIFICAÇÃO, A PRINCÍPIO- INTERESSE DE AGIR- PRESENÇA- PREJUDICIAL DE PRESCRIÇÃO- PRAZO DE 10 ANOS A CONTAR DO TRÂNSITO EM JULGADO DA SENTENÇA DA AÇAO PAULIANA- NÃO CONFIGURAÇÃO- MULTA POR EMBARGOS DE DECLARAÇÃO- NÃO CABIMENTO- CARÁTER PROTELATÓRIO NÃO DEMONSTRADO- RECURSO CONHECIDO E PROVIDO EM PARTE.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-Nos termos expressos no art. 70, I do CPC e no art. 456 do CCB, em ação de cobrança de indenização decorrente de evicção cabe a denunciação da lide feita pelo réu dos antigos proprietários do imóvel </w:t>
      </w:r>
      <w:proofErr w:type="spell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evicendo</w:t>
      </w:r>
      <w:proofErr w:type="spell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, ou seja, daqueles que venderam o imóvel a ele, a fim de possibilitar o direito de regresso.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>-Não há inépcia na inicial apresentada pelos agravados, em cuja petição se verifica causa de pedir e pedido certo, além do valor pretendido a título de indenização.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-São legitimados para pedir indenização por evicção decorrente de perda de imóvel por ação judicial aqueles que comprovarem ser herdeiros do proprietário já falecido. A princípio, portanto, a esposa, os filhos, genros e noras dos falecidos proprietários têm legitimidade ad causam, devendo comprovar no curso do processo seus direitos sucessórios.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-Os herdeiros do </w:t>
      </w:r>
      <w:proofErr w:type="spell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co-proprietário</w:t>
      </w:r>
      <w:proofErr w:type="spell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 do imóvel </w:t>
      </w:r>
      <w:proofErr w:type="spell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evicendo</w:t>
      </w:r>
      <w:proofErr w:type="spell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 têm interesse de agir para pleitear indenização pela perda da propriedade da quota parte do imóvel que cabia ao falecido </w:t>
      </w:r>
      <w:proofErr w:type="spell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co-proprietário</w:t>
      </w:r>
      <w:proofErr w:type="spell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.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-O prazo prescricional aplicável à ação de cobrança de indenização por danos morais e materiais decorrentes de evicção é de dez anos, contado a partir do trânsito em julgado da sentença de reconhecimento da nulidade do negócio. No caso, a </w:t>
      </w:r>
      <w:proofErr w:type="spell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actio</w:t>
      </w:r>
      <w:proofErr w:type="spell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 nata est se dá a partir do trânsito em julgado da ação </w:t>
      </w:r>
      <w:proofErr w:type="spell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pauliana</w:t>
      </w:r>
      <w:proofErr w:type="spell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 em que houve o reconhecimento de fraude contra credores, que, por conseguinte, levou à nulidade todas as vendas das partes do imóvel feitas pelo insolvente/devedor, inclusive àquela que ensejou a propriedade dos autores.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-Se não se revelam protelatórios os embargos de declaração, ao embargante não é de se impor a multa prevista no art. 538, parágrafo único do CPC.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-Recurso conhecido e provido em parte.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(TJMG -  Agravo de Instrumento-</w:t>
      </w:r>
      <w:proofErr w:type="spellStart"/>
      <w:proofErr w:type="gram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Cv</w:t>
      </w:r>
      <w:proofErr w:type="spell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  1.0182.12.000765</w:t>
      </w:r>
      <w:proofErr w:type="gram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-9/001, Relator(a): Des.(a) Márcia De </w:t>
      </w:r>
      <w:proofErr w:type="spell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Paoli</w:t>
      </w:r>
      <w:proofErr w:type="spell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 Balbino , 17ª CÂMARA CÍVEL, julgamento em 25/06/0015, publicação da súmula em 07/07/2015)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É de se apreciar, no entanto, se o advento do art. 456 do Código Civil de 2002 exige a revisão da jurisprudência desta Corte. É que o referido dispositivo assim prevê: “Para poder exercitar o direito que </w:t>
      </w:r>
      <w:proofErr w:type="spell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da</w:t>
      </w:r>
      <w:proofErr w:type="spell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 evicção lhe resulta, o adquirente notificará do litígio o alienante imediato, ou qualquer dos anteriores, quando e como lhe determinarem as leis do processo”. Estaria, assim, introduzida no Direito brasileiro a denunciação da lide per </w:t>
      </w:r>
      <w:proofErr w:type="spell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saltum</w:t>
      </w:r>
      <w:proofErr w:type="spell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? Alguns autores respondem à indagação afirmativamente. Para Luiz Guilherme </w:t>
      </w:r>
      <w:proofErr w:type="spell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Marinoni</w:t>
      </w:r>
      <w:proofErr w:type="spell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 e Daniel </w:t>
      </w:r>
      <w:proofErr w:type="spell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Mitidiero</w:t>
      </w:r>
      <w:proofErr w:type="spell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, </w:t>
      </w:r>
      <w:proofErr w:type="spell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verbis</w:t>
      </w:r>
      <w:proofErr w:type="spell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: “Permite-se, em quaisquer das hipóteses em que é possível a denunciação, a denunciação da lide per </w:t>
      </w:r>
      <w:proofErr w:type="spell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saltum</w:t>
      </w:r>
      <w:proofErr w:type="spell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, podendo o denunciante eleger um dos terceiros da cadeia dominial ou de responsabilidade para trazer ao processo (art. 456 CC, por </w:t>
      </w:r>
      <w:proofErr w:type="gram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analogia)”</w:t>
      </w:r>
      <w:proofErr w:type="gram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 (Código de Processo Civil comentado artigo por artigo. 3ª ed. São Paulo: RT, 2011. p. 151). (...)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Desse modo, é de se admitir que a denunciação da lide pode ser feita per </w:t>
      </w:r>
      <w:proofErr w:type="spell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saltum</w:t>
      </w:r>
      <w:proofErr w:type="spell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, a permitir, in </w:t>
      </w:r>
      <w:proofErr w:type="spell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casu</w:t>
      </w:r>
      <w:proofErr w:type="spell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, o ingresso do Estado do Mato Grosso do Sul no feito, como alienante primitivo da cadeia </w:t>
      </w:r>
      <w:proofErr w:type="gram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dominial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.”</w:t>
      </w:r>
      <w:proofErr w:type="gramEnd"/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(Trecho extraído do voto do Exmo. Ministro Relator do processo ACO 1551 - </w:t>
      </w:r>
      <w:proofErr w:type="spellStart"/>
      <w:r w:rsidRPr="006F7EB6">
        <w:rPr>
          <w:rFonts w:ascii="Times New Roman" w:hAnsi="Times New Roman" w:cs="Times New Roman"/>
          <w:spacing w:val="0"/>
          <w:sz w:val="24"/>
          <w:szCs w:val="24"/>
        </w:rPr>
        <w:t>AgR</w:t>
      </w:r>
      <w:proofErr w:type="spellEnd"/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proofErr w:type="gramStart"/>
      <w:r w:rsidRPr="006F7EB6">
        <w:rPr>
          <w:rFonts w:ascii="Times New Roman" w:hAnsi="Times New Roman" w:cs="Times New Roman"/>
          <w:spacing w:val="0"/>
          <w:sz w:val="24"/>
          <w:szCs w:val="24"/>
        </w:rPr>
        <w:t>Relator(</w:t>
      </w:r>
      <w:proofErr w:type="gramEnd"/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a): Min. Luiz </w:t>
      </w:r>
      <w:proofErr w:type="spellStart"/>
      <w:r w:rsidRPr="006F7EB6">
        <w:rPr>
          <w:rFonts w:ascii="Times New Roman" w:hAnsi="Times New Roman" w:cs="Times New Roman"/>
          <w:spacing w:val="0"/>
          <w:sz w:val="24"/>
          <w:szCs w:val="24"/>
        </w:rPr>
        <w:t>Fux</w:t>
      </w:r>
      <w:proofErr w:type="spellEnd"/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, Data de Julgamento: 29/02/2012. Órgão Julgador: Tribunal </w:t>
      </w:r>
      <w:proofErr w:type="gramStart"/>
      <w:r w:rsidRPr="006F7EB6">
        <w:rPr>
          <w:rFonts w:ascii="Times New Roman" w:hAnsi="Times New Roman" w:cs="Times New Roman"/>
          <w:spacing w:val="0"/>
          <w:sz w:val="24"/>
          <w:szCs w:val="24"/>
        </w:rPr>
        <w:t>Pleno,  Data</w:t>
      </w:r>
      <w:proofErr w:type="gramEnd"/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de Publicação: </w:t>
      </w:r>
      <w:proofErr w:type="spellStart"/>
      <w:r w:rsidRPr="006F7EB6">
        <w:rPr>
          <w:rFonts w:ascii="Times New Roman" w:hAnsi="Times New Roman" w:cs="Times New Roman"/>
          <w:spacing w:val="0"/>
          <w:sz w:val="24"/>
          <w:szCs w:val="24"/>
        </w:rPr>
        <w:t>DJe</w:t>
      </w:r>
      <w:proofErr w:type="spellEnd"/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20-03-2012)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13.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Mediante as considerações retro, a cadeia de alienação da evicção é solidária responsabilizando todos os alienantes anteriores. Portanto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a executada na ação que penhorou o veículo, 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o alienante direto do be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 devem responder coobrigados.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II- DA EVICÇÃO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14.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Conforme definição do magistral Pamplona Filho: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spacing w:val="0"/>
          <w:sz w:val="24"/>
          <w:szCs w:val="24"/>
        </w:rPr>
        <w:t>“</w:t>
      </w:r>
      <w:proofErr w:type="spellStart"/>
      <w:proofErr w:type="gram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a</w:t>
      </w:r>
      <w:proofErr w:type="spellEnd"/>
      <w:proofErr w:type="gram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 evicção ocorre sempre que o adquirente, em contratos onerosos, perder a coisa, total ou parcialmente, em decorrência de decisão judicial. Deverá este adquirente denunciar a lide ao alienante, solicitando uma indenização. Evicção é uma figura jurídica que nos remete à ideia de perda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”. 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15.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Conforme narrado no tópico fático a autora perdeu o direito total da propriedade do veículo desde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, por força de decisão judicial, transitada em julgado. Assim não resta duvidas que os alienantes devam ressarcir todos os prejuízos causados.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16.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De acordo com Maria Helena Diniz, “... </w:t>
      </w: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há três requisitos para que ocorra a evicção: a) que exista a aquisição de um bem, pois, para que configure a evicção, é necessário que a aquisição ocorra cronologicamente à perda da coisa; b) que haja perda da posse ou da propriedade alienada; c) que tenha prolação de sentença judicial reconhecendo a </w:t>
      </w:r>
      <w:proofErr w:type="gram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evicção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.”</w:t>
      </w:r>
      <w:proofErr w:type="gramEnd"/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17.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Esses requisitos que dão margem à caracterização da evicção são fundamentais, salienta se que a autora os possui fazendo jus ao direito de evicção. Sendo estes; a aquisição do bem que ocorreu na data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, a perda da posse em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, prolatada através de sentença judicial transita em julgado. Assim, não a insegurança quanto ao fato que sucedeu a evicção.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18.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Os alienantes devem responder pela perda do bem decorrente da ação de Execução Fiscal que já existia ao tempo da alienação do </w:t>
      </w:r>
      <w:proofErr w:type="spellStart"/>
      <w:r w:rsidRPr="006F7EB6">
        <w:rPr>
          <w:rFonts w:ascii="Times New Roman" w:hAnsi="Times New Roman" w:cs="Times New Roman"/>
          <w:spacing w:val="0"/>
          <w:sz w:val="24"/>
          <w:szCs w:val="24"/>
        </w:rPr>
        <w:t>veiculo</w:t>
      </w:r>
      <w:proofErr w:type="spellEnd"/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para a autora.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19.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Analisando o acervo jurisprudencial pátrio, manifestou em inúmeras possibilidades sobre o dever de devolv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er os valores pagos pela autora.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Confira-se os arestos: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RESPONSABILIDADE CIVL. COMPRA E VENDA DE VEÍCULO USADO. RESTRIÇÃO JUDICIAL POSTERIOR AO NEGÓCIO JURÍDICO. 1.- O adquirente ao celebrar o negócio jurídico sabia que o veículo permaneceria em nome do antigo proprietário, inclusive, assumiu em nome do anterior titular a continuidade do pagamento do financiamento. 2.- Restrição judicial posterior em decorrência de dívidas do antigo proprietário. Apreensão do veículo que ocasionou a perda da posse do veículo adquirido. 3.- Exige-se do comerciante que o mesmo assegure a titularidade e a posse do bem comercializado. A forma de negociação que impedia a imediata transferência do veículo, obviamente, acarreta deveres ao comerciante caso venha se frustrar a futura alteração de titularidade. 4.- A apreensão e perda da posse do bem pelo adquirente acarreta o dever </w:t>
      </w:r>
      <w:proofErr w:type="gram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do</w:t>
      </w:r>
      <w:proofErr w:type="gram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 comerciante devolver os valores pagos pelo adquirente. 5.- Ausência de qualquer agressão a atributos da personalidade impedem a caracterização de danos morais passíveis de indenização. RECURSO PARCIALMENTE </w:t>
      </w:r>
      <w:proofErr w:type="gram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PROVIDO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proofErr w:type="gramEnd"/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(Apelação Cível Nº 70074822461, Nona Câmara Cível, Tribunal de Justiça do RS, Relator: Eduardo </w:t>
      </w:r>
      <w:proofErr w:type="spellStart"/>
      <w:r w:rsidRPr="006F7EB6">
        <w:rPr>
          <w:rFonts w:ascii="Times New Roman" w:hAnsi="Times New Roman" w:cs="Times New Roman"/>
          <w:spacing w:val="0"/>
          <w:sz w:val="24"/>
          <w:szCs w:val="24"/>
        </w:rPr>
        <w:t>Kraemer</w:t>
      </w:r>
      <w:proofErr w:type="spellEnd"/>
      <w:r w:rsidRPr="006F7EB6">
        <w:rPr>
          <w:rFonts w:ascii="Times New Roman" w:hAnsi="Times New Roman" w:cs="Times New Roman"/>
          <w:spacing w:val="0"/>
          <w:sz w:val="24"/>
          <w:szCs w:val="24"/>
        </w:rPr>
        <w:t>, Julgado em 13/12/2017)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6F7EB6">
        <w:rPr>
          <w:rFonts w:ascii="Times New Roman" w:hAnsi="Times New Roman" w:cs="Times New Roman"/>
          <w:spacing w:val="0"/>
          <w:sz w:val="24"/>
          <w:szCs w:val="24"/>
        </w:rPr>
        <w:t>II.1  A</w:t>
      </w:r>
      <w:proofErr w:type="gramEnd"/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RESPONSABILIDADE DOS ALIENANTES PELO VÍCIO DA EVICÇÃO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20.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A responsabilidade do alienante independe do contrato, decorrendo da lei. Quem vende tem que garantir quem compra. Assim, todo alienante é obrigado não só a entregar ao adquirente a coisa alienada, como também a garantir-lhe o uso e gozo.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21.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Assim os alienantes deverão ressarcir os prejuízos sofridos, pela a autora, pois são responsáveis pela composição dos prejuízos que esta sofreu. Não há, razão para se indagar se </w:t>
      </w:r>
      <w:proofErr w:type="gramStart"/>
      <w:r w:rsidRPr="006F7EB6">
        <w:rPr>
          <w:rFonts w:ascii="Times New Roman" w:hAnsi="Times New Roman" w:cs="Times New Roman"/>
          <w:spacing w:val="0"/>
          <w:sz w:val="24"/>
          <w:szCs w:val="24"/>
        </w:rPr>
        <w:t>os alienantes concorreu</w:t>
      </w:r>
      <w:proofErr w:type="gramEnd"/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para o ato, que trouxe lesão a autora, de boa-fé, ou, se pelo contrário, era conhecedor do vício que macul</w:t>
      </w:r>
      <w:r>
        <w:rPr>
          <w:rFonts w:ascii="Times New Roman" w:hAnsi="Times New Roman" w:cs="Times New Roman"/>
          <w:spacing w:val="0"/>
          <w:sz w:val="24"/>
          <w:szCs w:val="24"/>
        </w:rPr>
        <w:t>ava o bem cujo domínio alienou.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spacing w:val="0"/>
          <w:sz w:val="24"/>
          <w:szCs w:val="24"/>
        </w:rPr>
        <w:t>II.2 A boa ou má-fé dos alienantes. Sua irrelevância na espécie dos autos.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22.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Independente</w:t>
      </w:r>
      <w:r>
        <w:rPr>
          <w:rFonts w:ascii="Times New Roman" w:hAnsi="Times New Roman" w:cs="Times New Roman"/>
          <w:spacing w:val="0"/>
          <w:sz w:val="24"/>
          <w:szCs w:val="24"/>
        </w:rPr>
        <w:t>mente da boa ou má fé dos alien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a</w:t>
      </w:r>
      <w:r>
        <w:rPr>
          <w:rFonts w:ascii="Times New Roman" w:hAnsi="Times New Roman" w:cs="Times New Roman"/>
          <w:spacing w:val="0"/>
          <w:sz w:val="24"/>
          <w:szCs w:val="24"/>
        </w:rPr>
        <w:t>n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tes são </w:t>
      </w:r>
      <w:proofErr w:type="gramStart"/>
      <w:r w:rsidRPr="006F7EB6">
        <w:rPr>
          <w:rFonts w:ascii="Times New Roman" w:hAnsi="Times New Roman" w:cs="Times New Roman"/>
          <w:spacing w:val="0"/>
          <w:sz w:val="24"/>
          <w:szCs w:val="24"/>
        </w:rPr>
        <w:t>coobrigado</w:t>
      </w:r>
      <w:proofErr w:type="gramEnd"/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a garantir a integridade jurídica da coisa que vendeu, já que são legalmente responsáveis pelos riscos da evicção. Daí, com efeito, a prescrição do artigo 447 do Código Civil Brasileiro, que impõe: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Código Civil.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Art. 447.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Nos contratos onerosos, o alienante responde pela evicção. Subsiste esta garantia ainda que a aquisição se tenha realizado em hasta </w:t>
      </w:r>
      <w:proofErr w:type="gram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pública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.”</w:t>
      </w:r>
      <w:proofErr w:type="gramEnd"/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23.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Fica, então, evidenciado que </w:t>
      </w:r>
      <w:proofErr w:type="gramStart"/>
      <w:r w:rsidRPr="006F7EB6">
        <w:rPr>
          <w:rFonts w:ascii="Times New Roman" w:hAnsi="Times New Roman" w:cs="Times New Roman"/>
          <w:spacing w:val="0"/>
          <w:sz w:val="24"/>
          <w:szCs w:val="24"/>
        </w:rPr>
        <w:t>os alienantes, em caso como o dos autos, responde</w:t>
      </w:r>
      <w:proofErr w:type="gramEnd"/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, sempre, pelos riscos da evicção, independentemente da boa-fé ou da má-fé com que tenha agido ou concorrido.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24.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Respaldado no entendimento do ilustre doutrinador NELSON ROSENVALD, “</w:t>
      </w: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Contudo, além da obrigação principal e dos deveres instrumentais oriundos da boa-fé, o sistema jurídico concebe garantias quanto à tutela física e jurídica do objeto adquirido. Vale dizer que o adquirente será protegido quanto à existência de vícios ocultos que tornem a coisa imprópria para o uso (art. 441 do CC</w:t>
      </w:r>
      <w:proofErr w:type="gram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) ,</w:t>
      </w:r>
      <w:proofErr w:type="gram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 bem como no tocante à legitimidade do direito que é transferido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25.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É notório a existência de vícios ocultos, já que o bem adquirido tornou se totalmente inapropriado para a utilização da autora. Esta a qual comprou o veículo em boa fé, sem imaginar os danos futuros que tal veículo iria lhe trazer</w:t>
      </w:r>
      <w:r w:rsidR="002F335A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III- DO DIREITO AO REGRESSO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26.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Há direito de regresso nos casos em que alguém, pelo fato de satisfazer direito de outrem, adquire direito de reembolso contra terceiro. O direito de regresso preexiste à perda do bem ou direito, mas é dela que decorre a exigibilidade. A perda decorre, via de regra, de sentença.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27.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Segundo o ilustre professor da PUC-RS José Maria </w:t>
      </w:r>
      <w:proofErr w:type="spellStart"/>
      <w:r w:rsidRPr="006F7EB6">
        <w:rPr>
          <w:rFonts w:ascii="Times New Roman" w:hAnsi="Times New Roman" w:cs="Times New Roman"/>
          <w:spacing w:val="0"/>
          <w:sz w:val="24"/>
          <w:szCs w:val="24"/>
        </w:rPr>
        <w:t>Tescheiner</w:t>
      </w:r>
      <w:proofErr w:type="spellEnd"/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"</w:t>
      </w: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o direito de regresso supõe três sujeitos: o sucumbente, ou seja, aquele que perde um bem ou direito; o vitorioso, aquele que recebe o bem ou direito perdido pelo sucumbente; o devedor de regresso, aquele que tem a obrigação de recompor, no todo ou em parte, o patrimônio do sucumbente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."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28.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Des</w:t>
      </w:r>
      <w:r>
        <w:rPr>
          <w:rFonts w:ascii="Times New Roman" w:hAnsi="Times New Roman" w:cs="Times New Roman"/>
          <w:spacing w:val="0"/>
          <w:sz w:val="24"/>
          <w:szCs w:val="24"/>
        </w:rPr>
        <w:t>t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arte que a autora possui direito regressivo contra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proprietário direto que lhe vendeu o veículo, no entanto de acordo com o ordenamento jurídico vigente, responde solidariamente com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a ré da Execução Fiscal onde foi penhorado o bem.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29.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Sabemos que o causador de dano a outra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pessoa tem obrigação de repará-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lo por meio de indenização.  Se a ofensa tiver mais de um autor, como no caso </w:t>
      </w:r>
      <w:proofErr w:type="gramStart"/>
      <w:r w:rsidRPr="006F7EB6">
        <w:rPr>
          <w:rFonts w:ascii="Times New Roman" w:hAnsi="Times New Roman" w:cs="Times New Roman"/>
          <w:spacing w:val="0"/>
          <w:sz w:val="24"/>
          <w:szCs w:val="24"/>
        </w:rPr>
        <w:t>em questão todos</w:t>
      </w:r>
      <w:proofErr w:type="gramEnd"/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responderão solidariamente pela reparação. Assim, a autora ao perder o veículo, para o Estado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faz jus ao direito de regresso contra os alienantes, que tem obrigação de recompor o patrimônio perdido por ela.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30. De acordo com o Código Ci</w:t>
      </w:r>
      <w:r w:rsidR="00F67866">
        <w:rPr>
          <w:rFonts w:ascii="Times New Roman" w:hAnsi="Times New Roman" w:cs="Times New Roman"/>
          <w:spacing w:val="0"/>
          <w:sz w:val="24"/>
          <w:szCs w:val="24"/>
        </w:rPr>
        <w:t>vil art. 934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, quando alguém arca com prejuízos causados por outro, adquire o direito a regresso contra o causador do dano sofrido, devendo assim este ressarcir o que </w:t>
      </w:r>
      <w:r w:rsidR="00F67866">
        <w:rPr>
          <w:rFonts w:ascii="Times New Roman" w:hAnsi="Times New Roman" w:cs="Times New Roman"/>
          <w:spacing w:val="0"/>
          <w:sz w:val="24"/>
          <w:szCs w:val="24"/>
        </w:rPr>
        <w:t xml:space="preserve">foi pago por aquele. </w:t>
      </w:r>
      <w:proofErr w:type="gramStart"/>
      <w:r w:rsidR="00F67866">
        <w:rPr>
          <w:rFonts w:ascii="Times New Roman" w:hAnsi="Times New Roman" w:cs="Times New Roman"/>
          <w:spacing w:val="0"/>
          <w:sz w:val="24"/>
          <w:szCs w:val="24"/>
        </w:rPr>
        <w:t>Ou seja</w:t>
      </w:r>
      <w:proofErr w:type="gramEnd"/>
      <w:r w:rsidR="00F67866">
        <w:rPr>
          <w:rFonts w:ascii="Times New Roman" w:hAnsi="Times New Roman" w:cs="Times New Roman"/>
          <w:spacing w:val="0"/>
          <w:sz w:val="24"/>
          <w:szCs w:val="24"/>
        </w:rPr>
        <w:t xml:space="preserve"> o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adquirente adquire contra o alienante o direito à recomposição de seu patrimônio.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31.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Nesse sent</w:t>
      </w:r>
      <w:r>
        <w:rPr>
          <w:rFonts w:ascii="Times New Roman" w:hAnsi="Times New Roman" w:cs="Times New Roman"/>
          <w:spacing w:val="0"/>
          <w:sz w:val="24"/>
          <w:szCs w:val="24"/>
        </w:rPr>
        <w:t>ido, entendem os Tribunais: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APELAÇÕES CÍVEIS. AÇÃO DE REGRESSO COM PEDIDO DE DANOS MORAIS. RECONVENÇÃO. EVICÇÃO. DEVOLUÇÃO DA INTEGRALIDADE DO PREÇO PAGO. ARTS. 450, PARÁGRAFO ÚNICO E 451 DO CC/2002. DANO MORAL. QUANTUM. RAZOABILIDADE. SENTENÇA PARCIALMENTE REFORMADA. PRIMEIRO APELO IMPROVIDO E SEGUNDO APELO PROVIDO PARCIALMENTE.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- A teor dos </w:t>
      </w:r>
      <w:proofErr w:type="spell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arts</w:t>
      </w:r>
      <w:proofErr w:type="spell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. 450, parágrafo único e 451, ambos do Código Civil de 2002, a garantia da evicção incide em favor do adquirente de boa-fé prejudicado pelo decreto de fraude à execução, razão pela qual lhe é devida a restituição integral do que pagou, ainda que o bem tenha se depreciado.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- O valor da indenização a título de dano moral deve ser fixado com observância da natureza e da intensidade do dano, da repercussão no meio social, da conduta do ofensor, bem como da capacidade econômica das partes </w:t>
      </w:r>
      <w:proofErr w:type="gram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envolvidas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proofErr w:type="gramEnd"/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 (TJMG -  Apelação </w:t>
      </w:r>
      <w:proofErr w:type="gramStart"/>
      <w:r w:rsidRPr="006F7EB6">
        <w:rPr>
          <w:rFonts w:ascii="Times New Roman" w:hAnsi="Times New Roman" w:cs="Times New Roman"/>
          <w:spacing w:val="0"/>
          <w:sz w:val="24"/>
          <w:szCs w:val="24"/>
        </w:rPr>
        <w:t>Cível  1.0702.12.071921</w:t>
      </w:r>
      <w:proofErr w:type="gramEnd"/>
      <w:r w:rsidRPr="006F7EB6">
        <w:rPr>
          <w:rFonts w:ascii="Times New Roman" w:hAnsi="Times New Roman" w:cs="Times New Roman"/>
          <w:spacing w:val="0"/>
          <w:sz w:val="24"/>
          <w:szCs w:val="24"/>
        </w:rPr>
        <w:t>-7/001, Relator(a): Des.(a) José Marcos Vieira , 16ª CÂMARA CÍVEL, julgamento em 03/02/2016, publicação da súmula em 19/02/2016).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PROCESSUAL CIVIL- AGRAVO DE INSTRUMENTO- AÇÃO DE INDENIZAÇÃO DECORRENTE DE EVICÇÃO- PERDA DA PROPRIEDADE DE IMÓVEL EM FUNÇÃO DE RECONHECIMENTO DE FRAUDE CONTRA CREDORS EM AÇÃO PAULIANA ANTERIOR- DENUNCIAÇÃO DA LIDE, PELO RÉU/VENDEDOR, DOS ANTIGOS PROPRIETÁRIOS DO IMÓVEL- CABIMENTO- INÉPCIA DA INICIAL- NÃO VERIFICAÇÃO- LEGITIMIDADE PASSIVA AD CAUSAM- VERIFICAÇÃO, A PRINCÍPIO- INTERESSE DE AGIR- PRESENÇA- PREJUDICIAL DE PRESCRIÇÃO- PRAZO DE 10 ANOS A CONTAR DO TRÂNSITO EM JULGADO DA SENTENÇA DA AÇAO PAULIANA- NÃO CONFIGURAÇÃO- MULTA POR EMBARGOS DE DECLARAÇÃO- NÃO CABIMENTO- CARÁTER PROTELATÓRIO NÃO DEMONSTRADO- RECURSO CONHECIDO E PROVIDO EM PARTE-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-Nos termos expressos no art. 70, I do CPC e no art. 456 do CCB, em ação de cobrança de indenização decorrente de evicção cabe a denunciação da lide feita pelo réu dos antigos proprietários do imóvel </w:t>
      </w:r>
      <w:proofErr w:type="spell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evicendo</w:t>
      </w:r>
      <w:proofErr w:type="spell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, ou seja, daqueles que venderam o imóvel a ele, a fim de possibilitar o direito de regresso.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-Não há inépcia na inicial apresentada pelos agravados, em cuja petição se verifica causa de pedir e pedido certo, além do valor pretendido a título de indenização.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-São legitimados para pedir indenização por evicção decorrente de perda de imóvel por ação judicial aqueles que comprovarem ser herdeiros do proprietário já falecido. A princípio, portanto, a esposa, o filho e a nora do falecido proprietário têm legitimidade ad causam, devendo comprovar </w:t>
      </w:r>
      <w:proofErr w:type="gram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nos curso</w:t>
      </w:r>
      <w:proofErr w:type="gram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 do processo seus direitos sucessórios.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-Os herdeiros do </w:t>
      </w:r>
      <w:proofErr w:type="spell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co-proprietário</w:t>
      </w:r>
      <w:proofErr w:type="spell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 do imóvel </w:t>
      </w:r>
      <w:proofErr w:type="spell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evicendo</w:t>
      </w:r>
      <w:proofErr w:type="spell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 têm interesse de agir para pleitear indenização pela perda da propriedade da quota parte do imóvel que cabia ao falecido </w:t>
      </w:r>
      <w:proofErr w:type="spell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co-proprietário</w:t>
      </w:r>
      <w:proofErr w:type="spell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.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- </w:t>
      </w:r>
      <w:proofErr w:type="gram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prazo</w:t>
      </w:r>
      <w:proofErr w:type="gram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 prescricional aplicável à ação de cobrança de indenização decorrente de evicção é de dez anos, contado a partir do trânsito em julgado da sentença de reconhecimento da nulidade do negócio. No caso, a </w:t>
      </w:r>
      <w:proofErr w:type="spell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actio</w:t>
      </w:r>
      <w:proofErr w:type="spell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 nata est se dá a partir do trânsito em julgado da ação </w:t>
      </w:r>
      <w:proofErr w:type="spell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pauliana</w:t>
      </w:r>
      <w:proofErr w:type="spell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 em que houve o reconhecimento de fraude contra credores, que, por conseguinte, levou à nulidade todas as vendas das partes do imóvel feitas pelo insolvente/devedor, inclusive àquela que ensejou a propriedade dos autores.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-Se não se revelam protelatórios os embargos de declaração, ao embargante não é de se impor a multa prevista no art. 538, parágrafo único do CPC.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 xml:space="preserve">-Recurso conhecido e provido em </w:t>
      </w:r>
      <w:proofErr w:type="gram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parte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proofErr w:type="gramEnd"/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 (TJMG -  Agravo de Instrumento-</w:t>
      </w:r>
      <w:proofErr w:type="spellStart"/>
      <w:proofErr w:type="gramStart"/>
      <w:r w:rsidRPr="006F7EB6">
        <w:rPr>
          <w:rFonts w:ascii="Times New Roman" w:hAnsi="Times New Roman" w:cs="Times New Roman"/>
          <w:spacing w:val="0"/>
          <w:sz w:val="24"/>
          <w:szCs w:val="24"/>
        </w:rPr>
        <w:t>Cv</w:t>
      </w:r>
      <w:proofErr w:type="spellEnd"/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 1.0182.12.000673</w:t>
      </w:r>
      <w:proofErr w:type="gramEnd"/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-5/001, Relator(a): Des.(a) Márcia De </w:t>
      </w:r>
      <w:proofErr w:type="spellStart"/>
      <w:r w:rsidRPr="006F7EB6">
        <w:rPr>
          <w:rFonts w:ascii="Times New Roman" w:hAnsi="Times New Roman" w:cs="Times New Roman"/>
          <w:spacing w:val="0"/>
          <w:sz w:val="24"/>
          <w:szCs w:val="24"/>
        </w:rPr>
        <w:t>Paoli</w:t>
      </w:r>
      <w:proofErr w:type="spellEnd"/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Balbino , 17ª CÂMARA CÍVEL, julgamento em 25/06/0015, publicação da súmula em 07/07/2015)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32.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Assim caberá os alienantes, o dever de restituir integralmente o preço pago que pela adquirente ora autora, no importe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a serem pagos com juros e correção monetária desde o evento danoso.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III- DOS DANOS MORAIS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33.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A autora sempre desejou comprar um veículo, para ter mais independência. No entanto deve este sonho roubado quando foi indeferido seu pedido de Embargos de Terceiros.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33.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Lado outro, no que tange aos danos morais, não resta dúvidas qu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anto a configuração dos mesmos.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Os fatos extrapolaram a esfera do mero aborrecimento. A autora não pode usufruir o bem a qual tinha sonhado em cobrar durante anos. O sofrimento o qual se viu e inimaginável, uma vez que não somente perdeu seu </w:t>
      </w:r>
      <w:r w:rsidR="00F67866" w:rsidRPr="006F7EB6">
        <w:rPr>
          <w:rFonts w:ascii="Times New Roman" w:hAnsi="Times New Roman" w:cs="Times New Roman"/>
          <w:spacing w:val="0"/>
          <w:sz w:val="24"/>
          <w:szCs w:val="24"/>
        </w:rPr>
        <w:t>veículo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, mas se viu atrelada ao judiciário.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34.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Os danos morais não podem ser banalizados, descumprindo sua função maior de reprimenda, de modo equilibrado e atento às circunstâncias 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orteadoras do caso concreto. </w:t>
      </w:r>
      <w:r>
        <w:rPr>
          <w:rFonts w:ascii="Times New Roman" w:hAnsi="Times New Roman" w:cs="Times New Roman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spacing w:val="0"/>
          <w:sz w:val="24"/>
          <w:szCs w:val="24"/>
        </w:rPr>
        <w:tab/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35. 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O dano moral tem hoje foro da Lei Maior (CF, art. 5º, V e X) agregado ao Código Civil que incluiu robusta, expressa e literalmente o direito à </w:t>
      </w:r>
      <w:proofErr w:type="spellStart"/>
      <w:r w:rsidRPr="006F7EB6">
        <w:rPr>
          <w:rFonts w:ascii="Times New Roman" w:hAnsi="Times New Roman" w:cs="Times New Roman"/>
          <w:spacing w:val="0"/>
          <w:sz w:val="24"/>
          <w:szCs w:val="24"/>
        </w:rPr>
        <w:t>reparabilidade</w:t>
      </w:r>
      <w:proofErr w:type="spellEnd"/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do DANO MORAL PURO (CC, </w:t>
      </w:r>
      <w:proofErr w:type="spellStart"/>
      <w:r w:rsidRPr="006F7EB6">
        <w:rPr>
          <w:rFonts w:ascii="Times New Roman" w:hAnsi="Times New Roman" w:cs="Times New Roman"/>
          <w:spacing w:val="0"/>
          <w:sz w:val="24"/>
          <w:szCs w:val="24"/>
        </w:rPr>
        <w:t>arts</w:t>
      </w:r>
      <w:proofErr w:type="spellEnd"/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. 186 e 927), </w:t>
      </w: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in </w:t>
      </w:r>
      <w:proofErr w:type="spell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literis</w:t>
      </w:r>
      <w:proofErr w:type="spellEnd"/>
      <w:r w:rsidRPr="006F7EB6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i/>
          <w:spacing w:val="0"/>
          <w:sz w:val="24"/>
          <w:szCs w:val="24"/>
        </w:rPr>
        <w:t>“</w:t>
      </w:r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CF, art. 5º. ...</w:t>
      </w:r>
      <w:proofErr w:type="spell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omissis</w:t>
      </w:r>
      <w:proofErr w:type="spell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... V. É assegurado o direito de resposta, proporcional ao agravo, além da indenização por dano material, moral ou à imagem; </w:t>
      </w:r>
      <w:proofErr w:type="spell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omissis</w:t>
      </w:r>
      <w:proofErr w:type="spellEnd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 xml:space="preserve">... X. São invioláveis a intimidade, a vida privada, a honra e a imagem das pessoas, assegurado o direito a indenização pelo dano material ou MORAL decorrente de sua violação; </w:t>
      </w:r>
      <w:proofErr w:type="spellStart"/>
      <w:r w:rsidRPr="006F7EB6">
        <w:rPr>
          <w:rFonts w:ascii="Times New Roman" w:hAnsi="Times New Roman" w:cs="Times New Roman"/>
          <w:i/>
          <w:spacing w:val="0"/>
          <w:sz w:val="24"/>
          <w:szCs w:val="24"/>
        </w:rPr>
        <w:t>omissis</w:t>
      </w:r>
      <w:proofErr w:type="spellEnd"/>
      <w:r w:rsidRPr="006F7EB6">
        <w:rPr>
          <w:rFonts w:ascii="Times New Roman" w:hAnsi="Times New Roman" w:cs="Times New Roman"/>
          <w:spacing w:val="0"/>
          <w:sz w:val="24"/>
          <w:szCs w:val="24"/>
        </w:rPr>
        <w:t>...”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861C7E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6F7EB6" w:rsidRPr="00861C7E">
        <w:rPr>
          <w:rFonts w:ascii="Times New Roman" w:hAnsi="Times New Roman" w:cs="Times New Roman"/>
          <w:i/>
          <w:spacing w:val="0"/>
          <w:sz w:val="24"/>
          <w:szCs w:val="24"/>
        </w:rPr>
        <w:t xml:space="preserve">CC, art.186. Aquele que, por ação ou omissão voluntária, negligência ou imprudência, violar direito e causar dano a outrem, ainda que exclusivamente moral, comete ato </w:t>
      </w:r>
      <w:proofErr w:type="gramStart"/>
      <w:r w:rsidR="006F7EB6" w:rsidRPr="00861C7E">
        <w:rPr>
          <w:rFonts w:ascii="Times New Roman" w:hAnsi="Times New Roman" w:cs="Times New Roman"/>
          <w:i/>
          <w:spacing w:val="0"/>
          <w:sz w:val="24"/>
          <w:szCs w:val="24"/>
        </w:rPr>
        <w:t>ilícito</w:t>
      </w:r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proofErr w:type="gramEnd"/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Default="00861C7E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6F7EB6" w:rsidRPr="00861C7E">
        <w:rPr>
          <w:rFonts w:ascii="Times New Roman" w:hAnsi="Times New Roman" w:cs="Times New Roman"/>
          <w:i/>
          <w:spacing w:val="0"/>
          <w:sz w:val="24"/>
          <w:szCs w:val="24"/>
        </w:rPr>
        <w:t>CC, art. 927. Aquele que, por ato ilícito (</w:t>
      </w:r>
      <w:proofErr w:type="spellStart"/>
      <w:r w:rsidR="006F7EB6" w:rsidRPr="00861C7E">
        <w:rPr>
          <w:rFonts w:ascii="Times New Roman" w:hAnsi="Times New Roman" w:cs="Times New Roman"/>
          <w:i/>
          <w:spacing w:val="0"/>
          <w:sz w:val="24"/>
          <w:szCs w:val="24"/>
        </w:rPr>
        <w:t>arts</w:t>
      </w:r>
      <w:proofErr w:type="spellEnd"/>
      <w:r w:rsidR="006F7EB6" w:rsidRPr="00861C7E">
        <w:rPr>
          <w:rFonts w:ascii="Times New Roman" w:hAnsi="Times New Roman" w:cs="Times New Roman"/>
          <w:i/>
          <w:spacing w:val="0"/>
          <w:sz w:val="24"/>
          <w:szCs w:val="24"/>
        </w:rPr>
        <w:t>. 186 e 187), causar dano a outrem, fica obrigado a repará-</w:t>
      </w:r>
      <w:proofErr w:type="gramStart"/>
      <w:r w:rsidR="006F7EB6" w:rsidRPr="00861C7E">
        <w:rPr>
          <w:rFonts w:ascii="Times New Roman" w:hAnsi="Times New Roman" w:cs="Times New Roman"/>
          <w:i/>
          <w:spacing w:val="0"/>
          <w:sz w:val="24"/>
          <w:szCs w:val="24"/>
        </w:rPr>
        <w:t>lo</w:t>
      </w:r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proofErr w:type="gramEnd"/>
    </w:p>
    <w:p w:rsidR="00861C7E" w:rsidRPr="006F7EB6" w:rsidRDefault="00861C7E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861C7E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36. </w:t>
      </w:r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Aqui não se discute somente a perda do veículo, mas sim todos os constrangimentos enfrentados a partir daí pela autora. Perdendo sua liberdade de poder ir e vir livremente sem ajuda de terceiros. Pois a ela a propriedade do </w:t>
      </w:r>
      <w:r w:rsidR="00F67866" w:rsidRPr="006F7EB6">
        <w:rPr>
          <w:rFonts w:ascii="Times New Roman" w:hAnsi="Times New Roman" w:cs="Times New Roman"/>
          <w:spacing w:val="0"/>
          <w:sz w:val="24"/>
          <w:szCs w:val="24"/>
        </w:rPr>
        <w:t>veículo</w:t>
      </w:r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significa independência a qual tanto aguardou.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6F7EB6" w:rsidRPr="006F7EB6" w:rsidRDefault="00861C7E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37.  </w:t>
      </w:r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>O acadêmico MARTINHO GARCEZ NETO salienta o RESPEITO como um dos princípios basilares nas relações sociais. E se quebrados o dano moral vem a ser aplicado como uma forma de preservar o “</w:t>
      </w:r>
      <w:r w:rsidR="006F7EB6" w:rsidRPr="00861C7E">
        <w:rPr>
          <w:rFonts w:ascii="Times New Roman" w:hAnsi="Times New Roman" w:cs="Times New Roman"/>
          <w:i/>
          <w:spacing w:val="0"/>
          <w:sz w:val="24"/>
          <w:szCs w:val="24"/>
        </w:rPr>
        <w:t>respeito</w:t>
      </w:r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>” entre os cidadãos, uns pelos outros dentro de suas atividades: “</w:t>
      </w:r>
      <w:r w:rsidR="006F7EB6" w:rsidRPr="00861C7E">
        <w:rPr>
          <w:rFonts w:ascii="Times New Roman" w:hAnsi="Times New Roman" w:cs="Times New Roman"/>
          <w:i/>
          <w:spacing w:val="0"/>
          <w:sz w:val="24"/>
          <w:szCs w:val="24"/>
        </w:rPr>
        <w:t xml:space="preserve">não se pretende vender o bem moral, mas apenas fazer com que esse bem seja </w:t>
      </w:r>
      <w:proofErr w:type="gramStart"/>
      <w:r w:rsidR="006F7EB6" w:rsidRPr="00861C7E">
        <w:rPr>
          <w:rFonts w:ascii="Times New Roman" w:hAnsi="Times New Roman" w:cs="Times New Roman"/>
          <w:i/>
          <w:spacing w:val="0"/>
          <w:sz w:val="24"/>
          <w:szCs w:val="24"/>
        </w:rPr>
        <w:t>respeitado</w:t>
      </w:r>
      <w:r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>”</w:t>
      </w:r>
      <w:proofErr w:type="gramEnd"/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861C7E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38.  </w:t>
      </w:r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>Perfeita para quem reflete sob o instituto a nível constitucional o escólio de SAVATIER, ao definir o dano moral como “</w:t>
      </w:r>
      <w:r w:rsidR="006F7EB6" w:rsidRPr="00861C7E">
        <w:rPr>
          <w:rFonts w:ascii="Times New Roman" w:hAnsi="Times New Roman" w:cs="Times New Roman"/>
          <w:i/>
          <w:spacing w:val="0"/>
          <w:sz w:val="24"/>
          <w:szCs w:val="24"/>
        </w:rPr>
        <w:t xml:space="preserve">qualquer sofrimento humano que não é causado por uma perda pecuniária, e abrange todo atentado à reputação da vítima, à sua autoridade legítima, </w:t>
      </w:r>
      <w:r w:rsidR="006F7EB6" w:rsidRPr="00861C7E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 xml:space="preserve">ao seu pudor, à sua segurança e </w:t>
      </w:r>
      <w:r w:rsidR="006F7EB6" w:rsidRPr="00F67866">
        <w:rPr>
          <w:rFonts w:ascii="Times New Roman" w:hAnsi="Times New Roman" w:cs="Times New Roman"/>
          <w:i/>
          <w:spacing w:val="0"/>
          <w:sz w:val="24"/>
          <w:szCs w:val="24"/>
        </w:rPr>
        <w:t>tranquilidade</w:t>
      </w:r>
      <w:r w:rsidR="006F7EB6" w:rsidRPr="00861C7E">
        <w:rPr>
          <w:rFonts w:ascii="Times New Roman" w:hAnsi="Times New Roman" w:cs="Times New Roman"/>
          <w:i/>
          <w:spacing w:val="0"/>
          <w:sz w:val="24"/>
          <w:szCs w:val="24"/>
        </w:rPr>
        <w:t>, ao seu amor-próprio estético, à sua integridade de sua inteligência, a suas afeições</w:t>
      </w:r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>”</w:t>
      </w:r>
      <w:r w:rsidR="002F335A"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861C7E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39. </w:t>
      </w:r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Portanto a autora foi vítima de dano moral, em decorrência da conduta ilícita praticada pelos alienantes, que faltou com seu dever de cuidado e zelar pela satisfação da compradora frustrando as legítimas expectativas da autora, submetendo-os a um total desconforto depois da perda de seu </w:t>
      </w:r>
      <w:r w:rsidR="00F67866" w:rsidRPr="006F7EB6">
        <w:rPr>
          <w:rFonts w:ascii="Times New Roman" w:hAnsi="Times New Roman" w:cs="Times New Roman"/>
          <w:spacing w:val="0"/>
          <w:sz w:val="24"/>
          <w:szCs w:val="24"/>
        </w:rPr>
        <w:t>veículo</w:t>
      </w:r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861C7E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40. </w:t>
      </w:r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Diz a jurisprudência do </w:t>
      </w:r>
      <w:r w:rsidR="00F67866">
        <w:rPr>
          <w:rFonts w:ascii="Times New Roman" w:hAnsi="Times New Roman" w:cs="Times New Roman"/>
          <w:spacing w:val="0"/>
          <w:sz w:val="24"/>
          <w:szCs w:val="24"/>
        </w:rPr>
        <w:t>E</w:t>
      </w:r>
      <w:bookmarkStart w:id="0" w:name="_GoBack"/>
      <w:bookmarkEnd w:id="0"/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>g. Tribunal de Justiça de Minas Gerais, no acórdão demonstrativo do posicionamento: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861C7E" w:rsidRDefault="00861C7E" w:rsidP="006F7EB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6F7EB6" w:rsidRPr="00861C7E">
        <w:rPr>
          <w:rFonts w:ascii="Times New Roman" w:hAnsi="Times New Roman" w:cs="Times New Roman"/>
          <w:i/>
          <w:spacing w:val="0"/>
          <w:sz w:val="24"/>
          <w:szCs w:val="24"/>
        </w:rPr>
        <w:t xml:space="preserve">APELAÇÃO CÍVEL - AÇÃO DE REPARAÇÃO DE DANOS - SEGURADORA - PARTE NO FEITO - LIQUIDAÇÃO EXTRAJUDICIAL -ASSISTÊNCIA JUDICIÁRIA - COMPROVAÇÃO DA HIPOSSUFICIÊNCIA - DEFERIMENTO DO BENEFÍCIO COM EFEITOS EX NUNC - SUSPENSÃO DO PROCESSO DE CONHECIMENTO - INVIABILIDADE - ACIDENTE EM VEÍCULO DE TRANSPORTE COLETIVO - FRENAGEM BRUSCA - QUEDA DE PASSAGEIRO - CONCESSIONÁRIA DO SERVIÇO PÚBLICO - RESPONSABILIDADE OBJETIVA - PREJUÍZO EXTRAPATRIMONIAL VERIFICADO - INDENIZAÇÃO DEVIDA - VALOR - ARBITRAMENTO - DENUNCIAÇÃO DA LIDE - CONTRATAÇÃO DE SEGURO PELA DENUNCIANTE - COBERTURA EXPRESSA - RESPONSABILIDADE SOLIDÁRIA DA SEGURADORA - JUROS DE MORA- TERMO INICIAL - SUSPENSÃO DOS CONSECTÁRIOS LEGAIS - HONORÁRIOS ADVOCATÍCIOS DE SUCUMBÊNCIA - CRITÉRIOS DE FIXAÇÃO. - À pessoa jurídica são deferidos os benefícios da gratuidade de justiça, com efeitos </w:t>
      </w:r>
      <w:proofErr w:type="spellStart"/>
      <w:r w:rsidR="006F7EB6" w:rsidRPr="00861C7E">
        <w:rPr>
          <w:rFonts w:ascii="Times New Roman" w:hAnsi="Times New Roman" w:cs="Times New Roman"/>
          <w:i/>
          <w:spacing w:val="0"/>
          <w:sz w:val="24"/>
          <w:szCs w:val="24"/>
        </w:rPr>
        <w:t>ex</w:t>
      </w:r>
      <w:proofErr w:type="spellEnd"/>
      <w:r w:rsidR="006F7EB6" w:rsidRPr="00861C7E">
        <w:rPr>
          <w:rFonts w:ascii="Times New Roman" w:hAnsi="Times New Roman" w:cs="Times New Roman"/>
          <w:i/>
          <w:spacing w:val="0"/>
          <w:sz w:val="24"/>
          <w:szCs w:val="24"/>
        </w:rPr>
        <w:t xml:space="preserve"> nunc, quando demonstrada, por meio de documentos contábeis idôneos, a sua impossibilidade de arcar com os encargos processuais (Enunciado n° 481, do STJ</w:t>
      </w:r>
      <w:proofErr w:type="gramStart"/>
      <w:r w:rsidR="006F7EB6" w:rsidRPr="00861C7E">
        <w:rPr>
          <w:rFonts w:ascii="Times New Roman" w:hAnsi="Times New Roman" w:cs="Times New Roman"/>
          <w:i/>
          <w:spacing w:val="0"/>
          <w:sz w:val="24"/>
          <w:szCs w:val="24"/>
        </w:rPr>
        <w:t>)..</w:t>
      </w:r>
      <w:proofErr w:type="gramEnd"/>
      <w:r w:rsidR="006F7EB6" w:rsidRPr="00861C7E">
        <w:rPr>
          <w:rFonts w:ascii="Times New Roman" w:hAnsi="Times New Roman" w:cs="Times New Roman"/>
          <w:i/>
          <w:spacing w:val="0"/>
          <w:sz w:val="24"/>
          <w:szCs w:val="24"/>
        </w:rPr>
        <w:t xml:space="preserve"> - É indevida a suspensão das Ações de Conhecimento propostas antes do decreto de Liquidação Extrajudicial da Seguradora, porquanto inexistente risco de ato de constrição judicial de bens da liquidanda. - Nos termos do art. 37, § 6º, da Constituição Federal, a pessoa jurídica de direito privado, concessionária ou permissionária de serviço público, responde, objetivamente, pela reparação dos danos causados, por seus agentes, a terceiros usuários e não-usuários do serviço. </w:t>
      </w:r>
    </w:p>
    <w:p w:rsidR="006F7EB6" w:rsidRPr="00861C7E" w:rsidRDefault="006F7EB6" w:rsidP="006F7EB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861C7E">
        <w:rPr>
          <w:rFonts w:ascii="Times New Roman" w:hAnsi="Times New Roman" w:cs="Times New Roman"/>
          <w:i/>
          <w:spacing w:val="0"/>
          <w:sz w:val="24"/>
          <w:szCs w:val="24"/>
        </w:rPr>
        <w:t xml:space="preserve">- Evidencia abalo psicológico indenizável o sofrimento de queda e de consequente lesão física por passageiro de veículo de transporte coletivo, em decorrência de frenagem brusca efetuada pelo condutor. </w:t>
      </w:r>
    </w:p>
    <w:p w:rsidR="006F7EB6" w:rsidRPr="00861C7E" w:rsidRDefault="006F7EB6" w:rsidP="006F7EB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861C7E">
        <w:rPr>
          <w:rFonts w:ascii="Times New Roman" w:hAnsi="Times New Roman" w:cs="Times New Roman"/>
          <w:i/>
          <w:spacing w:val="0"/>
          <w:sz w:val="24"/>
          <w:szCs w:val="24"/>
        </w:rPr>
        <w:t xml:space="preserve">- O dano moral decorre do próprio fato, que, indiscutivelmente, acarreta sofrimento íntimo, sendo dispensável a prova deste, por advir das regras de experiência comum. - Para o arbitramento do valor da indenização devem ser observados os critérios de </w:t>
      </w:r>
      <w:proofErr w:type="spellStart"/>
      <w:r w:rsidRPr="00861C7E">
        <w:rPr>
          <w:rFonts w:ascii="Times New Roman" w:hAnsi="Times New Roman" w:cs="Times New Roman"/>
          <w:i/>
          <w:spacing w:val="0"/>
          <w:sz w:val="24"/>
          <w:szCs w:val="24"/>
        </w:rPr>
        <w:t>mode</w:t>
      </w:r>
      <w:proofErr w:type="spellEnd"/>
      <w:r w:rsidRPr="00861C7E">
        <w:rPr>
          <w:rFonts w:ascii="Times New Roman" w:hAnsi="Times New Roman" w:cs="Times New Roman"/>
          <w:i/>
          <w:spacing w:val="0"/>
          <w:sz w:val="24"/>
          <w:szCs w:val="24"/>
        </w:rPr>
        <w:t xml:space="preserve"> ração, proporcionalidade e razoabilidade em sintonia com o ato ilícito e as suas repercussões, como, também, com as condições pessoais das partes. </w:t>
      </w:r>
    </w:p>
    <w:p w:rsidR="006F7EB6" w:rsidRPr="00861C7E" w:rsidRDefault="006F7EB6" w:rsidP="006F7EB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861C7E">
        <w:rPr>
          <w:rFonts w:ascii="Times New Roman" w:hAnsi="Times New Roman" w:cs="Times New Roman"/>
          <w:i/>
          <w:spacing w:val="0"/>
          <w:sz w:val="24"/>
          <w:szCs w:val="24"/>
        </w:rPr>
        <w:t xml:space="preserve">- A indenização por dano moral não pode servir como fonte de enriquecimento do indenizado, nem consubstanciar incentivo à reincidência do responsável pelo ilícito. </w:t>
      </w:r>
    </w:p>
    <w:p w:rsidR="006F7EB6" w:rsidRPr="00861C7E" w:rsidRDefault="006F7EB6" w:rsidP="006F7EB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861C7E">
        <w:rPr>
          <w:rFonts w:ascii="Times New Roman" w:hAnsi="Times New Roman" w:cs="Times New Roman"/>
          <w:i/>
          <w:spacing w:val="0"/>
          <w:sz w:val="24"/>
          <w:szCs w:val="24"/>
        </w:rPr>
        <w:t xml:space="preserve">- Comprovada, na lide secundária, a contratação de Seguro pela Denunciante, com cobertura expressa para danos morais sofridos por passageiro vitimado em acidente envolvendo o veículo segurado, a Seguradora responde, solidariamente, pelo pagamento da indenização, nos limites da Apólice. - A incidência de correção monetária sobre o quantum indenizatório, que tem como objetivo a recomposição da moeda, não pode ser afastada nem suspensa, sob pena de enriquecimento sem causa do devedor. - Tratando-se de responsabilidade contratual, os juros de mora são contados a partir da citação, e não do evento danoso. 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861C7E">
        <w:rPr>
          <w:rFonts w:ascii="Times New Roman" w:hAnsi="Times New Roman" w:cs="Times New Roman"/>
          <w:i/>
          <w:spacing w:val="0"/>
          <w:sz w:val="24"/>
          <w:szCs w:val="24"/>
        </w:rPr>
        <w:t xml:space="preserve">- Os juros moratórios, em razão da Liquidação Extrajudicial da Seguradora, devem ter a sua fluência suspensa em relação à liquidanda, conforme determina o art. 18, "d", da Lei nº </w:t>
      </w:r>
      <w:r w:rsidRPr="00861C7E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 xml:space="preserve">6.024/1974. - Quando se trata de imposição de pagamento de quantia certa, deve ser priorizada a fixação dos honorários de sucumbência em percentual sobre o valor da condenação, por constituir mecanismo conducente à proporcionalidade da verba advocatícia com o proveito financeiro obtido pela </w:t>
      </w:r>
      <w:proofErr w:type="gramStart"/>
      <w:r w:rsidRPr="00861C7E">
        <w:rPr>
          <w:rFonts w:ascii="Times New Roman" w:hAnsi="Times New Roman" w:cs="Times New Roman"/>
          <w:i/>
          <w:spacing w:val="0"/>
          <w:sz w:val="24"/>
          <w:szCs w:val="24"/>
        </w:rPr>
        <w:t>parte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861C7E">
        <w:rPr>
          <w:rFonts w:ascii="Times New Roman" w:hAnsi="Times New Roman" w:cs="Times New Roman"/>
          <w:spacing w:val="0"/>
          <w:sz w:val="24"/>
          <w:szCs w:val="24"/>
        </w:rPr>
        <w:t>”</w:t>
      </w:r>
      <w:proofErr w:type="gramEnd"/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 (TJMG -  Apelação </w:t>
      </w:r>
      <w:proofErr w:type="gramStart"/>
      <w:r w:rsidRPr="006F7EB6">
        <w:rPr>
          <w:rFonts w:ascii="Times New Roman" w:hAnsi="Times New Roman" w:cs="Times New Roman"/>
          <w:spacing w:val="0"/>
          <w:sz w:val="24"/>
          <w:szCs w:val="24"/>
        </w:rPr>
        <w:t>Cível  1.0024.11.261119</w:t>
      </w:r>
      <w:proofErr w:type="gramEnd"/>
      <w:r w:rsidRPr="006F7EB6">
        <w:rPr>
          <w:rFonts w:ascii="Times New Roman" w:hAnsi="Times New Roman" w:cs="Times New Roman"/>
          <w:spacing w:val="0"/>
          <w:sz w:val="24"/>
          <w:szCs w:val="24"/>
        </w:rPr>
        <w:t>-9/001, Relator(a): Des.(a) Roberto Vasconcellos , 17ª CÂMARA CÍVEL, julgamento em 24/08/2017, publicação da súmula em 05/09/2017)</w:t>
      </w:r>
    </w:p>
    <w:p w:rsidR="00861C7E" w:rsidRDefault="00861C7E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861C7E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6F7EB6" w:rsidRPr="00861C7E">
        <w:rPr>
          <w:rFonts w:ascii="Times New Roman" w:hAnsi="Times New Roman" w:cs="Times New Roman"/>
          <w:i/>
          <w:spacing w:val="0"/>
          <w:sz w:val="24"/>
          <w:szCs w:val="24"/>
        </w:rPr>
        <w:t xml:space="preserve">AÇÃO ORDINÁRIA. RECURSO ADESIVO. NÃO CONHECIMENTO. DANO MORAL. QUANTUM INDENIZATÓRIO EM VALOR INFERIOR AO POSTULADO. SUCUMBÊNCIA RECÍPROCA. INEXISTÊNCIA. DANOS MORAIS. MUNICÍPIO DE UBERABA. PARTE LEGÍTIMA. EXECUÇÃO FISCAL. </w:t>
      </w:r>
      <w:proofErr w:type="gramStart"/>
      <w:r w:rsidR="006F7EB6" w:rsidRPr="00861C7E">
        <w:rPr>
          <w:rFonts w:ascii="Times New Roman" w:hAnsi="Times New Roman" w:cs="Times New Roman"/>
          <w:i/>
          <w:spacing w:val="0"/>
          <w:sz w:val="24"/>
          <w:szCs w:val="24"/>
        </w:rPr>
        <w:t>INDICAÇÃO À</w:t>
      </w:r>
      <w:proofErr w:type="gramEnd"/>
      <w:r w:rsidR="006F7EB6" w:rsidRPr="00861C7E">
        <w:rPr>
          <w:rFonts w:ascii="Times New Roman" w:hAnsi="Times New Roman" w:cs="Times New Roman"/>
          <w:i/>
          <w:spacing w:val="0"/>
          <w:sz w:val="24"/>
          <w:szCs w:val="24"/>
        </w:rPr>
        <w:t xml:space="preserve"> PENHORA DE IMÓVEL DE HOMÔNIMO. PRENOTAÇÃO. MATRÍCULA. MERO ABORRECIMENTO. DANOS MORAIS NÃO CONFIGURADOS. RECURSO PRINCIPAL PROVIDO. SENTENÇA REFORMADA. 1. Não há sucumbência recíproca, ainda que o valor fixado na sentença a título de indenização por danos morais tenha sido inferior ao pleiteado na inicial (Súmula 326, STJ); 2. Não se conhece do recurso adesivo quando não há sucumbência recíproca, a teor do artigo 500 CPC; 3. O Município de Uberaba é parte legítima para figurar no </w:t>
      </w:r>
      <w:proofErr w:type="spellStart"/>
      <w:r w:rsidR="006F7EB6" w:rsidRPr="00861C7E">
        <w:rPr>
          <w:rFonts w:ascii="Times New Roman" w:hAnsi="Times New Roman" w:cs="Times New Roman"/>
          <w:i/>
          <w:spacing w:val="0"/>
          <w:sz w:val="24"/>
          <w:szCs w:val="24"/>
        </w:rPr>
        <w:t>pólo</w:t>
      </w:r>
      <w:proofErr w:type="spellEnd"/>
      <w:r w:rsidR="006F7EB6" w:rsidRPr="00861C7E">
        <w:rPr>
          <w:rFonts w:ascii="Times New Roman" w:hAnsi="Times New Roman" w:cs="Times New Roman"/>
          <w:i/>
          <w:spacing w:val="0"/>
          <w:sz w:val="24"/>
          <w:szCs w:val="24"/>
        </w:rPr>
        <w:t xml:space="preserve"> passivo da ação ordinária, por ter indicado à penhora, ainda que equivocadamente, imóvel que pertencia a terceiros; 4. A reparação cível por danos morais é cabível quando há lesão a bens pessoais não econômicos que causem dor, tristeza, abalo, constrangimento, desgosto, perturbação nas relações psíquicas, na </w:t>
      </w:r>
      <w:proofErr w:type="spellStart"/>
      <w:r w:rsidR="006F7EB6" w:rsidRPr="00861C7E">
        <w:rPr>
          <w:rFonts w:ascii="Times New Roman" w:hAnsi="Times New Roman" w:cs="Times New Roman"/>
          <w:i/>
          <w:spacing w:val="0"/>
          <w:sz w:val="24"/>
          <w:szCs w:val="24"/>
        </w:rPr>
        <w:t>tranqüilidade</w:t>
      </w:r>
      <w:proofErr w:type="spellEnd"/>
      <w:r w:rsidR="006F7EB6" w:rsidRPr="00861C7E">
        <w:rPr>
          <w:rFonts w:ascii="Times New Roman" w:hAnsi="Times New Roman" w:cs="Times New Roman"/>
          <w:i/>
          <w:spacing w:val="0"/>
          <w:sz w:val="24"/>
          <w:szCs w:val="24"/>
        </w:rPr>
        <w:t xml:space="preserve"> e nos sentimentos dos lesados ou ofendidos; 5. O mero desconforto ou dissabor não é suscetível de causar dano moral que se insere na categoria de dano </w:t>
      </w:r>
      <w:proofErr w:type="gramStart"/>
      <w:r w:rsidR="006F7EB6" w:rsidRPr="00861C7E">
        <w:rPr>
          <w:rFonts w:ascii="Times New Roman" w:hAnsi="Times New Roman" w:cs="Times New Roman"/>
          <w:i/>
          <w:spacing w:val="0"/>
          <w:sz w:val="24"/>
          <w:szCs w:val="24"/>
        </w:rPr>
        <w:t>extrapatrimonial</w:t>
      </w:r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proofErr w:type="gramEnd"/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 (TJMG -  Apelação </w:t>
      </w:r>
      <w:proofErr w:type="gramStart"/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>Cível  1.0701.11.001666</w:t>
      </w:r>
      <w:proofErr w:type="gramEnd"/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>-7/001, Relator(a): Des.(a) Washin</w:t>
      </w:r>
      <w:r w:rsidR="00C635CD">
        <w:rPr>
          <w:rFonts w:ascii="Times New Roman" w:hAnsi="Times New Roman" w:cs="Times New Roman"/>
          <w:spacing w:val="0"/>
          <w:sz w:val="24"/>
          <w:szCs w:val="24"/>
        </w:rPr>
        <w:t>gton Ferreira</w:t>
      </w:r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>, 7ª CÂMARA CÍVEL, julgamento em 20/03/2012, publicação da súmula em 13/04/2012)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861C7E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41. </w:t>
      </w:r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>Nas condenações a título de “</w:t>
      </w:r>
      <w:r w:rsidR="006F7EB6" w:rsidRPr="00861C7E">
        <w:rPr>
          <w:rFonts w:ascii="Times New Roman" w:hAnsi="Times New Roman" w:cs="Times New Roman"/>
          <w:i/>
          <w:spacing w:val="0"/>
          <w:sz w:val="24"/>
          <w:szCs w:val="24"/>
        </w:rPr>
        <w:t>dano moral</w:t>
      </w:r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>”, incumbe ao magistrado atentar sempre para as circunstâncias fáticas, para a gravidade objetiva do dano, seu efeito lesivo, sua natureza e extensão, as condições sociais e econômicas da vítima e do ofensor, de sorte que não haja enriquecimento do ofendido, mas que, por outro lado, corresponda a indenização a um desestímulo a novas práticas lesivas, vênia permissa.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861C7E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III – DOS PEDIDOS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861C7E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42. </w:t>
      </w:r>
      <w:proofErr w:type="spellStart"/>
      <w:r w:rsidR="006F7EB6" w:rsidRPr="00861C7E">
        <w:rPr>
          <w:rFonts w:ascii="Times New Roman" w:hAnsi="Times New Roman" w:cs="Times New Roman"/>
          <w:b/>
          <w:i/>
          <w:spacing w:val="0"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spacing w:val="0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 positis</w:t>
      </w:r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>, a autora REQUER: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Default="00861C7E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a) seja JULGADA PROCEDENTE A AÇÃO;</w:t>
      </w:r>
    </w:p>
    <w:p w:rsidR="00861C7E" w:rsidRPr="006F7EB6" w:rsidRDefault="00861C7E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861C7E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b) </w:t>
      </w:r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seja pago a </w:t>
      </w:r>
      <w:proofErr w:type="spellStart"/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>titulo</w:t>
      </w:r>
      <w:proofErr w:type="spellEnd"/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de danos matérias o valor saldado pela autora na data do negócio jurídico, no importe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>) atualizada desde a data do pagamento pela Tabela da CGJ + juros de mora a partir da data da citação;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proofErr w:type="gramStart"/>
      <w:r w:rsidRPr="006F7EB6">
        <w:rPr>
          <w:rFonts w:ascii="Times New Roman" w:hAnsi="Times New Roman" w:cs="Times New Roman"/>
          <w:spacing w:val="0"/>
          <w:sz w:val="24"/>
          <w:szCs w:val="24"/>
        </w:rPr>
        <w:t>cumuladamente</w:t>
      </w:r>
      <w:proofErr w:type="spellEnd"/>
      <w:proofErr w:type="gramEnd"/>
      <w:r w:rsidRPr="006F7EB6">
        <w:rPr>
          <w:rFonts w:ascii="Times New Roman" w:hAnsi="Times New Roman" w:cs="Times New Roman"/>
          <w:spacing w:val="0"/>
          <w:sz w:val="24"/>
          <w:szCs w:val="24"/>
        </w:rPr>
        <w:t>,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6F7EB6">
        <w:rPr>
          <w:rFonts w:ascii="Times New Roman" w:hAnsi="Times New Roman" w:cs="Times New Roman"/>
          <w:spacing w:val="0"/>
          <w:sz w:val="24"/>
          <w:szCs w:val="24"/>
        </w:rPr>
        <w:t>seja</w:t>
      </w:r>
      <w:proofErr w:type="gramEnd"/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JULGADA PROCEDENTE A AÇÃO, para condenar os alienantes, ao pagamento à título de DANO MORAL, no valor correspondente a R$ </w:t>
      </w:r>
      <w:r w:rsidR="00861C7E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 w:rsidR="00861C7E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), corrigidos monetariamente desde a sentença, mais juros moratórios de 1% (um por cento) ao mês a partir da citação.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861C7E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c) </w:t>
      </w:r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a citação via postal da alienante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>, no endereço registrado no preâmbulo, para, querendo, contestar, no prazo legal, sob pena de revelia;</w:t>
      </w:r>
    </w:p>
    <w:p w:rsidR="006F7EB6" w:rsidRPr="006F7EB6" w:rsidRDefault="00861C7E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d) </w:t>
      </w:r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seja expedido e publicado EDITAL DE CITAÇÃO DO ALIENANTE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, CPF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>, para tomar ciência da presente ação e, caso queira, oferecer contestação na forma do artigo 335 do CPC, ou, em caso 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>revelia, que lhe será nomeado curador especial (CPC, art. 257,</w:t>
      </w:r>
      <w:r w:rsidR="00C4236F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>III )</w:t>
      </w:r>
      <w:proofErr w:type="gramEnd"/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>;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861C7E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e) </w:t>
      </w:r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>a produção de provas documental e testemunhal;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861C7E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f) </w:t>
      </w:r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a concessão dos benefícios da gratuidade da justiça a autora, não tendo condições de arcar com as custas deste processo, sem prejuízo à mantença própria e de sua família, conforme declaração ora anexada (doc.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F7EB6" w:rsidRPr="006F7EB6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Valor da causa: R$ </w:t>
      </w:r>
      <w:r w:rsidR="00861C7E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 w:rsidR="00861C7E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F7EB6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6F7EB6" w:rsidRPr="006F7EB6" w:rsidRDefault="006F7EB6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F7EB6" w:rsidRPr="006F7EB6" w:rsidRDefault="006F7EB6" w:rsidP="00861C7E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6F7EB6">
        <w:rPr>
          <w:rFonts w:ascii="Times New Roman" w:hAnsi="Times New Roman" w:cs="Times New Roman"/>
          <w:spacing w:val="0"/>
          <w:sz w:val="24"/>
          <w:szCs w:val="24"/>
        </w:rPr>
        <w:t>P. Deferimento.</w:t>
      </w:r>
    </w:p>
    <w:p w:rsidR="006F7EB6" w:rsidRDefault="00861C7E" w:rsidP="00861C7E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(Local e data)</w:t>
      </w:r>
    </w:p>
    <w:p w:rsidR="00861C7E" w:rsidRPr="006F7EB6" w:rsidRDefault="00861C7E" w:rsidP="00861C7E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(Assinatura e OAB do Advogado)</w:t>
      </w:r>
    </w:p>
    <w:p w:rsidR="006B3321" w:rsidRPr="006F7EB6" w:rsidRDefault="006B3321" w:rsidP="006F7EB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sectPr w:rsidR="006B3321" w:rsidRPr="006F7EB6" w:rsidSect="00A77197">
      <w:pgSz w:w="11906" w:h="16838"/>
      <w:pgMar w:top="1560" w:right="1701" w:bottom="1417" w:left="1701" w:header="198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A10" w:rsidRDefault="00637A10" w:rsidP="006F7EB6">
      <w:r>
        <w:separator/>
      </w:r>
    </w:p>
  </w:endnote>
  <w:endnote w:type="continuationSeparator" w:id="0">
    <w:p w:rsidR="00637A10" w:rsidRDefault="00637A10" w:rsidP="006F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A10" w:rsidRDefault="00637A10" w:rsidP="006F7EB6">
      <w:r>
        <w:separator/>
      </w:r>
    </w:p>
  </w:footnote>
  <w:footnote w:type="continuationSeparator" w:id="0">
    <w:p w:rsidR="00637A10" w:rsidRDefault="00637A10" w:rsidP="006F7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3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EB6"/>
    <w:rsid w:val="00042E9D"/>
    <w:rsid w:val="001D5FA7"/>
    <w:rsid w:val="002862EF"/>
    <w:rsid w:val="002F335A"/>
    <w:rsid w:val="00371540"/>
    <w:rsid w:val="003971E2"/>
    <w:rsid w:val="003B6532"/>
    <w:rsid w:val="00423B7F"/>
    <w:rsid w:val="00457407"/>
    <w:rsid w:val="00637A10"/>
    <w:rsid w:val="006B3321"/>
    <w:rsid w:val="006E14A4"/>
    <w:rsid w:val="006F7EB6"/>
    <w:rsid w:val="0074359E"/>
    <w:rsid w:val="00747B6B"/>
    <w:rsid w:val="00756757"/>
    <w:rsid w:val="008613C1"/>
    <w:rsid w:val="00861C7E"/>
    <w:rsid w:val="00914162"/>
    <w:rsid w:val="00A77197"/>
    <w:rsid w:val="00BC5BB7"/>
    <w:rsid w:val="00C4236F"/>
    <w:rsid w:val="00C623E5"/>
    <w:rsid w:val="00C635CD"/>
    <w:rsid w:val="00D03B60"/>
    <w:rsid w:val="00D6006E"/>
    <w:rsid w:val="00D75F6D"/>
    <w:rsid w:val="00E713DD"/>
    <w:rsid w:val="00EF48E0"/>
    <w:rsid w:val="00F43547"/>
    <w:rsid w:val="00F6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A17A"/>
  <w15:docId w15:val="{BC21EA57-39ED-46CE-AF8B-0339E81C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7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71E2"/>
  </w:style>
  <w:style w:type="paragraph" w:styleId="Rodap">
    <w:name w:val="footer"/>
    <w:basedOn w:val="Normal"/>
    <w:link w:val="RodapChar"/>
    <w:uiPriority w:val="99"/>
    <w:unhideWhenUsed/>
    <w:rsid w:val="00397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4470</Words>
  <Characters>24140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15</cp:revision>
  <dcterms:created xsi:type="dcterms:W3CDTF">2020-06-23T20:10:00Z</dcterms:created>
  <dcterms:modified xsi:type="dcterms:W3CDTF">2020-08-25T15:21:00Z</dcterms:modified>
</cp:coreProperties>
</file>