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D4BE07" w14:textId="77777777" w:rsidR="008F3F5E" w:rsidRPr="00F801B7" w:rsidRDefault="008F3F5E" w:rsidP="00F801B7">
      <w:pPr>
        <w:pStyle w:val="Ttulo"/>
        <w:spacing w:before="0" w:after="0" w:line="240" w:lineRule="auto"/>
        <w:ind w:right="-568"/>
        <w:rPr>
          <w:rFonts w:ascii="Arial Black" w:hAnsi="Arial Black"/>
          <w:color w:val="auto"/>
          <w:sz w:val="24"/>
          <w:szCs w:val="24"/>
        </w:rPr>
      </w:pPr>
      <w:r w:rsidRPr="00F801B7">
        <w:rPr>
          <w:rFonts w:ascii="Arial Black" w:hAnsi="Arial Black"/>
          <w:color w:val="auto"/>
          <w:sz w:val="24"/>
          <w:szCs w:val="24"/>
        </w:rPr>
        <w:t>MODELO DE PETIÇÃO</w:t>
      </w:r>
    </w:p>
    <w:p w14:paraId="268AD54E" w14:textId="26BF4797" w:rsidR="0019554D" w:rsidRDefault="00803DFB" w:rsidP="00F801B7">
      <w:pPr>
        <w:pStyle w:val="Ttulo"/>
        <w:spacing w:before="0" w:after="0" w:line="240" w:lineRule="auto"/>
        <w:ind w:right="-568"/>
        <w:rPr>
          <w:rFonts w:ascii="Arial Black" w:hAnsi="Arial Black"/>
          <w:color w:val="auto"/>
          <w:sz w:val="24"/>
          <w:szCs w:val="24"/>
        </w:rPr>
      </w:pPr>
      <w:r>
        <w:rPr>
          <w:rFonts w:ascii="Arial Black" w:hAnsi="Arial Black"/>
          <w:b w:val="0"/>
          <w:sz w:val="24"/>
          <w:szCs w:val="24"/>
        </w:rPr>
        <w:t xml:space="preserve">PROCESSO CIVIL. </w:t>
      </w:r>
      <w:r w:rsidR="0019554D" w:rsidRPr="00F801B7">
        <w:rPr>
          <w:rFonts w:ascii="Arial Black" w:hAnsi="Arial Black"/>
          <w:color w:val="auto"/>
          <w:sz w:val="24"/>
          <w:szCs w:val="24"/>
        </w:rPr>
        <w:t>ARBITRAGEM</w:t>
      </w:r>
      <w:r w:rsidR="008F3F5E" w:rsidRPr="00F801B7">
        <w:rPr>
          <w:rFonts w:ascii="Arial Black" w:hAnsi="Arial Black"/>
          <w:color w:val="auto"/>
          <w:sz w:val="24"/>
          <w:szCs w:val="24"/>
        </w:rPr>
        <w:t xml:space="preserve">. </w:t>
      </w:r>
      <w:r w:rsidR="0019554D" w:rsidRPr="00F801B7">
        <w:rPr>
          <w:rFonts w:ascii="Arial Black" w:hAnsi="Arial Black"/>
          <w:color w:val="auto"/>
          <w:sz w:val="24"/>
          <w:szCs w:val="24"/>
        </w:rPr>
        <w:t>COMUNICADO DE INTENÇÃO NA ARBITRAGEM</w:t>
      </w:r>
    </w:p>
    <w:p w14:paraId="3725E51B" w14:textId="77777777" w:rsidR="003E506F" w:rsidRPr="003E506F" w:rsidRDefault="003E506F" w:rsidP="003E506F">
      <w:pPr>
        <w:pStyle w:val="Ttulo"/>
        <w:spacing w:before="0" w:after="0" w:line="240" w:lineRule="auto"/>
        <w:ind w:right="-568"/>
        <w:jc w:val="right"/>
        <w:rPr>
          <w:rFonts w:ascii="Arial Black" w:hAnsi="Arial Black" w:cs="Arial"/>
          <w:b w:val="0"/>
          <w:bCs w:val="0"/>
          <w:sz w:val="24"/>
          <w:szCs w:val="24"/>
        </w:rPr>
      </w:pPr>
      <w:r>
        <w:rPr>
          <w:rStyle w:val="Forte"/>
          <w:rFonts w:ascii="Arial Black" w:hAnsi="Arial Black" w:cs="Arial"/>
          <w:sz w:val="24"/>
          <w:szCs w:val="24"/>
        </w:rPr>
        <w:t>Rénan Kfuri Lopes</w:t>
      </w:r>
    </w:p>
    <w:p w14:paraId="43D3197F" w14:textId="77777777" w:rsidR="00F801B7" w:rsidRPr="00F801B7" w:rsidRDefault="00F801B7" w:rsidP="00F801B7">
      <w:pPr>
        <w:pStyle w:val="Ttulo"/>
        <w:spacing w:before="0" w:after="0" w:line="240" w:lineRule="auto"/>
        <w:ind w:right="-568"/>
        <w:rPr>
          <w:rFonts w:ascii="Arial Black" w:hAnsi="Arial Black"/>
          <w:color w:val="auto"/>
          <w:sz w:val="26"/>
          <w:szCs w:val="26"/>
        </w:rPr>
      </w:pPr>
    </w:p>
    <w:p w14:paraId="1485EB11" w14:textId="77777777" w:rsidR="0019554D" w:rsidRPr="00F801B7" w:rsidRDefault="0019554D" w:rsidP="00F801B7">
      <w:pPr>
        <w:pStyle w:val="Texto"/>
        <w:ind w:right="-568"/>
        <w:rPr>
          <w:rFonts w:ascii="Times New Roman" w:hAnsi="Times New Roman" w:cs="Times New Roman"/>
          <w:sz w:val="24"/>
          <w:szCs w:val="24"/>
          <w:u w:val="single"/>
        </w:rPr>
      </w:pPr>
      <w:r w:rsidRPr="00F801B7">
        <w:rPr>
          <w:rFonts w:ascii="Times New Roman" w:hAnsi="Times New Roman" w:cs="Times New Roman"/>
          <w:sz w:val="24"/>
          <w:szCs w:val="24"/>
          <w:u w:val="single"/>
        </w:rPr>
        <w:t>COMENTÁRIOS</w:t>
      </w:r>
    </w:p>
    <w:p w14:paraId="70979B0D" w14:textId="77777777" w:rsidR="0019554D" w:rsidRPr="0019554D" w:rsidRDefault="0019554D" w:rsidP="00F801B7">
      <w:pPr>
        <w:pStyle w:val="Comentrios"/>
        <w:ind w:left="0" w:right="-568"/>
        <w:rPr>
          <w:rFonts w:ascii="Times New Roman" w:hAnsi="Times New Roman" w:cs="Times New Roman"/>
          <w:b/>
          <w:bCs/>
          <w:sz w:val="24"/>
          <w:szCs w:val="24"/>
        </w:rPr>
      </w:pPr>
      <w:r w:rsidRPr="0019554D">
        <w:rPr>
          <w:rFonts w:ascii="Times New Roman" w:hAnsi="Times New Roman" w:cs="Times New Roman"/>
          <w:sz w:val="24"/>
          <w:szCs w:val="24"/>
        </w:rPr>
        <w:t xml:space="preserve">- Importante que se comprove o recebimento da convocação ao destinatário. A forma mais utilizada é a via postal, com AR. Hoje também se admite por </w:t>
      </w:r>
      <w:r w:rsidRPr="0019554D">
        <w:rPr>
          <w:rFonts w:ascii="Times New Roman" w:hAnsi="Times New Roman" w:cs="Times New Roman"/>
          <w:i/>
          <w:iCs/>
          <w:sz w:val="24"/>
          <w:szCs w:val="24"/>
        </w:rPr>
        <w:t>e-mail</w:t>
      </w:r>
      <w:r w:rsidRPr="0019554D">
        <w:rPr>
          <w:rFonts w:ascii="Times New Roman" w:hAnsi="Times New Roman" w:cs="Times New Roman"/>
          <w:sz w:val="24"/>
          <w:szCs w:val="24"/>
        </w:rPr>
        <w:t xml:space="preserve">, desde que expressamente confirmado o recebimento pelo destinatário, também por </w:t>
      </w:r>
      <w:r w:rsidRPr="0019554D">
        <w:rPr>
          <w:rFonts w:ascii="Times New Roman" w:hAnsi="Times New Roman" w:cs="Times New Roman"/>
          <w:i/>
          <w:iCs/>
          <w:sz w:val="24"/>
          <w:szCs w:val="24"/>
        </w:rPr>
        <w:t>e-mail</w:t>
      </w:r>
      <w:r w:rsidRPr="0019554D">
        <w:rPr>
          <w:rFonts w:ascii="Times New Roman" w:hAnsi="Times New Roman" w:cs="Times New Roman"/>
          <w:sz w:val="24"/>
          <w:szCs w:val="24"/>
        </w:rPr>
        <w:t>.</w:t>
      </w:r>
    </w:p>
    <w:p w14:paraId="0324448D" w14:textId="77777777" w:rsidR="0019554D" w:rsidRPr="0019554D" w:rsidRDefault="0019554D" w:rsidP="00F801B7">
      <w:pPr>
        <w:pStyle w:val="Centralizado"/>
        <w:ind w:right="-568"/>
        <w:rPr>
          <w:rFonts w:ascii="Times New Roman" w:hAnsi="Times New Roman" w:cs="Times New Roman"/>
          <w:sz w:val="24"/>
          <w:szCs w:val="24"/>
        </w:rPr>
      </w:pPr>
    </w:p>
    <w:p w14:paraId="21668E65" w14:textId="77777777" w:rsidR="0019554D" w:rsidRPr="0019554D" w:rsidRDefault="0019554D" w:rsidP="00F801B7">
      <w:pPr>
        <w:pStyle w:val="Centralizado"/>
        <w:ind w:right="-568"/>
        <w:rPr>
          <w:rFonts w:ascii="Times New Roman" w:hAnsi="Times New Roman" w:cs="Times New Roman"/>
          <w:sz w:val="24"/>
          <w:szCs w:val="24"/>
        </w:rPr>
      </w:pPr>
      <w:r w:rsidRPr="0019554D">
        <w:rPr>
          <w:rFonts w:ascii="Times New Roman" w:hAnsi="Times New Roman" w:cs="Times New Roman"/>
          <w:sz w:val="24"/>
          <w:szCs w:val="24"/>
        </w:rPr>
        <w:t>(local e data)</w:t>
      </w:r>
    </w:p>
    <w:p w14:paraId="767182DF" w14:textId="77777777" w:rsidR="0019554D" w:rsidRPr="0019554D" w:rsidRDefault="0019554D" w:rsidP="00F801B7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14:paraId="7BB68F1B" w14:textId="77777777" w:rsidR="0019554D" w:rsidRPr="0019554D" w:rsidRDefault="0019554D" w:rsidP="00F801B7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19554D">
        <w:rPr>
          <w:rFonts w:ascii="Times New Roman" w:hAnsi="Times New Roman" w:cs="Times New Roman"/>
          <w:sz w:val="24"/>
          <w:szCs w:val="24"/>
        </w:rPr>
        <w:t>Para ...</w:t>
      </w:r>
    </w:p>
    <w:p w14:paraId="259D06CE" w14:textId="77777777" w:rsidR="0019554D" w:rsidRPr="0019554D" w:rsidRDefault="0019554D" w:rsidP="00F801B7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19554D">
        <w:rPr>
          <w:rFonts w:ascii="Times New Roman" w:hAnsi="Times New Roman" w:cs="Times New Roman"/>
          <w:sz w:val="24"/>
          <w:szCs w:val="24"/>
        </w:rPr>
        <w:t>(nome) ...</w:t>
      </w:r>
    </w:p>
    <w:p w14:paraId="141ADA64" w14:textId="77777777" w:rsidR="0019554D" w:rsidRPr="0019554D" w:rsidRDefault="0019554D" w:rsidP="00F801B7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19554D">
        <w:rPr>
          <w:rFonts w:ascii="Times New Roman" w:hAnsi="Times New Roman" w:cs="Times New Roman"/>
          <w:sz w:val="24"/>
          <w:szCs w:val="24"/>
        </w:rPr>
        <w:t>(endereço) ...</w:t>
      </w:r>
    </w:p>
    <w:p w14:paraId="6538E1BA" w14:textId="77777777" w:rsidR="0019554D" w:rsidRPr="0019554D" w:rsidRDefault="0019554D" w:rsidP="00F801B7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19554D">
        <w:rPr>
          <w:rFonts w:ascii="Times New Roman" w:hAnsi="Times New Roman" w:cs="Times New Roman"/>
          <w:sz w:val="24"/>
          <w:szCs w:val="24"/>
        </w:rPr>
        <w:t>Prezado(s) senhor(es),</w:t>
      </w:r>
    </w:p>
    <w:p w14:paraId="52388DA3" w14:textId="77777777" w:rsidR="0019554D" w:rsidRPr="0019554D" w:rsidRDefault="0019554D" w:rsidP="00F801B7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14:paraId="5E9E83B9" w14:textId="77777777" w:rsidR="0019554D" w:rsidRPr="0019554D" w:rsidRDefault="0019554D" w:rsidP="00F801B7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19554D">
        <w:rPr>
          <w:rFonts w:ascii="Times New Roman" w:hAnsi="Times New Roman" w:cs="Times New Roman"/>
          <w:sz w:val="24"/>
          <w:szCs w:val="24"/>
        </w:rPr>
        <w:t>Na forma do art. 6º da Lei n. 9.307</w:t>
      </w:r>
      <w:r w:rsidRPr="0019554D">
        <w:rPr>
          <w:rFonts w:ascii="Times New Roman" w:hAnsi="Times New Roman" w:cs="Times New Roman"/>
          <w:sz w:val="24"/>
          <w:szCs w:val="24"/>
          <w:vertAlign w:val="superscript"/>
        </w:rPr>
        <w:footnoteReference w:id="1"/>
      </w:r>
      <w:r w:rsidRPr="0019554D">
        <w:rPr>
          <w:rFonts w:ascii="Times New Roman" w:hAnsi="Times New Roman" w:cs="Times New Roman"/>
          <w:sz w:val="24"/>
          <w:szCs w:val="24"/>
        </w:rPr>
        <w:t>, de 23.09.96, tem esta a finalidade de comunicar a V. Sa. minha intenção de dar início à arbitragem para dirimir a controvérsia existente entre nós. Visto que não houve acordo prévio sobre a forma de instituir a arbitragem, fica(m) V. Sa(s)., convocado(s) para comparecer(em) no dia ... às ... horas à rua ... situada nesta cidade, para que seja firmado o respectivo compromisso arbitral na forma da lei (art. 9º)</w:t>
      </w:r>
      <w:r w:rsidRPr="0019554D">
        <w:rPr>
          <w:rFonts w:ascii="Times New Roman" w:hAnsi="Times New Roman" w:cs="Times New Roman"/>
          <w:sz w:val="24"/>
          <w:szCs w:val="24"/>
          <w:vertAlign w:val="superscript"/>
        </w:rPr>
        <w:footnoteReference w:id="2"/>
      </w:r>
      <w:r w:rsidRPr="0019554D">
        <w:rPr>
          <w:rFonts w:ascii="Times New Roman" w:hAnsi="Times New Roman" w:cs="Times New Roman"/>
          <w:sz w:val="24"/>
          <w:szCs w:val="24"/>
        </w:rPr>
        <w:t>.</w:t>
      </w:r>
    </w:p>
    <w:p w14:paraId="0230446D" w14:textId="77777777" w:rsidR="0019554D" w:rsidRPr="0019554D" w:rsidRDefault="0019554D" w:rsidP="00F801B7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14:paraId="10BDB283" w14:textId="77777777" w:rsidR="0019554D" w:rsidRPr="0019554D" w:rsidRDefault="0019554D" w:rsidP="00F801B7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19554D">
        <w:rPr>
          <w:rFonts w:ascii="Times New Roman" w:hAnsi="Times New Roman" w:cs="Times New Roman"/>
          <w:sz w:val="24"/>
          <w:szCs w:val="24"/>
        </w:rPr>
        <w:t>Sem mais, dando-o (s) por convocado(s), firmo-me,</w:t>
      </w:r>
    </w:p>
    <w:p w14:paraId="587605CF" w14:textId="77777777" w:rsidR="0019554D" w:rsidRPr="0019554D" w:rsidRDefault="0019554D" w:rsidP="00F801B7">
      <w:pPr>
        <w:pStyle w:val="Noparagraphstyle"/>
        <w:suppressAutoHyphens/>
        <w:ind w:right="-568"/>
        <w:jc w:val="center"/>
      </w:pPr>
    </w:p>
    <w:p w14:paraId="42C9CC36" w14:textId="77777777" w:rsidR="0019554D" w:rsidRPr="0019554D" w:rsidRDefault="0019554D" w:rsidP="00F801B7">
      <w:pPr>
        <w:pStyle w:val="Centralizado"/>
        <w:ind w:right="-568"/>
        <w:rPr>
          <w:rFonts w:ascii="Times New Roman" w:hAnsi="Times New Roman" w:cs="Times New Roman"/>
          <w:sz w:val="24"/>
          <w:szCs w:val="24"/>
        </w:rPr>
      </w:pPr>
      <w:r w:rsidRPr="0019554D">
        <w:rPr>
          <w:rFonts w:ascii="Times New Roman" w:hAnsi="Times New Roman" w:cs="Times New Roman"/>
          <w:sz w:val="24"/>
          <w:szCs w:val="24"/>
        </w:rPr>
        <w:t>Atenciosamente.</w:t>
      </w:r>
    </w:p>
    <w:p w14:paraId="52AC10AD" w14:textId="77777777" w:rsidR="0019554D" w:rsidRPr="0019554D" w:rsidRDefault="0019554D" w:rsidP="00F801B7">
      <w:pPr>
        <w:pStyle w:val="Centralizado"/>
        <w:ind w:right="-568"/>
        <w:rPr>
          <w:rFonts w:ascii="Times New Roman" w:hAnsi="Times New Roman" w:cs="Times New Roman"/>
          <w:sz w:val="24"/>
          <w:szCs w:val="24"/>
        </w:rPr>
      </w:pPr>
      <w:r w:rsidRPr="0019554D">
        <w:rPr>
          <w:rFonts w:ascii="Times New Roman" w:hAnsi="Times New Roman" w:cs="Times New Roman"/>
          <w:sz w:val="24"/>
          <w:szCs w:val="24"/>
        </w:rPr>
        <w:t>(Nome do árbitro)</w:t>
      </w:r>
    </w:p>
    <w:p w14:paraId="2E08AD9E" w14:textId="77777777" w:rsidR="00791835" w:rsidRDefault="00791835" w:rsidP="00F801B7">
      <w:pPr>
        <w:ind w:right="-568"/>
      </w:pPr>
    </w:p>
    <w:sectPr w:rsidR="00791835" w:rsidSect="001154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C26C5E" w14:textId="77777777" w:rsidR="00334DF3" w:rsidRDefault="00334DF3" w:rsidP="0019554D">
      <w:pPr>
        <w:spacing w:after="0" w:line="240" w:lineRule="auto"/>
      </w:pPr>
      <w:r>
        <w:separator/>
      </w:r>
    </w:p>
  </w:endnote>
  <w:endnote w:type="continuationSeparator" w:id="0">
    <w:p w14:paraId="47AB0AB1" w14:textId="77777777" w:rsidR="00334DF3" w:rsidRDefault="00334DF3" w:rsidP="00195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980F43" w14:textId="77777777" w:rsidR="00334DF3" w:rsidRDefault="00334DF3" w:rsidP="0019554D">
      <w:pPr>
        <w:spacing w:after="0" w:line="240" w:lineRule="auto"/>
      </w:pPr>
      <w:r>
        <w:separator/>
      </w:r>
    </w:p>
  </w:footnote>
  <w:footnote w:type="continuationSeparator" w:id="0">
    <w:p w14:paraId="5E18C668" w14:textId="77777777" w:rsidR="00334DF3" w:rsidRDefault="00334DF3" w:rsidP="0019554D">
      <w:pPr>
        <w:spacing w:after="0" w:line="240" w:lineRule="auto"/>
      </w:pPr>
      <w:r>
        <w:continuationSeparator/>
      </w:r>
    </w:p>
  </w:footnote>
  <w:footnote w:id="1">
    <w:p w14:paraId="02885D6C" w14:textId="77777777" w:rsidR="0019554D" w:rsidRPr="0019554D" w:rsidRDefault="0019554D" w:rsidP="00F801B7">
      <w:pPr>
        <w:pStyle w:val="Rodap"/>
        <w:tabs>
          <w:tab w:val="clear" w:pos="8504"/>
          <w:tab w:val="right" w:pos="9356"/>
        </w:tabs>
        <w:ind w:right="-567"/>
        <w:jc w:val="both"/>
        <w:rPr>
          <w:sz w:val="20"/>
          <w:szCs w:val="20"/>
        </w:rPr>
      </w:pPr>
      <w:r w:rsidRPr="0019554D">
        <w:rPr>
          <w:sz w:val="20"/>
          <w:szCs w:val="20"/>
          <w:vertAlign w:val="superscript"/>
        </w:rPr>
        <w:footnoteRef/>
      </w:r>
      <w:r w:rsidRPr="0019554D">
        <w:rPr>
          <w:sz w:val="20"/>
          <w:szCs w:val="20"/>
        </w:rPr>
        <w:tab/>
      </w:r>
      <w:r w:rsidRPr="0019554D">
        <w:rPr>
          <w:b/>
          <w:bCs/>
          <w:sz w:val="20"/>
          <w:szCs w:val="20"/>
        </w:rPr>
        <w:t>Art. 6º</w:t>
      </w:r>
      <w:r w:rsidRPr="0019554D">
        <w:rPr>
          <w:sz w:val="20"/>
          <w:szCs w:val="20"/>
        </w:rPr>
        <w:t xml:space="preserve"> Não havendo acordo prévio sobre a forma de instituir a arbitragem, a parte interessada manifestará à outra parte sua intenção de dar início à arbitragem, por via postal ou por outro meio qualquer de comunicação, mediante comprovação de recebimento, convocando-a para, em dia, hora e local certos, firmar o compromisso arbitral. </w:t>
      </w:r>
      <w:r w:rsidRPr="0019554D">
        <w:rPr>
          <w:b/>
          <w:sz w:val="20"/>
          <w:szCs w:val="20"/>
        </w:rPr>
        <w:t>Parágrafo único.</w:t>
      </w:r>
      <w:r w:rsidRPr="0019554D">
        <w:rPr>
          <w:sz w:val="20"/>
          <w:szCs w:val="20"/>
        </w:rPr>
        <w:t xml:space="preserve"> Não comparecendo a parte convocada ou, comparecendo, recusar-se a firmar o compromisso arbitral, poderá a outra parte propor a demanda de que trata o </w:t>
      </w:r>
      <w:r w:rsidRPr="0019554D">
        <w:rPr>
          <w:rStyle w:val="Hyperlink"/>
          <w:sz w:val="20"/>
          <w:szCs w:val="20"/>
        </w:rPr>
        <w:t>Art. 7º</w:t>
      </w:r>
      <w:r w:rsidRPr="0019554D">
        <w:rPr>
          <w:sz w:val="20"/>
          <w:szCs w:val="20"/>
        </w:rPr>
        <w:t xml:space="preserve"> desta Lei, perante o órgão do Poder Judiciário a que, originariamente, tocaria o julgamento da causa.</w:t>
      </w:r>
    </w:p>
  </w:footnote>
  <w:footnote w:id="2">
    <w:p w14:paraId="44749CB9" w14:textId="77777777" w:rsidR="0019554D" w:rsidRPr="0019554D" w:rsidRDefault="0019554D" w:rsidP="00F801B7">
      <w:pPr>
        <w:pStyle w:val="Rodap"/>
        <w:tabs>
          <w:tab w:val="clear" w:pos="8504"/>
          <w:tab w:val="right" w:pos="9356"/>
        </w:tabs>
        <w:ind w:right="-567"/>
        <w:jc w:val="both"/>
        <w:rPr>
          <w:spacing w:val="2"/>
          <w:sz w:val="20"/>
          <w:szCs w:val="20"/>
        </w:rPr>
      </w:pPr>
      <w:r w:rsidRPr="0019554D">
        <w:rPr>
          <w:sz w:val="20"/>
          <w:szCs w:val="20"/>
          <w:vertAlign w:val="superscript"/>
        </w:rPr>
        <w:footnoteRef/>
      </w:r>
      <w:r w:rsidRPr="0019554D">
        <w:rPr>
          <w:sz w:val="20"/>
          <w:szCs w:val="20"/>
        </w:rPr>
        <w:tab/>
      </w:r>
      <w:r w:rsidRPr="0019554D">
        <w:rPr>
          <w:b/>
          <w:bCs/>
          <w:spacing w:val="2"/>
          <w:sz w:val="20"/>
          <w:szCs w:val="20"/>
        </w:rPr>
        <w:t>Art. 9º</w:t>
      </w:r>
      <w:r w:rsidRPr="0019554D">
        <w:rPr>
          <w:spacing w:val="2"/>
          <w:sz w:val="20"/>
          <w:szCs w:val="20"/>
        </w:rPr>
        <w:t xml:space="preserve"> O compromisso arbitral é a convenção através da qual as partes submetem um litígio à arbitragem de uma ou mais pessoas, podendo ser judicial ou extrajudicial. </w:t>
      </w:r>
      <w:r w:rsidRPr="0019554D">
        <w:rPr>
          <w:b/>
          <w:spacing w:val="2"/>
          <w:sz w:val="20"/>
          <w:szCs w:val="20"/>
        </w:rPr>
        <w:t>§ 1º</w:t>
      </w:r>
      <w:r w:rsidRPr="0019554D">
        <w:rPr>
          <w:spacing w:val="2"/>
          <w:sz w:val="20"/>
          <w:szCs w:val="20"/>
        </w:rPr>
        <w:t xml:space="preserve"> O compromisso arbitral judicial celebrar-se-á por termo nos autos, perante o juízo ou tribunal, onde tem curso a demanda</w:t>
      </w:r>
      <w:r w:rsidRPr="0019554D">
        <w:rPr>
          <w:b/>
          <w:spacing w:val="2"/>
          <w:sz w:val="20"/>
          <w:szCs w:val="20"/>
        </w:rPr>
        <w:t>. § 2º</w:t>
      </w:r>
      <w:r w:rsidRPr="0019554D">
        <w:rPr>
          <w:spacing w:val="2"/>
          <w:sz w:val="20"/>
          <w:szCs w:val="20"/>
        </w:rPr>
        <w:t xml:space="preserve"> O compromisso arbitral extrajudicial será celebrado por escrito particular, assinado por duas testemunhas, ou por instrumento público.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554D"/>
    <w:rsid w:val="00115448"/>
    <w:rsid w:val="0019554D"/>
    <w:rsid w:val="00334DF3"/>
    <w:rsid w:val="003E506F"/>
    <w:rsid w:val="00791835"/>
    <w:rsid w:val="00803DFB"/>
    <w:rsid w:val="00806401"/>
    <w:rsid w:val="008F3F5E"/>
    <w:rsid w:val="009C7875"/>
    <w:rsid w:val="00BB7555"/>
    <w:rsid w:val="00DC5FDE"/>
    <w:rsid w:val="00DD0F63"/>
    <w:rsid w:val="00F801B7"/>
    <w:rsid w:val="00FA2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095E6"/>
  <w15:docId w15:val="{7AE43195-2FBD-45B3-8F92-B47F0AE96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paragraphstyle"/>
    <w:link w:val="TtuloChar"/>
    <w:uiPriority w:val="10"/>
    <w:qFormat/>
    <w:rsid w:val="0019554D"/>
    <w:pPr>
      <w:spacing w:before="113" w:after="170" w:line="300" w:lineRule="atLeast"/>
      <w:jc w:val="center"/>
    </w:pPr>
    <w:rPr>
      <w:rFonts w:ascii="Garamond" w:hAnsi="Garamond" w:cs="Garamond"/>
      <w:b/>
      <w:bCs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10"/>
    <w:rsid w:val="0019554D"/>
    <w:rPr>
      <w:rFonts w:ascii="Garamond" w:eastAsia="Times New Roman" w:hAnsi="Garamond" w:cs="Garamond"/>
      <w:b/>
      <w:bCs/>
      <w:color w:val="000000"/>
      <w:sz w:val="28"/>
      <w:szCs w:val="28"/>
      <w:lang w:eastAsia="pt-BR"/>
    </w:rPr>
  </w:style>
  <w:style w:type="paragraph" w:customStyle="1" w:styleId="Noparagraphstyle">
    <w:name w:val="[No paragraph style]"/>
    <w:rsid w:val="0019554D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Rodap">
    <w:name w:val="footer"/>
    <w:basedOn w:val="Normal"/>
    <w:link w:val="RodapChar"/>
    <w:uiPriority w:val="99"/>
    <w:rsid w:val="0019554D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19554D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rsid w:val="0019554D"/>
    <w:rPr>
      <w:rFonts w:cs="Times New Roman"/>
      <w:color w:val="0000FF"/>
      <w:u w:val="single"/>
    </w:rPr>
  </w:style>
  <w:style w:type="paragraph" w:customStyle="1" w:styleId="Texto">
    <w:name w:val="Texto"/>
    <w:basedOn w:val="Noparagraphstyle"/>
    <w:rsid w:val="0019554D"/>
    <w:pPr>
      <w:spacing w:line="250" w:lineRule="atLeast"/>
      <w:jc w:val="both"/>
    </w:pPr>
    <w:rPr>
      <w:rFonts w:ascii="Garamond" w:hAnsi="Garamond" w:cs="Garamond"/>
      <w:sz w:val="21"/>
      <w:szCs w:val="21"/>
    </w:rPr>
  </w:style>
  <w:style w:type="paragraph" w:customStyle="1" w:styleId="Comentrios">
    <w:name w:val="Comentários"/>
    <w:basedOn w:val="Noparagraphstyle"/>
    <w:rsid w:val="0019554D"/>
    <w:pPr>
      <w:spacing w:line="240" w:lineRule="atLeast"/>
      <w:ind w:left="227"/>
      <w:jc w:val="both"/>
    </w:pPr>
    <w:rPr>
      <w:rFonts w:ascii="Garamond" w:hAnsi="Garamond" w:cs="Garamond"/>
      <w:sz w:val="20"/>
      <w:szCs w:val="20"/>
    </w:rPr>
  </w:style>
  <w:style w:type="paragraph" w:customStyle="1" w:styleId="Centralizado">
    <w:name w:val="Centralizado"/>
    <w:basedOn w:val="Noparagraphstyle"/>
    <w:rsid w:val="0019554D"/>
    <w:pPr>
      <w:suppressAutoHyphens/>
      <w:spacing w:line="250" w:lineRule="atLeast"/>
      <w:jc w:val="center"/>
    </w:pPr>
    <w:rPr>
      <w:rFonts w:ascii="Garamond" w:hAnsi="Garamond" w:cs="Garamond"/>
      <w:sz w:val="21"/>
      <w:szCs w:val="21"/>
    </w:rPr>
  </w:style>
  <w:style w:type="character" w:styleId="Forte">
    <w:name w:val="Strong"/>
    <w:uiPriority w:val="22"/>
    <w:qFormat/>
    <w:rsid w:val="003E506F"/>
    <w:rPr>
      <w:rFonts w:ascii="Times New Roman" w:hAnsi="Times New Roman" w:cs="Times New Roman" w:hint="default"/>
      <w:b/>
      <w:bCs/>
      <w:w w:val="1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3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821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</dc:creator>
  <cp:lastModifiedBy>Matheus Xavier</cp:lastModifiedBy>
  <cp:revision>4</cp:revision>
  <dcterms:created xsi:type="dcterms:W3CDTF">2020-07-09T18:44:00Z</dcterms:created>
  <dcterms:modified xsi:type="dcterms:W3CDTF">2020-08-28T00:47:00Z</dcterms:modified>
</cp:coreProperties>
</file>