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A12F" w14:textId="77777777" w:rsidR="005A1897" w:rsidRPr="005A1897" w:rsidRDefault="005A1897" w:rsidP="005A1897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5A1897">
        <w:rPr>
          <w:rFonts w:ascii="Arial Black" w:hAnsi="Arial Black" w:cs="Times New Roman"/>
          <w:sz w:val="24"/>
          <w:szCs w:val="24"/>
        </w:rPr>
        <w:t>MODELO DE PETIÇÃO</w:t>
      </w:r>
    </w:p>
    <w:p w14:paraId="37EC5DB8" w14:textId="65774B83" w:rsidR="005A1897" w:rsidRPr="005A1897" w:rsidRDefault="005A1897" w:rsidP="005A1897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5A1897">
        <w:rPr>
          <w:rFonts w:ascii="Arial Black" w:hAnsi="Arial Black" w:cs="Times New Roman"/>
          <w:sz w:val="24"/>
          <w:szCs w:val="24"/>
        </w:rPr>
        <w:t>ADVOGADO. INQUÉRITO POLICIAL. PEDIDO DE VISTA. MODELO GERAL</w:t>
      </w:r>
    </w:p>
    <w:p w14:paraId="01D426ED" w14:textId="77777777" w:rsidR="005A1897" w:rsidRPr="005A1897" w:rsidRDefault="005A1897" w:rsidP="005A1897">
      <w:pPr>
        <w:spacing w:after="0" w:line="240" w:lineRule="auto"/>
        <w:ind w:right="-425"/>
        <w:jc w:val="right"/>
        <w:rPr>
          <w:rFonts w:ascii="Arial Black" w:hAnsi="Arial Black" w:cs="Times New Roman"/>
          <w:sz w:val="24"/>
          <w:szCs w:val="24"/>
        </w:rPr>
      </w:pPr>
      <w:r w:rsidRPr="005A1897">
        <w:rPr>
          <w:rFonts w:ascii="Arial Black" w:hAnsi="Arial Black" w:cs="Times New Roman"/>
          <w:sz w:val="24"/>
          <w:szCs w:val="24"/>
        </w:rPr>
        <w:t>Rénan Kfuri Lopes</w:t>
      </w:r>
    </w:p>
    <w:p w14:paraId="2D48BE6F" w14:textId="77777777" w:rsidR="005A1897" w:rsidRDefault="005A1897" w:rsidP="005A1897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14:paraId="5F3A482C" w14:textId="5B30CC9D" w:rsidR="005A1897" w:rsidRPr="005A1897" w:rsidRDefault="005A1897" w:rsidP="005A1897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5A18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Delegado ...</w:t>
      </w:r>
    </w:p>
    <w:p w14:paraId="5AA1C628" w14:textId="250306C7" w:rsidR="005A1897" w:rsidRPr="005A1897" w:rsidRDefault="005A1897" w:rsidP="005A1897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5A1897">
        <w:rPr>
          <w:rFonts w:ascii="Times New Roman" w:hAnsi="Times New Roman" w:cs="Times New Roman"/>
          <w:sz w:val="24"/>
          <w:szCs w:val="24"/>
        </w:rPr>
        <w:t>Inquérito Policial n</w:t>
      </w:r>
      <w:r>
        <w:rPr>
          <w:rFonts w:ascii="Times New Roman" w:hAnsi="Times New Roman" w:cs="Times New Roman"/>
          <w:sz w:val="24"/>
          <w:szCs w:val="24"/>
        </w:rPr>
        <w:t>. ...</w:t>
      </w:r>
    </w:p>
    <w:p w14:paraId="1E53DF67" w14:textId="05367DFF" w:rsidR="005A1897" w:rsidRPr="005A1897" w:rsidRDefault="005A1897" w:rsidP="005A1897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5A1897">
        <w:rPr>
          <w:rFonts w:ascii="Times New Roman" w:hAnsi="Times New Roman" w:cs="Times New Roman"/>
          <w:sz w:val="24"/>
          <w:szCs w:val="24"/>
        </w:rPr>
        <w:t xml:space="preserve">, advogado, OAB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1897">
        <w:rPr>
          <w:rFonts w:ascii="Times New Roman" w:hAnsi="Times New Roman" w:cs="Times New Roman"/>
          <w:sz w:val="24"/>
          <w:szCs w:val="24"/>
        </w:rPr>
        <w:t xml:space="preserve">, endereço profissional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1897">
        <w:rPr>
          <w:rFonts w:ascii="Times New Roman" w:hAnsi="Times New Roman" w:cs="Times New Roman"/>
          <w:sz w:val="24"/>
          <w:szCs w:val="24"/>
        </w:rPr>
        <w:t xml:space="preserve">, telefone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1897">
        <w:rPr>
          <w:rFonts w:ascii="Times New Roman" w:hAnsi="Times New Roman" w:cs="Times New Roman"/>
          <w:sz w:val="24"/>
          <w:szCs w:val="24"/>
        </w:rPr>
        <w:t xml:space="preserve">, e-mail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1897">
        <w:rPr>
          <w:rFonts w:ascii="Times New Roman" w:hAnsi="Times New Roman" w:cs="Times New Roman"/>
          <w:sz w:val="24"/>
          <w:szCs w:val="24"/>
        </w:rPr>
        <w:t xml:space="preserve">, cidade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1897">
        <w:rPr>
          <w:rFonts w:ascii="Times New Roman" w:hAnsi="Times New Roman" w:cs="Times New Roman"/>
          <w:sz w:val="24"/>
          <w:szCs w:val="24"/>
        </w:rPr>
        <w:t>, vem, com base no art. 7º, inc. XIV, do Estatuto da OAB, no art. 266 do CPP e na Súmula Vinculante nº. 14 do STF, apresentar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97">
        <w:rPr>
          <w:rFonts w:ascii="Times New Roman" w:hAnsi="Times New Roman" w:cs="Times New Roman"/>
          <w:sz w:val="24"/>
          <w:szCs w:val="24"/>
        </w:rPr>
        <w:t>REQUERIMENTO DE VISTA DOS AUTOS DE INQUÉRITO POLICIAL OU DE EVENTUAIS PEÇAS DE VERIFICAÇÃO PRELIMINAR DE INFORMAÇÕES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97">
        <w:rPr>
          <w:rFonts w:ascii="Times New Roman" w:hAnsi="Times New Roman" w:cs="Times New Roman"/>
          <w:sz w:val="24"/>
          <w:szCs w:val="24"/>
        </w:rPr>
        <w:t xml:space="preserve">que estejam sob a competência deste distrito policial em vias de apuração de suposta prática de infração atribuída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1897">
        <w:rPr>
          <w:rFonts w:ascii="Times New Roman" w:hAnsi="Times New Roman" w:cs="Times New Roman"/>
          <w:sz w:val="24"/>
          <w:szCs w:val="24"/>
        </w:rPr>
        <w:t xml:space="preserve">, para a adoção das providências cabíveis por parte deste seu representante a fim de que seja garantida a efetividade de seu direito de defesa e fiscalização dos procedimentos de produção de elementos informativos relacionados [art. 7º, incisos XIV e XV da Lei nº 8.906/94, bem como nos termos da Súmula Vinculante nº 14 do STF], sob pena de incorrer a autoridade nos crimes previstos nos </w:t>
      </w:r>
      <w:proofErr w:type="spellStart"/>
      <w:r w:rsidRPr="005A1897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A1897">
        <w:rPr>
          <w:rFonts w:ascii="Times New Roman" w:hAnsi="Times New Roman" w:cs="Times New Roman"/>
          <w:sz w:val="24"/>
          <w:szCs w:val="24"/>
        </w:rPr>
        <w:t>. 32 e 33 da Lei nº 13.869/19 (LEI DO ABUSO DE AUTORIDADE).</w:t>
      </w:r>
    </w:p>
    <w:p w14:paraId="12AE3748" w14:textId="77777777" w:rsidR="005A1897" w:rsidRPr="005A1897" w:rsidRDefault="005A1897" w:rsidP="005A1897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5A1897">
        <w:rPr>
          <w:rFonts w:ascii="Times New Roman" w:hAnsi="Times New Roman" w:cs="Times New Roman"/>
          <w:sz w:val="24"/>
          <w:szCs w:val="24"/>
        </w:rPr>
        <w:t>Termos em que pede e espera deferimento.</w:t>
      </w:r>
    </w:p>
    <w:p w14:paraId="0EDE5CB3" w14:textId="38A92159" w:rsidR="005A1897" w:rsidRDefault="005A1897" w:rsidP="005A1897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0463E00" w14:textId="43651631" w:rsidR="005A1897" w:rsidRPr="005A1897" w:rsidRDefault="005A1897" w:rsidP="005A1897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5A1897" w:rsidRPr="005A1897" w:rsidSect="00EA32A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97"/>
    <w:rsid w:val="005A1897"/>
    <w:rsid w:val="00E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FCCD"/>
  <w15:chartTrackingRefBased/>
  <w15:docId w15:val="{1745B9E5-C817-4FCE-BFB2-6B4AE4F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2024-01-29T17:59:00Z</dcterms:created>
  <dcterms:modified xsi:type="dcterms:W3CDTF">2024-01-29T18:01:00Z</dcterms:modified>
</cp:coreProperties>
</file>