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237D" w:rsidRPr="00BE237D" w:rsidRDefault="00BE237D" w:rsidP="00BE237D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BE237D">
        <w:rPr>
          <w:rFonts w:ascii="Arial Black" w:hAnsi="Arial Black" w:cs="Times New Roman"/>
          <w:sz w:val="24"/>
          <w:szCs w:val="24"/>
        </w:rPr>
        <w:t>MODELO DE PETIÇÃO</w:t>
      </w:r>
    </w:p>
    <w:p w:rsidR="00BE237D" w:rsidRPr="00BE237D" w:rsidRDefault="00BE237D" w:rsidP="00BE237D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BE237D">
        <w:rPr>
          <w:rFonts w:ascii="Arial Black" w:hAnsi="Arial Black" w:cs="Times New Roman"/>
          <w:sz w:val="24"/>
          <w:szCs w:val="24"/>
        </w:rPr>
        <w:t>ADVOGADO. CADASTRAMENTO. INTIMAÇÃO EXCLUSIVA ADVOGADO INDICADO. NULIDADE. PETIÇÃO</w:t>
      </w:r>
    </w:p>
    <w:p w:rsidR="00BE237D" w:rsidRDefault="00BE237D" w:rsidP="00BE237D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BE237D">
        <w:rPr>
          <w:rFonts w:ascii="Arial Black" w:hAnsi="Arial Black" w:cs="Times New Roman"/>
          <w:sz w:val="24"/>
          <w:szCs w:val="24"/>
        </w:rPr>
        <w:t>Rénan Kfuri Lopes</w:t>
      </w:r>
    </w:p>
    <w:p w:rsidR="00BE237D" w:rsidRPr="00BE237D" w:rsidRDefault="00BE237D" w:rsidP="00BE237D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</w:p>
    <w:p w:rsidR="00BE237D" w:rsidRDefault="00BE237D" w:rsidP="00BE237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E237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xma. Sra. Juíza de Direito da ... Vara Empresarial da Comarca de ...</w:t>
      </w:r>
    </w:p>
    <w:p w:rsidR="00BE237D" w:rsidRPr="00BE237D" w:rsidRDefault="00BE237D" w:rsidP="00BE237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E237D">
        <w:rPr>
          <w:rFonts w:ascii="Times New Roman" w:hAnsi="Times New Roman" w:cs="Times New Roman"/>
          <w:sz w:val="24"/>
          <w:szCs w:val="24"/>
        </w:rPr>
        <w:t xml:space="preserve">cumprimento de sentença – apuração de haveres </w:t>
      </w:r>
    </w:p>
    <w:p w:rsidR="00BE237D" w:rsidRPr="00BE237D" w:rsidRDefault="00BE237D" w:rsidP="00BE237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37D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Pr="00BE2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BE237D" w:rsidRPr="00BE237D" w:rsidRDefault="00BE237D" w:rsidP="00BE237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BE23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BE237D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BE237D">
        <w:rPr>
          <w:rFonts w:ascii="Times New Roman" w:hAnsi="Times New Roman" w:cs="Times New Roman"/>
          <w:sz w:val="24"/>
          <w:szCs w:val="24"/>
        </w:rPr>
        <w:t xml:space="preserve">, pelo comum advogado </w:t>
      </w:r>
      <w:r w:rsidRPr="00BE237D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BE237D">
        <w:rPr>
          <w:rFonts w:ascii="Times New Roman" w:hAnsi="Times New Roman" w:cs="Times New Roman"/>
          <w:sz w:val="24"/>
          <w:szCs w:val="24"/>
        </w:rPr>
        <w:t xml:space="preserve"> assinado, nos autos epigrafados em que contendem com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BE237D">
        <w:rPr>
          <w:rFonts w:ascii="Times New Roman" w:hAnsi="Times New Roman" w:cs="Times New Roman"/>
          <w:sz w:val="24"/>
          <w:szCs w:val="24"/>
        </w:rPr>
        <w:t xml:space="preserve">, vêm, respeitosamente, requerer que doravante as intimações pelo </w:t>
      </w:r>
      <w:proofErr w:type="spellStart"/>
      <w:r w:rsidRPr="00BE237D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Pr="00BE237D">
        <w:rPr>
          <w:rFonts w:ascii="Times New Roman" w:hAnsi="Times New Roman" w:cs="Times New Roman"/>
          <w:sz w:val="24"/>
          <w:szCs w:val="24"/>
        </w:rPr>
        <w:t xml:space="preserve"> sejam feitas exclusivamente em nome do advogado signatário ---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E237D">
        <w:rPr>
          <w:rFonts w:ascii="Times New Roman" w:hAnsi="Times New Roman" w:cs="Times New Roman"/>
          <w:sz w:val="24"/>
          <w:szCs w:val="24"/>
        </w:rPr>
        <w:t>, OAB/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E2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E237D">
        <w:rPr>
          <w:rFonts w:ascii="Times New Roman" w:hAnsi="Times New Roman" w:cs="Times New Roman"/>
          <w:sz w:val="24"/>
          <w:szCs w:val="24"/>
        </w:rPr>
        <w:t>--- sob pena de nulidade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BE23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237D" w:rsidRPr="00BE237D" w:rsidRDefault="00BE237D" w:rsidP="00BE237D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BE237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ede</w:t>
      </w:r>
      <w:r w:rsidRPr="00BE237D">
        <w:rPr>
          <w:rFonts w:ascii="Times New Roman" w:hAnsi="Times New Roman" w:cs="Times New Roman"/>
          <w:sz w:val="24"/>
          <w:szCs w:val="24"/>
        </w:rPr>
        <w:t xml:space="preserve"> Deferimento.</w:t>
      </w:r>
    </w:p>
    <w:p w:rsidR="00BE237D" w:rsidRDefault="00BE237D" w:rsidP="00BE237D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:rsidR="00BE237D" w:rsidRPr="00BE237D" w:rsidRDefault="00BE237D" w:rsidP="00BE237D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BE237D" w:rsidRPr="00BE23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058F" w:rsidRDefault="00C4058F" w:rsidP="00BE237D">
      <w:pPr>
        <w:spacing w:after="0" w:line="240" w:lineRule="auto"/>
      </w:pPr>
      <w:r>
        <w:separator/>
      </w:r>
    </w:p>
  </w:endnote>
  <w:endnote w:type="continuationSeparator" w:id="0">
    <w:p w:rsidR="00C4058F" w:rsidRDefault="00C4058F" w:rsidP="00BE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058F" w:rsidRDefault="00C4058F" w:rsidP="00BE237D">
      <w:pPr>
        <w:spacing w:after="0" w:line="240" w:lineRule="auto"/>
      </w:pPr>
      <w:r>
        <w:separator/>
      </w:r>
    </w:p>
  </w:footnote>
  <w:footnote w:type="continuationSeparator" w:id="0">
    <w:p w:rsidR="00C4058F" w:rsidRDefault="00C4058F" w:rsidP="00BE237D">
      <w:pPr>
        <w:spacing w:after="0" w:line="240" w:lineRule="auto"/>
      </w:pPr>
      <w:r>
        <w:continuationSeparator/>
      </w:r>
    </w:p>
  </w:footnote>
  <w:footnote w:id="1">
    <w:p w:rsidR="00BE237D" w:rsidRPr="00BE237D" w:rsidRDefault="00BE237D" w:rsidP="00BE237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BE237D">
        <w:rPr>
          <w:rStyle w:val="Refdenotaderodap"/>
          <w:rFonts w:ascii="Times New Roman" w:hAnsi="Times New Roman" w:cs="Times New Roman"/>
        </w:rPr>
        <w:footnoteRef/>
      </w:r>
      <w:r w:rsidRPr="00BE237D">
        <w:rPr>
          <w:rFonts w:ascii="Times New Roman" w:hAnsi="Times New Roman" w:cs="Times New Roman"/>
        </w:rPr>
        <w:t xml:space="preserve"> </w:t>
      </w:r>
      <w:r w:rsidRPr="00BE237D">
        <w:rPr>
          <w:rFonts w:ascii="Times New Roman" w:hAnsi="Times New Roman" w:cs="Times New Roman"/>
        </w:rPr>
        <w:t xml:space="preserve">AGRAVO DE INSTRUMENTO - CUMPRIMENTO DE SENTENÇA - NULIDADE PROCESSUAL - CADASTRAMENTO DE ADVOGADO - PEDIDO DE PUBLICAÇÃO EXCLUSIVA - ART. 272, §5º, DO CPC - INTIMAÇÃO PARA PAGAMENTO VOLUNTÁRIO DO DÉBITO - PROCURADORES DISTINTOS - NULIDADE PROCESSUAL. Nos termos da legislação vigente (artigos 269 e 271, § 2º, do CPC) as publicações e as intimações dos atos processuais constituem medida precípua ao regular andamento do processo, por meio das quais as partes tomam ciência dos atos praticados, com a finalidade de se manifestarem ou requererem o que for de direito exercendo, desta forma, o contraditório e assegurando o devido processo legal. Havendo pedido expresso de que as intimações sejam exclusivamente em nome dos advogados indicados na petição, o desatendimento implica em nulidade processual, nos termos do §5º, do art. 272, do CPC, mormente quando demonstrado o prejuízo à parte. [TJMG, Agravo de Instrumento-Cv 1.0000.21.262492-8/001, Rel. Des. Adriano de Mesquita Carneiro, 21ª Câmara Cível Especializada, </w:t>
      </w:r>
      <w:proofErr w:type="spellStart"/>
      <w:r w:rsidRPr="00BE237D">
        <w:rPr>
          <w:rFonts w:ascii="Times New Roman" w:hAnsi="Times New Roman" w:cs="Times New Roman"/>
        </w:rPr>
        <w:t>DJe</w:t>
      </w:r>
      <w:proofErr w:type="spellEnd"/>
      <w:r w:rsidRPr="00BE237D">
        <w:rPr>
          <w:rFonts w:ascii="Times New Roman" w:hAnsi="Times New Roman" w:cs="Times New Roman"/>
        </w:rPr>
        <w:t xml:space="preserve"> 04.08.2022].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7D"/>
    <w:rsid w:val="00BE237D"/>
    <w:rsid w:val="00C4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6159"/>
  <w15:chartTrackingRefBased/>
  <w15:docId w15:val="{6E3332E8-187F-458E-820D-5BA88C8E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237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237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E23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B0048-37C0-44F4-852F-55E38A95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503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2023-04-26T15:42:00Z</dcterms:created>
  <dcterms:modified xsi:type="dcterms:W3CDTF">2023-04-26T15:46:00Z</dcterms:modified>
</cp:coreProperties>
</file>