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FE5E" w14:textId="77777777" w:rsidR="00E97244" w:rsidRPr="00E97244" w:rsidRDefault="00E97244" w:rsidP="00E972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7244">
        <w:rPr>
          <w:rFonts w:ascii="Arial Black" w:hAnsi="Arial Black" w:cs="Times New Roman"/>
          <w:sz w:val="24"/>
          <w:szCs w:val="24"/>
        </w:rPr>
        <w:t>MODELO DE PETIÇÃO</w:t>
      </w:r>
    </w:p>
    <w:p w14:paraId="0AB111CD" w14:textId="77777777" w:rsidR="00E97244" w:rsidRPr="00E97244" w:rsidRDefault="00E97244" w:rsidP="00E972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7244">
        <w:rPr>
          <w:rFonts w:ascii="Arial Black" w:hAnsi="Arial Black" w:cs="Times New Roman"/>
          <w:sz w:val="24"/>
          <w:szCs w:val="24"/>
        </w:rPr>
        <w:t>AÇÃO ORDINÁRIA DE COBRANÇA. INADIMPLÊNCIA CONTRATUAL.</w:t>
      </w:r>
    </w:p>
    <w:p w14:paraId="46049B0C" w14:textId="77777777" w:rsidR="00E97244" w:rsidRPr="00E97244" w:rsidRDefault="00E97244" w:rsidP="00E972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7244">
        <w:rPr>
          <w:rFonts w:ascii="Arial Black" w:hAnsi="Arial Black" w:cs="Times New Roman"/>
          <w:sz w:val="24"/>
          <w:szCs w:val="24"/>
        </w:rPr>
        <w:t>PRINCÍPIO DA BOA-FÉ. OBRIGAÇÃO DE DAR. COISA CERTA.</w:t>
      </w:r>
    </w:p>
    <w:p w14:paraId="39BCF054" w14:textId="2C9DC14F" w:rsidR="00E97244" w:rsidRPr="00E97244" w:rsidRDefault="00E97244" w:rsidP="00E9724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7244">
        <w:rPr>
          <w:rFonts w:ascii="Arial Black" w:hAnsi="Arial Black" w:cs="Times New Roman"/>
          <w:sz w:val="24"/>
          <w:szCs w:val="24"/>
        </w:rPr>
        <w:t>JUROS DE MORA. CORREÇÃO MONETÁRIA. INICIAL</w:t>
      </w:r>
    </w:p>
    <w:p w14:paraId="18785F18" w14:textId="2E6D0F77" w:rsidR="00E97244" w:rsidRPr="00E97244" w:rsidRDefault="00E97244" w:rsidP="00E9724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E97244">
        <w:rPr>
          <w:rFonts w:ascii="Arial Black" w:hAnsi="Arial Black" w:cs="Times New Roman"/>
          <w:sz w:val="24"/>
          <w:szCs w:val="24"/>
        </w:rPr>
        <w:t>Rénan Kfuri Lopes</w:t>
      </w:r>
    </w:p>
    <w:p w14:paraId="1C63D607" w14:textId="77777777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E3A4794" w14:textId="77777777" w:rsid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6CD437FB" w14:textId="209869C9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CNPJ e e-mail)</w:t>
      </w:r>
      <w:r w:rsidRPr="00E97244">
        <w:rPr>
          <w:rFonts w:ascii="Times New Roman" w:hAnsi="Times New Roman" w:cs="Times New Roman"/>
          <w:sz w:val="24"/>
          <w:szCs w:val="24"/>
        </w:rPr>
        <w:t xml:space="preserve">, representada pelo sócio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E97244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E97244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E97244">
        <w:rPr>
          <w:rFonts w:ascii="Times New Roman" w:hAnsi="Times New Roman" w:cs="Times New Roman"/>
          <w:sz w:val="24"/>
          <w:szCs w:val="24"/>
        </w:rPr>
        <w:t xml:space="preserve"> 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>], vem, respeitosamente, promover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AÇÃO ORDINÁRIA DE COBRANÇA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 xml:space="preserve">contra os litisconsortes passivos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</w:t>
      </w:r>
      <w:proofErr w:type="gramStart"/>
      <w:r>
        <w:rPr>
          <w:rFonts w:ascii="Times New Roman" w:hAnsi="Times New Roman" w:cs="Times New Roman"/>
          <w:sz w:val="24"/>
          <w:szCs w:val="24"/>
        </w:rPr>
        <w:t>CPF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e-mail)</w:t>
      </w:r>
      <w:r w:rsidRPr="00E9724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Pr="00E97244">
        <w:rPr>
          <w:rFonts w:ascii="Times New Roman" w:hAnsi="Times New Roman" w:cs="Times New Roman"/>
          <w:sz w:val="24"/>
          <w:szCs w:val="24"/>
        </w:rPr>
        <w:t xml:space="preserve">, ambos domiciliados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], residentes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24749A43" w14:textId="2A0AED16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44">
        <w:rPr>
          <w:rFonts w:ascii="Times New Roman" w:hAnsi="Times New Roman" w:cs="Times New Roman"/>
          <w:b/>
          <w:bCs/>
          <w:sz w:val="24"/>
          <w:szCs w:val="24"/>
        </w:rPr>
        <w:t xml:space="preserve">I-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DOS FATOS</w:t>
      </w:r>
    </w:p>
    <w:p w14:paraId="284EBC68" w14:textId="77777777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44">
        <w:rPr>
          <w:rFonts w:ascii="Times New Roman" w:hAnsi="Times New Roman" w:cs="Times New Roman"/>
          <w:b/>
          <w:bCs/>
          <w:sz w:val="24"/>
          <w:szCs w:val="24"/>
        </w:rPr>
        <w:t>O “</w:t>
      </w:r>
      <w:r w:rsidRPr="00E97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CONTRATO DE CONSULTORIA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38E629B" w14:textId="7D65DA0E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o autor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firmou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um contrato intitulado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Contrato de Consultoria</w:t>
      </w:r>
      <w:r w:rsidRPr="00E97244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>].</w:t>
      </w:r>
    </w:p>
    <w:p w14:paraId="057F2531" w14:textId="2E80B882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Neste contrato de consultoria, o autor se obrigava à regularização notarial para a aquisição do imóvel rural denominado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Fazenda</w:t>
      </w:r>
      <w:r w:rsidRPr="00E9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”, registrado perante o Cartório de Registro de Imóveis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], prestando os serviços descritos nas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Cláusulas 2ª e 3</w:t>
      </w:r>
      <w:r w:rsidRPr="00E97244">
        <w:rPr>
          <w:rFonts w:ascii="Times New Roman" w:hAnsi="Times New Roman" w:cs="Times New Roman"/>
          <w:sz w:val="24"/>
          <w:szCs w:val="24"/>
        </w:rPr>
        <w:t>ª” do referido ajuste.</w:t>
      </w:r>
    </w:p>
    <w:p w14:paraId="68890987" w14:textId="30A90342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A forma entabulada de pagamento ao autor pelos serviços prestados e reembolso das despesas por ele despendidas, consoante descrito na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Cláusula 7</w:t>
      </w:r>
      <w:r>
        <w:rPr>
          <w:rFonts w:ascii="Times New Roman" w:hAnsi="Times New Roman" w:cs="Times New Roman"/>
          <w:i/>
          <w:iCs/>
          <w:sz w:val="24"/>
          <w:szCs w:val="24"/>
        </w:rPr>
        <w:t>ª</w:t>
      </w:r>
      <w:r w:rsidRPr="00E97244">
        <w:rPr>
          <w:rFonts w:ascii="Times New Roman" w:hAnsi="Times New Roman" w:cs="Times New Roman"/>
          <w:sz w:val="24"/>
          <w:szCs w:val="24"/>
        </w:rPr>
        <w:t xml:space="preserve"> DO PAGAMENTO se daria posteriormente no valor correspondente ao percentual de 20% [vinte por cento] calculado sobre futura/vindoura venda da predita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Fazenda</w:t>
      </w:r>
      <w:r w:rsidRPr="00E9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[vide 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E97244">
        <w:rPr>
          <w:rFonts w:ascii="Times New Roman" w:hAnsi="Times New Roman" w:cs="Times New Roman"/>
          <w:sz w:val="24"/>
          <w:szCs w:val="24"/>
        </w:rPr>
        <w:t>]</w:t>
      </w:r>
    </w:p>
    <w:p w14:paraId="03172859" w14:textId="5327EADA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O autor cumpriu integralmente os serviços pactuados e o imóvel foi registrado em nome da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[R-04], companheira do contratante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A73890B" w14:textId="17CDBBEC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44">
        <w:rPr>
          <w:rFonts w:ascii="Times New Roman" w:hAnsi="Times New Roman" w:cs="Times New Roman"/>
          <w:b/>
          <w:bCs/>
          <w:sz w:val="24"/>
          <w:szCs w:val="24"/>
        </w:rPr>
        <w:t xml:space="preserve">A VENDA/PERMUTA DA FAZENDA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2D5D3302" w14:textId="77777777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4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97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 DE AJUSTE ENTRE PERMUTANTES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7879D37" w14:textId="7F0E678A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firmou-se 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Termo de Ajuste Entre </w:t>
      </w:r>
      <w:proofErr w:type="spellStart"/>
      <w:r w:rsidRPr="00E97244">
        <w:rPr>
          <w:rFonts w:ascii="Times New Roman" w:hAnsi="Times New Roman" w:cs="Times New Roman"/>
          <w:i/>
          <w:iCs/>
          <w:sz w:val="24"/>
          <w:szCs w:val="24"/>
        </w:rPr>
        <w:t>Permutantes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”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>].</w:t>
      </w:r>
    </w:p>
    <w:p w14:paraId="10ED4F95" w14:textId="1E87BA8F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O objeto do mencionado contrato foi a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permuta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 de imóveis entre os réus/PRIMEIROS PERMUTANTES,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com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/SEGUNDA PERMUTANTE; também participando deste instrumento o autor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, como ANUENTE, este na qualidade de detentor do crédito oriundo do acima descrito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Contrato de Prestação de Serviço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”, vez que tinha direito como pagamento dos seus serviços o valor correspondente a 20% [vinte por cento] do valor da venda. </w:t>
      </w:r>
    </w:p>
    <w:p w14:paraId="18FAD912" w14:textId="70709864" w:rsid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Confira-se detalhadamente:</w:t>
      </w:r>
    </w:p>
    <w:p w14:paraId="68FDE882" w14:textId="45D77D50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da cláusula contratual) </w:t>
      </w:r>
      <w:r w:rsidRPr="00E97244">
        <w:rPr>
          <w:rFonts w:ascii="Times New Roman" w:hAnsi="Times New Roman" w:cs="Times New Roman"/>
          <w:sz w:val="24"/>
          <w:szCs w:val="24"/>
        </w:rPr>
        <w:t xml:space="preserve">[vide 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E97244">
        <w:rPr>
          <w:rFonts w:ascii="Times New Roman" w:hAnsi="Times New Roman" w:cs="Times New Roman"/>
          <w:sz w:val="24"/>
          <w:szCs w:val="24"/>
        </w:rPr>
        <w:t>]</w:t>
      </w:r>
    </w:p>
    <w:p w14:paraId="6FCDBC3C" w14:textId="2C6E9590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A permuta objeto do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Termo de Ajuste Entre </w:t>
      </w:r>
      <w:proofErr w:type="spellStart"/>
      <w:r w:rsidRPr="00E97244">
        <w:rPr>
          <w:rFonts w:ascii="Times New Roman" w:hAnsi="Times New Roman" w:cs="Times New Roman"/>
          <w:i/>
          <w:iCs/>
          <w:sz w:val="24"/>
          <w:szCs w:val="24"/>
        </w:rPr>
        <w:t>Permutantes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” envolveu o imóvel de propriedade dos réus/PRIMEIROS PERMUTANTES: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parte de uma área de terras na cidade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registrado sob a matrícula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, iguais 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 m2 em terrenos beneficiados, que foram entregues para a Sra.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- vide CLÁUSULA PRIMEIRA 1.1.</w:t>
      </w:r>
    </w:p>
    <w:p w14:paraId="22557EE4" w14:textId="4C5856AA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E em permuta,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 entregaria para os réus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 a Fazenda Embu: </w:t>
      </w:r>
      <w:proofErr w:type="gramStart"/>
      <w:r w:rsidRPr="00E97244">
        <w:rPr>
          <w:rFonts w:ascii="Times New Roman" w:hAnsi="Times New Roman" w:cs="Times New Roman"/>
          <w:i/>
          <w:iCs/>
          <w:sz w:val="24"/>
          <w:szCs w:val="24"/>
        </w:rPr>
        <w:t>“ imóvel</w:t>
      </w:r>
      <w:proofErr w:type="gramEnd"/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 rural de sua propriedade com a área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 ha (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), objeto da Matrícula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, do Cartório de Registro de Imóveis de...o qual as partes estimam, avaliam e aceitam na presente permuta pelo valor de R$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97244">
        <w:rPr>
          <w:rFonts w:ascii="Times New Roman" w:hAnsi="Times New Roman" w:cs="Times New Roman"/>
          <w:sz w:val="24"/>
          <w:szCs w:val="24"/>
        </w:rPr>
        <w:t>” - vide CLÁUSULA PRIMEIRA 1.3.</w:t>
      </w:r>
    </w:p>
    <w:p w14:paraId="71E8D052" w14:textId="39D898A4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O autor/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, nos termos do enfocado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Contrato de Consultoria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”, em especial sua Cláusula 7ª- DO PAGAMENTO tem direito ao percentual de 20% sobre o valor da venda/permuta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ou seja,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].</w:t>
      </w:r>
    </w:p>
    <w:p w14:paraId="0B8CBD99" w14:textId="77777777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244">
        <w:rPr>
          <w:rFonts w:ascii="Times New Roman" w:hAnsi="Times New Roman" w:cs="Times New Roman"/>
          <w:b/>
          <w:bCs/>
          <w:sz w:val="24"/>
          <w:szCs w:val="24"/>
        </w:rPr>
        <w:t>O CRÉDITO CEDIDO AO AUTOR NO “</w:t>
      </w:r>
      <w:r w:rsidRPr="00E97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TERMO DE AJUSTE ENTRE PERMUTANTES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C9F76BE" w14:textId="0A6802A9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A participação do autor no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Termo de Ajuste Entre </w:t>
      </w:r>
      <w:proofErr w:type="spellStart"/>
      <w:r w:rsidRPr="00E97244">
        <w:rPr>
          <w:rFonts w:ascii="Times New Roman" w:hAnsi="Times New Roman" w:cs="Times New Roman"/>
          <w:i/>
          <w:iCs/>
          <w:sz w:val="24"/>
          <w:szCs w:val="24"/>
        </w:rPr>
        <w:t>Permutantes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 xml:space="preserve">” como ANUENTE se deu unicamente para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quitasse com o autor o pagamento pelos serviços prestados no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Contrato de Consultoria</w:t>
      </w:r>
      <w:r w:rsidRPr="00E97244">
        <w:rPr>
          <w:rFonts w:ascii="Times New Roman" w:hAnsi="Times New Roman" w:cs="Times New Roman"/>
          <w:sz w:val="24"/>
          <w:szCs w:val="24"/>
        </w:rPr>
        <w:t>” através de cessão do crédito [para o autor] que tinha perante os réus, da seguinte forma:</w:t>
      </w:r>
    </w:p>
    <w:p w14:paraId="78A8A036" w14:textId="04464706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244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 através de um imóvel que os réus passariam diretamente para o autor -objeto da presente cobrança judicial--, correspondente a uma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m2 do Residencial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E97244">
        <w:rPr>
          <w:rFonts w:ascii="Times New Roman" w:hAnsi="Times New Roman" w:cs="Times New Roman"/>
          <w:sz w:val="24"/>
          <w:szCs w:val="24"/>
        </w:rPr>
        <w:t xml:space="preserve">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 retirado da área total permutada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m2 ou pagamento em espécie se não ocorresse o pagamento via transferência dominial, tendo como data limite do cumprimento desta obrigação pelos réus 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[CLÁUSULA SEGUNDA, 2.1 e 2.2];</w:t>
      </w:r>
    </w:p>
    <w:p w14:paraId="2EF03796" w14:textId="26945428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244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 que os réus pagariam diretamente ao autor em espécie até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[CLÁUSULA SEGUNDA, 2.4].</w:t>
      </w:r>
    </w:p>
    <w:p w14:paraId="719D418C" w14:textId="72EC3E0B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Destarte, foi expressamente cedido o crédito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[cedente] para o autor/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[cessionário]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 que ela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 tinha com os réus, sendo este ajuste contratual de conhecimento e concordâncias dos contratantes: PRIMEIROS PERMUTANTES, os réus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; SEGUNDA PERMUTANTE,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e ANUENTE o autor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313C97" w14:textId="0104DFE4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Para melhor compreensão a CLÁUSULA SEGUNDA 2.1 e 2.2 do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 xml:space="preserve">Termo de Ajuste entre </w:t>
      </w:r>
      <w:proofErr w:type="spellStart"/>
      <w:r w:rsidRPr="00E97244">
        <w:rPr>
          <w:rFonts w:ascii="Times New Roman" w:hAnsi="Times New Roman" w:cs="Times New Roman"/>
          <w:i/>
          <w:iCs/>
          <w:sz w:val="24"/>
          <w:szCs w:val="24"/>
        </w:rPr>
        <w:t>Permutantes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 xml:space="preserve">” descreveu que o pagamento do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poderia ter sido feito através da transferência de imóveis de propriedade dos réus ou em espécie, 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Pr="00E97244">
        <w:rPr>
          <w:rFonts w:ascii="Times New Roman" w:hAnsi="Times New Roman" w:cs="Times New Roman"/>
          <w:sz w:val="24"/>
          <w:szCs w:val="24"/>
        </w:rPr>
        <w:t>:</w:t>
      </w:r>
    </w:p>
    <w:p w14:paraId="67D975B8" w14:textId="13389E0E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das cláusulas contratuais)</w:t>
      </w:r>
    </w:p>
    <w:p w14:paraId="5BED425C" w14:textId="7E14460A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Expresso pois na parte final da CLÁUSULA SEGUNDA 2.2 que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na eventualidade de não se estabelecer um consenso ou acordo sobre a permuta, especificadamente, o pagamento deverá ser em espécie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1D2AD26" w14:textId="0BFA849C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O Loteamento “</w:t>
      </w:r>
      <w:r w:rsidRPr="00E97244">
        <w:rPr>
          <w:rFonts w:ascii="Times New Roman" w:hAnsi="Times New Roman" w:cs="Times New Roman"/>
          <w:i/>
          <w:iCs/>
          <w:sz w:val="24"/>
          <w:szCs w:val="24"/>
        </w:rPr>
        <w:t>RESIDENCIAL</w:t>
      </w:r>
      <w:r w:rsidRPr="00E9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 foi aprovado pelo DECRETO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pela Prefeita Municipal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constando como propriedade da empresa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7244">
        <w:rPr>
          <w:rFonts w:ascii="Times New Roman" w:hAnsi="Times New Roman" w:cs="Times New Roman"/>
          <w:sz w:val="24"/>
          <w:szCs w:val="24"/>
        </w:rPr>
        <w:t xml:space="preserve">.,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, cujos sócios são os réus [doc.</w:t>
      </w:r>
      <w:r w:rsidR="0013052C"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>].</w:t>
      </w:r>
    </w:p>
    <w:p w14:paraId="347FFD82" w14:textId="42AFA46B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Inclusive os lotes integrantes do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RESIDENCIAL</w:t>
      </w:r>
      <w:r w:rsidRPr="00E97244">
        <w:rPr>
          <w:rFonts w:ascii="Times New Roman" w:hAnsi="Times New Roman" w:cs="Times New Roman"/>
          <w:sz w:val="24"/>
          <w:szCs w:val="24"/>
        </w:rPr>
        <w:t xml:space="preserve">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 foram anunciados para venda através de portais específicos de sites de vendas por corretores de imóveis; sendo cada lote na faixa entre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 a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</w:t>
      </w:r>
      <w:r w:rsidR="0013052C">
        <w:rPr>
          <w:rFonts w:ascii="Times New Roman" w:hAnsi="Times New Roman" w:cs="Times New Roman"/>
          <w:sz w:val="24"/>
          <w:szCs w:val="24"/>
        </w:rPr>
        <w:t>:</w:t>
      </w:r>
    </w:p>
    <w:p w14:paraId="5FD68FD2" w14:textId="77777777" w:rsidR="0013052C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[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Prints</w:t>
      </w:r>
      <w:r w:rsidRPr="00E97244">
        <w:rPr>
          <w:rFonts w:ascii="Times New Roman" w:hAnsi="Times New Roman" w:cs="Times New Roman"/>
          <w:sz w:val="24"/>
          <w:szCs w:val="24"/>
        </w:rPr>
        <w:t xml:space="preserve"> dos Portais de Vendas]</w:t>
      </w:r>
    </w:p>
    <w:p w14:paraId="7DE2E545" w14:textId="1990B759" w:rsidR="00E97244" w:rsidRPr="0013052C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2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II-</w:t>
      </w:r>
      <w:r w:rsidR="0013052C" w:rsidRPr="0013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52C">
        <w:rPr>
          <w:rFonts w:ascii="Times New Roman" w:hAnsi="Times New Roman" w:cs="Times New Roman"/>
          <w:b/>
          <w:bCs/>
          <w:sz w:val="24"/>
          <w:szCs w:val="24"/>
        </w:rPr>
        <w:t>A INADIMPLÊNCIA DOS RÉUS</w:t>
      </w:r>
    </w:p>
    <w:p w14:paraId="0482965C" w14:textId="455857DC" w:rsidR="00E97244" w:rsidRPr="0013052C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2C">
        <w:rPr>
          <w:rFonts w:ascii="Times New Roman" w:hAnsi="Times New Roman" w:cs="Times New Roman"/>
          <w:b/>
          <w:bCs/>
          <w:sz w:val="24"/>
          <w:szCs w:val="24"/>
        </w:rPr>
        <w:t>NOTIFICAÇÃO JUDICIAL</w:t>
      </w:r>
    </w:p>
    <w:p w14:paraId="3F201F5E" w14:textId="284A5DF9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Restaram frustradas as insistentes solicitações do autor para que os réus lhes enviassem o mapa dos lotes integrantes do Residencial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disponíveis para sua escolha. E tão pouco manifestaram o interesse em efetuar o pagamento em espécie de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 nos termos traçados na CLÁUSULA SEGUNDA 2.1 e 2.2 do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 xml:space="preserve">Termo de Ajuste entre </w:t>
      </w:r>
      <w:proofErr w:type="spellStart"/>
      <w:r w:rsidRPr="0013052C">
        <w:rPr>
          <w:rFonts w:ascii="Times New Roman" w:hAnsi="Times New Roman" w:cs="Times New Roman"/>
          <w:i/>
          <w:iCs/>
          <w:sz w:val="24"/>
          <w:szCs w:val="24"/>
        </w:rPr>
        <w:t>Permutantes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”.</w:t>
      </w:r>
    </w:p>
    <w:p w14:paraId="5843CB9A" w14:textId="38F55DCE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O autor notificou judicialmente os réus através da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ª Vara Cível de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244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 xml:space="preserve">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para que no prazo de 15 [quinze] dias apresentassem o mapa dos lotes disponíveis do RESIDENCIAL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para sua escolha ou procedessem ao pagamento do valor de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], constituindo-os mora - doc.8</w:t>
      </w:r>
      <w:r w:rsidR="0013052C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3C41E58B" w14:textId="74A5AA9A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Também foi objeto desta notificação judicial que os réus pagassem ao autor o valor de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], cuja obrigação foi estatuída na CLÁUSULA SEGUNDA 2.4.2, 2.5 E 2.7. Neste particular insta esclarecer que diante da inadimplência, o autor promoveu contra os réus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Ação Monitória</w:t>
      </w:r>
      <w:r w:rsidRPr="00E97244">
        <w:rPr>
          <w:rFonts w:ascii="Times New Roman" w:hAnsi="Times New Roman" w:cs="Times New Roman"/>
          <w:sz w:val="24"/>
          <w:szCs w:val="24"/>
        </w:rPr>
        <w:t xml:space="preserve">”,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ª Vara Cível de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244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 xml:space="preserve">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, que foi extinta em virtude do pagamento realizado pelos demandados [doc.</w:t>
      </w:r>
      <w:r w:rsidR="0013052C"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70FD7C4" w14:textId="77777777" w:rsidR="00E97244" w:rsidRPr="0013052C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2C">
        <w:rPr>
          <w:rFonts w:ascii="Times New Roman" w:hAnsi="Times New Roman" w:cs="Times New Roman"/>
          <w:b/>
          <w:bCs/>
          <w:sz w:val="24"/>
          <w:szCs w:val="24"/>
        </w:rPr>
        <w:t>DA TRANSGRESSÃO CONTRATUAL</w:t>
      </w:r>
    </w:p>
    <w:p w14:paraId="268F9E71" w14:textId="128EBF26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A presente lide se baseia na obrigação contratual expressa na Cláusula SEGUNDA, 2.1 e 2.3 livremente assumida pelas partes contendoras.</w:t>
      </w:r>
    </w:p>
    <w:p w14:paraId="0F7045A5" w14:textId="0947D4B9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Prevalece no direito hodierno o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Princípio da Eticidade</w:t>
      </w:r>
      <w:r w:rsidRPr="00E97244">
        <w:rPr>
          <w:rFonts w:ascii="Times New Roman" w:hAnsi="Times New Roman" w:cs="Times New Roman"/>
          <w:sz w:val="24"/>
          <w:szCs w:val="24"/>
        </w:rPr>
        <w:t>”, no qual as obrigações devem ser pautadas por um comportamento ético, observando-se as cláusulas gerais da boa-fé objetiva prevista no art. 422 do CC, do qual se extrai: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Os contratantes são obrigados a guardar, assim na conclusão do contrato, como em uma execução, os princípios de probidade e boa-fé</w:t>
      </w:r>
      <w:r w:rsidRPr="00E97244">
        <w:rPr>
          <w:rFonts w:ascii="Times New Roman" w:hAnsi="Times New Roman" w:cs="Times New Roman"/>
          <w:sz w:val="24"/>
          <w:szCs w:val="24"/>
        </w:rPr>
        <w:t>”.</w:t>
      </w:r>
    </w:p>
    <w:p w14:paraId="0259A7CA" w14:textId="2F51BF21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A credora/SEGUNDA PERMUTANTE TATIANE cedeu seu crédito junto aos réus devedores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/PRIMEIROS PERMUTANTES de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 para o autor/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Clausulado, além do valor, a forma de pagamento [em espécie se não procedida a permuta por imóvel] e a data do cumprimento da obrigação em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</w:p>
    <w:p w14:paraId="7C4EC056" w14:textId="6E1E265C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Pelo princípio da força obrigatória dos contratos -pacta sunt servanda-, o contrato faz lei entre as partes, impondo aos contratantes zelar pelo seu cumprimento e manutenção. </w:t>
      </w:r>
    </w:p>
    <w:p w14:paraId="453167C0" w14:textId="15B27B4E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3052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13052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, há obrigação pessoal dos réus. Uma relação jurídica pela qual o sujeito ativo [credor/autor] pode exigir dos sujeitos passivos [devedores/réus/</w:t>
      </w:r>
      <w:proofErr w:type="spellStart"/>
      <w:r w:rsidRPr="0013052C">
        <w:rPr>
          <w:rFonts w:ascii="Times New Roman" w:hAnsi="Times New Roman" w:cs="Times New Roman"/>
          <w:i/>
          <w:iCs/>
          <w:sz w:val="24"/>
          <w:szCs w:val="24"/>
        </w:rPr>
        <w:t>solvens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] a prestação/obrigações avençadas que lhes vincularam através de um contrato, no qual se comprometeram a prestar e exigir algo determinado.</w:t>
      </w:r>
    </w:p>
    <w:p w14:paraId="1E7F09FB" w14:textId="71DABB9D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Patente o inadimplemento contratual dos réus ao não pagar o débito certo e imediato de R$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] estabelecidos na CLÁUSULA SEGUNDA 2.1 e 2.2 do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 xml:space="preserve">Termo de Ajuste entre </w:t>
      </w:r>
      <w:proofErr w:type="spellStart"/>
      <w:r w:rsidRPr="0013052C">
        <w:rPr>
          <w:rFonts w:ascii="Times New Roman" w:hAnsi="Times New Roman" w:cs="Times New Roman"/>
          <w:i/>
          <w:iCs/>
          <w:sz w:val="24"/>
          <w:szCs w:val="24"/>
        </w:rPr>
        <w:t>Permutantes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”.</w:t>
      </w:r>
    </w:p>
    <w:p w14:paraId="02E7B135" w14:textId="4CE2D7F0" w:rsidR="0013052C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lastRenderedPageBreak/>
        <w:t xml:space="preserve">A obrigação positivada era </w:t>
      </w:r>
      <w:proofErr w:type="gramStart"/>
      <w:r w:rsidRPr="00E97244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E97244">
        <w:rPr>
          <w:rFonts w:ascii="Times New Roman" w:hAnsi="Times New Roman" w:cs="Times New Roman"/>
          <w:sz w:val="24"/>
          <w:szCs w:val="24"/>
        </w:rPr>
        <w:t xml:space="preserve"> réus darem -</w:t>
      </w:r>
      <w:proofErr w:type="spellStart"/>
      <w:r w:rsidRPr="0013052C">
        <w:rPr>
          <w:rFonts w:ascii="Times New Roman" w:hAnsi="Times New Roman" w:cs="Times New Roman"/>
          <w:i/>
          <w:iCs/>
          <w:sz w:val="24"/>
          <w:szCs w:val="24"/>
        </w:rPr>
        <w:t>obligationes</w:t>
      </w:r>
      <w:proofErr w:type="spellEnd"/>
      <w:r w:rsidRPr="001305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052C">
        <w:rPr>
          <w:rFonts w:ascii="Times New Roman" w:hAnsi="Times New Roman" w:cs="Times New Roman"/>
          <w:i/>
          <w:iCs/>
          <w:sz w:val="24"/>
          <w:szCs w:val="24"/>
        </w:rPr>
        <w:t>dandi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- coisa certa e individualizada, quer através da transferência de imóveis através da tradição solene ou pelo pagamento em espécie, sendo esta última opção do credor/autor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97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A6E5F" w14:textId="31CF9083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Indubitável o interesse dos réus em quitar sua dívida com a PRIMEIRA PERMUTANTE através do pagamento ao autor que era credor daquela [PRIMEIRA PERMUTANTE], motivo único das cláusulas contratuais 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E97244">
        <w:rPr>
          <w:rFonts w:ascii="Times New Roman" w:hAnsi="Times New Roman" w:cs="Times New Roman"/>
          <w:sz w:val="24"/>
          <w:szCs w:val="24"/>
        </w:rPr>
        <w:t>.</w:t>
      </w:r>
    </w:p>
    <w:p w14:paraId="0B59C342" w14:textId="718764B2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Era obrigação dos réus apresentar o mapa para escolha dos lotes ou o pagamento em espécie, estipulado o prazo limite de </w:t>
      </w:r>
      <w:r w:rsidR="0013052C">
        <w:rPr>
          <w:rFonts w:ascii="Times New Roman" w:hAnsi="Times New Roman" w:cs="Times New Roman"/>
          <w:sz w:val="24"/>
          <w:szCs w:val="24"/>
        </w:rPr>
        <w:t>..</w:t>
      </w:r>
      <w:r w:rsidRPr="00E97244">
        <w:rPr>
          <w:rFonts w:ascii="Times New Roman" w:hAnsi="Times New Roman" w:cs="Times New Roman"/>
          <w:sz w:val="24"/>
          <w:szCs w:val="24"/>
        </w:rPr>
        <w:t xml:space="preserve">. Quedaram-se inertes, daí emergir o direito para lhes impingir o cumprimento da obrigação de dar coisa certa em espécie [CC, art. 233 </w:t>
      </w:r>
      <w:proofErr w:type="spellStart"/>
      <w:r w:rsidRPr="00E97244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. art. 255]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97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6E461" w14:textId="3CBD9505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O pagamento em espécie é obrigação pecuniária dos réus, ou seja, de solver a dívida em dinheiro; espécie particular de obrigação de dar uma prestação em dinheiro.</w:t>
      </w:r>
    </w:p>
    <w:p w14:paraId="14CF2C76" w14:textId="772D7774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E as dívidas em dinheiro hão de ser pagas no vencimento e em moeda corrente, respondendo os réus por perdas e danos, mais juros, atualização monetária e honorários advocatícios, consoante dicção dos </w:t>
      </w:r>
      <w:proofErr w:type="spellStart"/>
      <w:r w:rsidRPr="00E9724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97244">
        <w:rPr>
          <w:rFonts w:ascii="Times New Roman" w:hAnsi="Times New Roman" w:cs="Times New Roman"/>
          <w:sz w:val="24"/>
          <w:szCs w:val="24"/>
        </w:rPr>
        <w:t>. 315 e 389 do Código Civil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E97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8CA5C" w14:textId="547A4B6F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Vale lembrar que a não efetivação do pagamento pelos réus, cuja comprovação é seu ônus [CPC, art. 373,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II] o incluem na situação de mora, nos termos do art. 394 do Código Civil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E97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91EEE" w14:textId="26F74186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A mora dos réus, pelo que interesse ao autor, configurou-se pelo descumprimento da obrigação de não pagar ao autor na data que foram intimados através da notificação judicial anexada ao presente feito [CC, art. 397, parágrafo único]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E97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9BFA4" w14:textId="6AB7D432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A multa penal de 2% sobre o valor da parcela devida está prevista na CLÁUSULA SEGUNDA 2.7.</w:t>
      </w:r>
    </w:p>
    <w:p w14:paraId="0277402C" w14:textId="114EE747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 xml:space="preserve">Esse é o valor da importância devida, acrescida de ´correção monetária´ a partir de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[índice de </w:t>
      </w:r>
      <w:r w:rsidR="0013052C">
        <w:rPr>
          <w:rFonts w:ascii="Times New Roman" w:hAnsi="Times New Roman" w:cs="Times New Roman"/>
          <w:sz w:val="24"/>
          <w:szCs w:val="24"/>
        </w:rPr>
        <w:t xml:space="preserve">... </w:t>
      </w:r>
      <w:r w:rsidRPr="00E97244">
        <w:rPr>
          <w:rFonts w:ascii="Times New Roman" w:hAnsi="Times New Roman" w:cs="Times New Roman"/>
          <w:sz w:val="24"/>
          <w:szCs w:val="24"/>
        </w:rPr>
        <w:t xml:space="preserve">da Tabela da Corregedoria de Justiça de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; ‘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juros moratórios’</w:t>
      </w:r>
      <w:r w:rsidRPr="00E97244">
        <w:rPr>
          <w:rFonts w:ascii="Times New Roman" w:hAnsi="Times New Roman" w:cs="Times New Roman"/>
          <w:sz w:val="24"/>
          <w:szCs w:val="24"/>
        </w:rPr>
        <w:t xml:space="preserve"> de 1% ao mês a partir da </w:t>
      </w:r>
      <w:r w:rsidRPr="00E97244">
        <w:rPr>
          <w:rFonts w:ascii="Times New Roman" w:hAnsi="Times New Roman" w:cs="Times New Roman"/>
          <w:sz w:val="24"/>
          <w:szCs w:val="24"/>
        </w:rPr>
        <w:lastRenderedPageBreak/>
        <w:t xml:space="preserve">data das suas intimações em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 através da Notificação Judicial [=3%], mais “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>multa penal</w:t>
      </w:r>
      <w:r w:rsidRPr="00E97244">
        <w:rPr>
          <w:rFonts w:ascii="Times New Roman" w:hAnsi="Times New Roman" w:cs="Times New Roman"/>
          <w:sz w:val="24"/>
          <w:szCs w:val="24"/>
        </w:rPr>
        <w:t>” de 2% sobre o</w:t>
      </w:r>
      <w:r w:rsidRPr="0013052C">
        <w:rPr>
          <w:rFonts w:ascii="Times New Roman" w:hAnsi="Times New Roman" w:cs="Times New Roman"/>
          <w:i/>
          <w:iCs/>
          <w:sz w:val="24"/>
          <w:szCs w:val="24"/>
        </w:rPr>
        <w:t xml:space="preserve"> quantum</w:t>
      </w:r>
      <w:r w:rsidRPr="00E97244">
        <w:rPr>
          <w:rFonts w:ascii="Times New Roman" w:hAnsi="Times New Roman" w:cs="Times New Roman"/>
          <w:sz w:val="24"/>
          <w:szCs w:val="24"/>
        </w:rPr>
        <w:t xml:space="preserve"> devido, conforme MEMÓRIA DE CÁLCULO abaixo:</w:t>
      </w:r>
    </w:p>
    <w:p w14:paraId="084F1D9B" w14:textId="1B0B5A53" w:rsidR="00E97244" w:rsidRPr="0013052C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2C">
        <w:rPr>
          <w:rFonts w:ascii="Times New Roman" w:hAnsi="Times New Roman" w:cs="Times New Roman"/>
          <w:b/>
          <w:bCs/>
          <w:sz w:val="24"/>
          <w:szCs w:val="24"/>
        </w:rPr>
        <w:t>MEMÓRIA DE CÁLCULO</w:t>
      </w:r>
    </w:p>
    <w:p w14:paraId="5E2F75E2" w14:textId="6E72C7B5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Venc.</w:t>
      </w:r>
      <w:r w:rsidRPr="00E97244">
        <w:rPr>
          <w:rFonts w:ascii="Times New Roman" w:hAnsi="Times New Roman" w:cs="Times New Roman"/>
          <w:sz w:val="24"/>
          <w:szCs w:val="24"/>
        </w:rPr>
        <w:tab/>
      </w:r>
      <w:r w:rsidRPr="00E97244">
        <w:rPr>
          <w:rFonts w:ascii="Times New Roman" w:hAnsi="Times New Roman" w:cs="Times New Roman"/>
          <w:sz w:val="24"/>
          <w:szCs w:val="24"/>
        </w:rPr>
        <w:tab/>
        <w:t xml:space="preserve">Valor </w:t>
      </w:r>
      <w:r w:rsidRPr="00E97244">
        <w:rPr>
          <w:rFonts w:ascii="Times New Roman" w:hAnsi="Times New Roman" w:cs="Times New Roman"/>
          <w:sz w:val="24"/>
          <w:szCs w:val="24"/>
        </w:rPr>
        <w:tab/>
      </w:r>
      <w:r w:rsidRPr="00E97244">
        <w:rPr>
          <w:rFonts w:ascii="Times New Roman" w:hAnsi="Times New Roman" w:cs="Times New Roman"/>
          <w:sz w:val="24"/>
          <w:szCs w:val="24"/>
        </w:rPr>
        <w:tab/>
        <w:t>Cor. Monet.</w:t>
      </w:r>
      <w:r w:rsidRPr="00E97244">
        <w:rPr>
          <w:rFonts w:ascii="Times New Roman" w:hAnsi="Times New Roman" w:cs="Times New Roman"/>
          <w:sz w:val="24"/>
          <w:szCs w:val="24"/>
        </w:rPr>
        <w:tab/>
        <w:t>Juros de Mora</w:t>
      </w:r>
      <w:r w:rsidRPr="00E97244">
        <w:rPr>
          <w:rFonts w:ascii="Times New Roman" w:hAnsi="Times New Roman" w:cs="Times New Roman"/>
          <w:sz w:val="24"/>
          <w:szCs w:val="24"/>
        </w:rPr>
        <w:tab/>
      </w:r>
      <w:r w:rsidR="0013052C">
        <w:rPr>
          <w:rFonts w:ascii="Times New Roman" w:hAnsi="Times New Roman" w:cs="Times New Roman"/>
          <w:sz w:val="24"/>
          <w:szCs w:val="24"/>
        </w:rPr>
        <w:t xml:space="preserve">   </w:t>
      </w:r>
      <w:r w:rsidRPr="00E97244">
        <w:rPr>
          <w:rFonts w:ascii="Times New Roman" w:hAnsi="Times New Roman" w:cs="Times New Roman"/>
          <w:sz w:val="24"/>
          <w:szCs w:val="24"/>
        </w:rPr>
        <w:t>Multa</w:t>
      </w:r>
      <w:r w:rsidRPr="00E97244">
        <w:rPr>
          <w:rFonts w:ascii="Times New Roman" w:hAnsi="Times New Roman" w:cs="Times New Roman"/>
          <w:sz w:val="24"/>
          <w:szCs w:val="24"/>
        </w:rPr>
        <w:tab/>
        <w:t xml:space="preserve">TOTAL </w:t>
      </w:r>
    </w:p>
    <w:p w14:paraId="4B5B6649" w14:textId="3658BBCC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doc.</w:t>
      </w:r>
      <w:r w:rsidR="0013052C">
        <w:rPr>
          <w:rFonts w:ascii="Times New Roman" w:hAnsi="Times New Roman" w:cs="Times New Roman"/>
          <w:sz w:val="24"/>
          <w:szCs w:val="24"/>
        </w:rPr>
        <w:t xml:space="preserve"> n. ...</w:t>
      </w:r>
      <w:r w:rsidRPr="00E97244">
        <w:rPr>
          <w:rFonts w:ascii="Times New Roman" w:hAnsi="Times New Roman" w:cs="Times New Roman"/>
          <w:sz w:val="24"/>
          <w:szCs w:val="24"/>
        </w:rPr>
        <w:t>- Tabela da CJ/TJ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</w:p>
    <w:p w14:paraId="388741B5" w14:textId="5A6B1621" w:rsidR="00E97244" w:rsidRPr="0013052C" w:rsidRDefault="00E97244" w:rsidP="00E9724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2C">
        <w:rPr>
          <w:rFonts w:ascii="Times New Roman" w:hAnsi="Times New Roman" w:cs="Times New Roman"/>
          <w:b/>
          <w:bCs/>
          <w:sz w:val="24"/>
          <w:szCs w:val="24"/>
        </w:rPr>
        <w:t>III-</w:t>
      </w:r>
      <w:r w:rsidR="0013052C" w:rsidRPr="0013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52C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3431E51D" w14:textId="0FAC9270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30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E97244">
        <w:rPr>
          <w:rFonts w:ascii="Times New Roman" w:hAnsi="Times New Roman" w:cs="Times New Roman"/>
          <w:sz w:val="24"/>
          <w:szCs w:val="24"/>
        </w:rPr>
        <w:t>, o autor requer:</w:t>
      </w:r>
    </w:p>
    <w:p w14:paraId="262D17C7" w14:textId="58BEB9BC" w:rsidR="00E97244" w:rsidRPr="00E97244" w:rsidRDefault="0013052C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3052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44" w:rsidRPr="0013052C">
        <w:rPr>
          <w:rFonts w:ascii="Times New Roman" w:hAnsi="Times New Roman" w:cs="Times New Roman"/>
          <w:sz w:val="24"/>
          <w:szCs w:val="24"/>
        </w:rPr>
        <w:t xml:space="preserve">seja JULGADA PROCEDENTE A PRESENTE AÇÃO CONDENANDO OS RÉUS AO PAGAMENTO DO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97244" w:rsidRPr="0013052C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97244" w:rsidRPr="0013052C">
        <w:rPr>
          <w:rFonts w:ascii="Times New Roman" w:hAnsi="Times New Roman" w:cs="Times New Roman"/>
          <w:sz w:val="24"/>
          <w:szCs w:val="24"/>
        </w:rPr>
        <w:t>], atualizado monetariamente e mais juros moratórios legais de 1% ao mês a partir desta data; e honorários advocatícios sucumbenciais de 20% [vinte por cento] sobre o valor da condenação [CPC, art. 85, § 2º];</w:t>
      </w:r>
    </w:p>
    <w:p w14:paraId="39EA0721" w14:textId="6FF490AC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b)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 xml:space="preserve">a citação dos réus VIA CARTA PRECATÓRIA a ser cumprida no juízo da comarca de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 xml:space="preserve">, estado de </w:t>
      </w:r>
      <w:r w:rsidR="0013052C">
        <w:rPr>
          <w:rFonts w:ascii="Times New Roman" w:hAnsi="Times New Roman" w:cs="Times New Roman"/>
          <w:sz w:val="24"/>
          <w:szCs w:val="24"/>
        </w:rPr>
        <w:t>...</w:t>
      </w:r>
      <w:r w:rsidRPr="00E97244">
        <w:rPr>
          <w:rFonts w:ascii="Times New Roman" w:hAnsi="Times New Roman" w:cs="Times New Roman"/>
          <w:sz w:val="24"/>
          <w:szCs w:val="24"/>
        </w:rPr>
        <w:t>, no endereço registrado no preâmbulo, para, querendo, contestarem no prazo de 15 [quinze] dias sob pena de revelia;</w:t>
      </w:r>
    </w:p>
    <w:p w14:paraId="0DD812E1" w14:textId="7D1D8C56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c)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a produção de provas documental, testemunhal, pericial e depoimento pessoal dos réus, sob pena de confissão;</w:t>
      </w:r>
    </w:p>
    <w:p w14:paraId="0D0874A8" w14:textId="5A9EC711" w:rsidR="0013052C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d)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o autor manifesta seu desinteresse na autocomposição, vez que baldados todos os esforços perante os réus paga o pagamento do seu crédito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E972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BFAFF6" w14:textId="44BB0B78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e)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o cadastramento dos advogados signatários, para que doravante sejam intimados em conjunto, sob pena de nulidade</w:t>
      </w:r>
      <w:r w:rsidR="0013052C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E97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E2DB8" w14:textId="5FFF44C2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f)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>a juntada da guia das custas iniciais acrescidas das 02 diligências citatórias - doc.</w:t>
      </w:r>
      <w:r w:rsidR="0013052C"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1E6CD0ED" w14:textId="7237E850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Valor da causa:</w:t>
      </w:r>
      <w:r w:rsidR="0013052C">
        <w:rPr>
          <w:rFonts w:ascii="Times New Roman" w:hAnsi="Times New Roman" w:cs="Times New Roman"/>
          <w:sz w:val="24"/>
          <w:szCs w:val="24"/>
        </w:rPr>
        <w:t xml:space="preserve"> </w:t>
      </w:r>
      <w:r w:rsidRPr="00E97244">
        <w:rPr>
          <w:rFonts w:ascii="Times New Roman" w:hAnsi="Times New Roman" w:cs="Times New Roman"/>
          <w:sz w:val="24"/>
          <w:szCs w:val="24"/>
        </w:rPr>
        <w:t xml:space="preserve">R$ </w:t>
      </w:r>
      <w:r w:rsidR="0013052C">
        <w:rPr>
          <w:rFonts w:ascii="Times New Roman" w:hAnsi="Times New Roman" w:cs="Times New Roman"/>
          <w:sz w:val="24"/>
          <w:szCs w:val="24"/>
        </w:rPr>
        <w:t>... (...)</w:t>
      </w:r>
    </w:p>
    <w:p w14:paraId="7AB1CE6E" w14:textId="783D7F69" w:rsidR="00E97244" w:rsidRDefault="00E97244" w:rsidP="0013052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97244">
        <w:rPr>
          <w:rFonts w:ascii="Times New Roman" w:hAnsi="Times New Roman" w:cs="Times New Roman"/>
          <w:sz w:val="24"/>
          <w:szCs w:val="24"/>
        </w:rPr>
        <w:t>P</w:t>
      </w:r>
      <w:r w:rsidR="0013052C">
        <w:rPr>
          <w:rFonts w:ascii="Times New Roman" w:hAnsi="Times New Roman" w:cs="Times New Roman"/>
          <w:sz w:val="24"/>
          <w:szCs w:val="24"/>
        </w:rPr>
        <w:t>ede</w:t>
      </w:r>
      <w:r w:rsidRPr="00E9724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77E56AA" w14:textId="166EDBAE" w:rsidR="0013052C" w:rsidRDefault="0013052C" w:rsidP="0013052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6E669BF" w14:textId="62C862CF" w:rsidR="0013052C" w:rsidRPr="00E97244" w:rsidRDefault="0013052C" w:rsidP="0013052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BEE5C59" w14:textId="77777777" w:rsidR="00E97244" w:rsidRPr="00E97244" w:rsidRDefault="00E97244" w:rsidP="00E9724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E97244" w:rsidRPr="00E97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DF0B" w14:textId="77777777" w:rsidR="006D0F4B" w:rsidRDefault="006D0F4B" w:rsidP="00E97244">
      <w:pPr>
        <w:spacing w:after="0" w:line="240" w:lineRule="auto"/>
      </w:pPr>
      <w:r>
        <w:separator/>
      </w:r>
    </w:p>
  </w:endnote>
  <w:endnote w:type="continuationSeparator" w:id="0">
    <w:p w14:paraId="31686B2E" w14:textId="77777777" w:rsidR="006D0F4B" w:rsidRDefault="006D0F4B" w:rsidP="00E9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B3AB" w14:textId="77777777" w:rsidR="006D0F4B" w:rsidRDefault="006D0F4B" w:rsidP="00E97244">
      <w:pPr>
        <w:spacing w:after="0" w:line="240" w:lineRule="auto"/>
      </w:pPr>
      <w:r>
        <w:separator/>
      </w:r>
    </w:p>
  </w:footnote>
  <w:footnote w:type="continuationSeparator" w:id="0">
    <w:p w14:paraId="06820B0A" w14:textId="77777777" w:rsidR="006D0F4B" w:rsidRDefault="006D0F4B" w:rsidP="00E97244">
      <w:pPr>
        <w:spacing w:after="0" w:line="240" w:lineRule="auto"/>
      </w:pPr>
      <w:r>
        <w:continuationSeparator/>
      </w:r>
    </w:p>
  </w:footnote>
  <w:footnote w:id="1">
    <w:p w14:paraId="4F0407AE" w14:textId="77777777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>CC, art. 1.227. Os direitos reais sobre imóveis constituídos, ou transmitidos por atos entre vivos, só se adquirem com o registro no Cartório de Registro de Imóveis dos referidos títulos (</w:t>
      </w:r>
      <w:proofErr w:type="spellStart"/>
      <w:r w:rsidRPr="0013052C">
        <w:rPr>
          <w:rFonts w:ascii="Times New Roman" w:hAnsi="Times New Roman" w:cs="Times New Roman"/>
        </w:rPr>
        <w:t>arts</w:t>
      </w:r>
      <w:proofErr w:type="spellEnd"/>
      <w:r w:rsidRPr="0013052C">
        <w:rPr>
          <w:rFonts w:ascii="Times New Roman" w:hAnsi="Times New Roman" w:cs="Times New Roman"/>
        </w:rPr>
        <w:t xml:space="preserve">. 1.245 a 1.247), salvo </w:t>
      </w:r>
      <w:proofErr w:type="gramStart"/>
      <w:r w:rsidRPr="0013052C">
        <w:rPr>
          <w:rFonts w:ascii="Times New Roman" w:hAnsi="Times New Roman" w:cs="Times New Roman"/>
        </w:rPr>
        <w:t>os caos</w:t>
      </w:r>
      <w:proofErr w:type="gramEnd"/>
      <w:r w:rsidRPr="0013052C">
        <w:rPr>
          <w:rFonts w:ascii="Times New Roman" w:hAnsi="Times New Roman" w:cs="Times New Roman"/>
        </w:rPr>
        <w:t xml:space="preserve"> expressos neste Código.</w:t>
      </w:r>
    </w:p>
    <w:p w14:paraId="3582DD7E" w14:textId="68A78456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Fonts w:ascii="Times New Roman" w:hAnsi="Times New Roman" w:cs="Times New Roman"/>
        </w:rPr>
        <w:t>CC, art. 1.245, caput. Transfere-se entre vivos a propriedade mediante o registro do título translativo no Registro de Imóveis.</w:t>
      </w:r>
    </w:p>
  </w:footnote>
  <w:footnote w:id="2">
    <w:p w14:paraId="68B2199D" w14:textId="77777777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>CC, art. 233. A obrigação de dar coisa certa abrange os acessórios dela embora não mencionados, salvo se o contrário resultar do título ou das circunstâncias do caso.</w:t>
      </w:r>
    </w:p>
    <w:p w14:paraId="722EEB96" w14:textId="138D968C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Fonts w:ascii="Times New Roman" w:hAnsi="Times New Roman" w:cs="Times New Roman"/>
        </w:rPr>
        <w:t>CC, art. 255. Quando a escolha couber ao credor e uma das prestações tornar-se impossível por culpa do devedor, o credor terá direito de exigir a prestação subsistente ou o valor da outra, com perdas e danos; se, por culpa do devedor, ambas as prestações se tornarem inexequíveis, poderá o credor reclamar o valor de qualquer das duas, além da indenização por perdas e danos.</w:t>
      </w:r>
    </w:p>
  </w:footnote>
  <w:footnote w:id="3">
    <w:p w14:paraId="1654178F" w14:textId="77777777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 xml:space="preserve">CC, art. 315. As dívidas em dinheiro deverão ser pagas no vencimento, em moeda corrente e pelo valor nominal, salvo o disposto nos artigos subsequentes. </w:t>
      </w:r>
    </w:p>
    <w:p w14:paraId="33187DC7" w14:textId="77777777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Fonts w:ascii="Times New Roman" w:hAnsi="Times New Roman" w:cs="Times New Roman"/>
        </w:rPr>
        <w:t>Doutra banda, preceitua o art. 389 também do Código Civil:</w:t>
      </w:r>
    </w:p>
    <w:p w14:paraId="264C8897" w14:textId="4D9DFF4F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Fonts w:ascii="Times New Roman" w:hAnsi="Times New Roman" w:cs="Times New Roman"/>
        </w:rPr>
        <w:t>CC, art. 389. Não cumprida a obrigação, responde o devedor por perdas e danos, mais juros e atualização monetária segundo índices oficiais regularmente estabelecidos, e honorários de advogado.</w:t>
      </w:r>
    </w:p>
  </w:footnote>
  <w:footnote w:id="4">
    <w:p w14:paraId="5B5ACDBF" w14:textId="77777777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 xml:space="preserve">CPC, art.373. O ônus da prova </w:t>
      </w:r>
      <w:proofErr w:type="gramStart"/>
      <w:r w:rsidRPr="0013052C">
        <w:rPr>
          <w:rFonts w:ascii="Times New Roman" w:hAnsi="Times New Roman" w:cs="Times New Roman"/>
        </w:rPr>
        <w:t>incumbe:...</w:t>
      </w:r>
      <w:proofErr w:type="gramEnd"/>
      <w:r w:rsidRPr="0013052C">
        <w:rPr>
          <w:rFonts w:ascii="Times New Roman" w:hAnsi="Times New Roman" w:cs="Times New Roman"/>
        </w:rPr>
        <w:t xml:space="preserve">II.ao réu, quanto à existência de fato impeditivo, modificativo ou extintivo do direito do autor. </w:t>
      </w:r>
    </w:p>
    <w:p w14:paraId="72ACD490" w14:textId="45940E40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Fonts w:ascii="Times New Roman" w:hAnsi="Times New Roman" w:cs="Times New Roman"/>
        </w:rPr>
        <w:t>CC, art.394. Considera-se em mora o devedor que não efetuar o pagamento, e o credor que o não quiser receber no tempo, lugar e forma convencionados.</w:t>
      </w:r>
    </w:p>
  </w:footnote>
  <w:footnote w:id="5">
    <w:p w14:paraId="76997291" w14:textId="595DFF62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>CC, art. 397. O inadimplemento da obrigação, positiva e líquida, no seu termo. constitui de pleno direito em mora o devedor. Parágrafo único. Não havendo termo, a mora se constitui mediante interpelação judicial ou extrajudicial.</w:t>
      </w:r>
    </w:p>
  </w:footnote>
  <w:footnote w:id="6">
    <w:p w14:paraId="1847C759" w14:textId="7236C4AE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>CPC, art. 334, § 5º.</w:t>
      </w:r>
    </w:p>
  </w:footnote>
  <w:footnote w:id="7">
    <w:p w14:paraId="56B3C718" w14:textId="55A8AC7A" w:rsidR="0013052C" w:rsidRPr="0013052C" w:rsidRDefault="0013052C" w:rsidP="0013052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3052C">
        <w:rPr>
          <w:rStyle w:val="Refdenotaderodap"/>
          <w:rFonts w:ascii="Times New Roman" w:hAnsi="Times New Roman" w:cs="Times New Roman"/>
        </w:rPr>
        <w:footnoteRef/>
      </w:r>
      <w:r w:rsidRPr="0013052C">
        <w:rPr>
          <w:rFonts w:ascii="Times New Roman" w:hAnsi="Times New Roman" w:cs="Times New Roman"/>
        </w:rPr>
        <w:t xml:space="preserve"> </w:t>
      </w:r>
      <w:r w:rsidRPr="0013052C">
        <w:rPr>
          <w:rFonts w:ascii="Times New Roman" w:hAnsi="Times New Roman" w:cs="Times New Roman"/>
        </w:rPr>
        <w:t>CPC, art. 272, §2º.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109F"/>
    <w:multiLevelType w:val="hybridMultilevel"/>
    <w:tmpl w:val="E2A21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250"/>
    <w:multiLevelType w:val="hybridMultilevel"/>
    <w:tmpl w:val="0C7EA572"/>
    <w:lvl w:ilvl="0" w:tplc="B2469E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00417">
    <w:abstractNumId w:val="1"/>
  </w:num>
  <w:num w:numId="2" w16cid:durableId="4461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44"/>
    <w:rsid w:val="0013052C"/>
    <w:rsid w:val="006D0F4B"/>
    <w:rsid w:val="009D1369"/>
    <w:rsid w:val="00E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E823"/>
  <w15:chartTrackingRefBased/>
  <w15:docId w15:val="{C7B8C301-E311-45AB-9533-705F53A0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24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1305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05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0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1721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2023-07-14T14:42:00Z</dcterms:created>
  <dcterms:modified xsi:type="dcterms:W3CDTF">2023-07-14T15:04:00Z</dcterms:modified>
</cp:coreProperties>
</file>