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D685" w14:textId="77777777" w:rsidR="00034A2D" w:rsidRPr="00034A2D" w:rsidRDefault="00034A2D" w:rsidP="00034A2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34A2D">
        <w:rPr>
          <w:rFonts w:ascii="Arial Black" w:hAnsi="Arial Black" w:cs="Times New Roman"/>
          <w:sz w:val="24"/>
          <w:szCs w:val="24"/>
        </w:rPr>
        <w:t>MODELO DE PETIÇÃO</w:t>
      </w:r>
    </w:p>
    <w:p w14:paraId="289F8CCF" w14:textId="77777777" w:rsidR="00034A2D" w:rsidRPr="00034A2D" w:rsidRDefault="00034A2D" w:rsidP="00034A2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34A2D">
        <w:rPr>
          <w:rFonts w:ascii="Arial Black" w:hAnsi="Arial Black" w:cs="Times New Roman"/>
          <w:sz w:val="24"/>
          <w:szCs w:val="24"/>
        </w:rPr>
        <w:t>AÇÃO ORDINÁRIA. ADJUDICAÇÃO COMPULSÓRIA</w:t>
      </w:r>
    </w:p>
    <w:p w14:paraId="5F403BAF" w14:textId="77777777" w:rsidR="00034A2D" w:rsidRPr="00034A2D" w:rsidRDefault="00034A2D" w:rsidP="00034A2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34A2D">
        <w:rPr>
          <w:rFonts w:ascii="Arial Black" w:hAnsi="Arial Black" w:cs="Times New Roman"/>
          <w:sz w:val="24"/>
          <w:szCs w:val="24"/>
        </w:rPr>
        <w:t>Rénan Kfuri Lopes</w:t>
      </w:r>
    </w:p>
    <w:p w14:paraId="1369D7F4" w14:textId="77777777" w:rsid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4C0012" w14:textId="77777777" w:rsid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02326F38" w14:textId="32FECC51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CNPJ)</w:t>
      </w:r>
      <w:r w:rsidRPr="00034A2D">
        <w:rPr>
          <w:rFonts w:ascii="Times New Roman" w:hAnsi="Times New Roman" w:cs="Times New Roman"/>
          <w:sz w:val="24"/>
          <w:szCs w:val="24"/>
        </w:rPr>
        <w:t xml:space="preserve"> em litisconsorte ativo com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 e CNPJ)</w:t>
      </w:r>
      <w:r w:rsidRPr="00034A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4A2D">
        <w:rPr>
          <w:rFonts w:ascii="Times New Roman" w:hAnsi="Times New Roman" w:cs="Times New Roman"/>
          <w:sz w:val="24"/>
          <w:szCs w:val="24"/>
        </w:rPr>
        <w:t xml:space="preserve">ambas pelo comum advogado </w:t>
      </w:r>
      <w:r w:rsidRPr="00034A2D">
        <w:rPr>
          <w:rFonts w:ascii="Times New Roman" w:hAnsi="Times New Roman" w:cs="Times New Roman"/>
          <w:i/>
          <w:iCs/>
          <w:sz w:val="24"/>
          <w:szCs w:val="24"/>
        </w:rPr>
        <w:t>in 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034A2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anexa</w:t>
      </w:r>
      <w:r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), vêm, respeitosamente, promover contra </w:t>
      </w:r>
      <w:r>
        <w:rPr>
          <w:rFonts w:ascii="Times New Roman" w:hAnsi="Times New Roman" w:cs="Times New Roman"/>
          <w:sz w:val="24"/>
          <w:szCs w:val="24"/>
        </w:rPr>
        <w:t>(nome, qualificação, endereço e CNPJ)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, sociedade de economia mista, inscrita no CNPJ sob o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com fundamento nos </w:t>
      </w:r>
      <w:proofErr w:type="spellStart"/>
      <w:r w:rsidRPr="00034A2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34A2D">
        <w:rPr>
          <w:rFonts w:ascii="Times New Roman" w:hAnsi="Times New Roman" w:cs="Times New Roman"/>
          <w:sz w:val="24"/>
          <w:szCs w:val="24"/>
        </w:rPr>
        <w:t>. 1.417 e 1.418 do Código Civil,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AÇÃO ORDINÁRIA DE ADJUDICAÇÃO COMPULSÓRIA COM PEDIDO DE TUTELA ANTECIPADA DE URGÊNCIA DE INDISPONIBILIDADE DE IMÓVEIS</w:t>
      </w:r>
      <w:r w:rsidRPr="00034A2D">
        <w:rPr>
          <w:rFonts w:ascii="Times New Roman" w:hAnsi="Times New Roman" w:cs="Times New Roman"/>
          <w:sz w:val="24"/>
          <w:szCs w:val="24"/>
        </w:rPr>
        <w:t>, pelos fatos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fundamentos de direito a seguir expostos:</w:t>
      </w:r>
    </w:p>
    <w:p w14:paraId="63E17874" w14:textId="022CA559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4A2D">
        <w:rPr>
          <w:rFonts w:ascii="Times New Roman" w:hAnsi="Times New Roman" w:cs="Times New Roman"/>
          <w:sz w:val="24"/>
          <w:szCs w:val="24"/>
        </w:rPr>
        <w:t xml:space="preserve"> – CONTEXTUALIZAÇÃO</w:t>
      </w:r>
    </w:p>
    <w:p w14:paraId="5BD6F46D" w14:textId="1E92B041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4A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A2D">
        <w:rPr>
          <w:rFonts w:ascii="Times New Roman" w:hAnsi="Times New Roman" w:cs="Times New Roman"/>
          <w:sz w:val="24"/>
          <w:szCs w:val="24"/>
        </w:rPr>
        <w:t>EM RELAÇÃO À COAUTORA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A2D">
        <w:rPr>
          <w:rFonts w:ascii="Times New Roman" w:hAnsi="Times New Roman" w:cs="Times New Roman"/>
          <w:sz w:val="24"/>
          <w:szCs w:val="24"/>
        </w:rPr>
        <w:t>.”</w:t>
      </w:r>
    </w:p>
    <w:p w14:paraId="23D1DEE7" w14:textId="7A3A1850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4A2D">
        <w:rPr>
          <w:rFonts w:ascii="Times New Roman" w:hAnsi="Times New Roman" w:cs="Times New Roman"/>
          <w:sz w:val="24"/>
          <w:szCs w:val="24"/>
        </w:rPr>
        <w:t xml:space="preserve">A coautora adquiriu da corré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um imóvel constituído </w:t>
      </w:r>
      <w:proofErr w:type="gramStart"/>
      <w:r w:rsidRPr="00034A2D">
        <w:rPr>
          <w:rFonts w:ascii="Times New Roman" w:hAnsi="Times New Roman" w:cs="Times New Roman"/>
          <w:sz w:val="24"/>
          <w:szCs w:val="24"/>
        </w:rPr>
        <w:t>pelo loja</w:t>
      </w:r>
      <w:proofErr w:type="gramEnd"/>
      <w:r w:rsidRPr="0003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situado à Praça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quarteirão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, com direito ao uso das vagas de garagem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, registrado sob a matrícula de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º Ofício de Registro de Imóveis desta </w:t>
      </w:r>
      <w:r w:rsidR="006701DC">
        <w:rPr>
          <w:rFonts w:ascii="Times New Roman" w:hAnsi="Times New Roman" w:cs="Times New Roman"/>
          <w:sz w:val="24"/>
          <w:szCs w:val="24"/>
        </w:rPr>
        <w:t>comarca</w:t>
      </w:r>
      <w:r w:rsidRPr="00034A2D">
        <w:rPr>
          <w:rFonts w:ascii="Times New Roman" w:hAnsi="Times New Roman" w:cs="Times New Roman"/>
          <w:sz w:val="24"/>
          <w:szCs w:val="24"/>
        </w:rPr>
        <w:t>, mediante o “</w:t>
      </w:r>
      <w:r w:rsidRPr="006701DC">
        <w:rPr>
          <w:rFonts w:ascii="Times New Roman" w:hAnsi="Times New Roman" w:cs="Times New Roman"/>
          <w:i/>
          <w:iCs/>
          <w:sz w:val="24"/>
          <w:szCs w:val="24"/>
        </w:rPr>
        <w:t>Contrato Particular de Promessa de Compra e Venda</w:t>
      </w:r>
      <w:r w:rsidRPr="00034A2D">
        <w:rPr>
          <w:rFonts w:ascii="Times New Roman" w:hAnsi="Times New Roman" w:cs="Times New Roman"/>
          <w:sz w:val="24"/>
          <w:szCs w:val="24"/>
        </w:rPr>
        <w:t>”, celebrado em “</w:t>
      </w:r>
      <w:r w:rsidR="006701DC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” (</w:t>
      </w:r>
      <w:r w:rsidR="006701DC">
        <w:rPr>
          <w:rFonts w:ascii="Times New Roman" w:hAnsi="Times New Roman" w:cs="Times New Roman"/>
          <w:sz w:val="24"/>
          <w:szCs w:val="24"/>
        </w:rPr>
        <w:t>doc. n. 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). O valor ajustado para a venda do imóvel foi de R$ </w:t>
      </w:r>
      <w:r w:rsidR="006701DC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(</w:t>
      </w:r>
      <w:r w:rsidR="006701DC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) pago no ato da assinatura do contrato, e a posse transmitida imediatamente à coautora.</w:t>
      </w:r>
    </w:p>
    <w:p w14:paraId="3971D0A4" w14:textId="07CFC07E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Após quase 10 anos desde a celebração do contrato e a quitação integral do valor pactuado,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ainda não outorgou a escritura pública de compra e venda em favor da coautora, embora a tenha solicitado por reiteradas vezes ao seu representante legal em reuniões presenciais e contatos telefônicos.</w:t>
      </w:r>
    </w:p>
    <w:p w14:paraId="562BEAEA" w14:textId="1C2C9EFA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matrícula do imóvel em debate é a de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registrada no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4A2D" w:rsidRPr="00034A2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4331EB22" w14:textId="0DB0BD5B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Conforme consta da matrícula atualizada do imóvel,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ofereceu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o imóvel anteriormente vendido e integralmente quitado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em garantia hipotecária ao corréu BANCO </w:t>
      </w:r>
      <w:r>
        <w:rPr>
          <w:rFonts w:ascii="Times New Roman" w:hAnsi="Times New Roman" w:cs="Times New Roman"/>
          <w:sz w:val="24"/>
          <w:szCs w:val="24"/>
        </w:rPr>
        <w:t>...,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por uma dívida contraída na Cédula de Crédito Bancário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nos termos do Registro-2 da matrícula.</w:t>
      </w:r>
    </w:p>
    <w:p w14:paraId="0B721F45" w14:textId="5C334342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Em lance seguinte foi constituída outra hipoteca do imóvel da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pela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também para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., de origem diversa, pela dívida relativa à Cédula de Crédito Bancário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conforme Registro-3 da matrícula.</w:t>
      </w:r>
    </w:p>
    <w:p w14:paraId="342658EF" w14:textId="3685D753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Posteriormente foram realizados 02 aditamentos em relação à Cédula de Crédito Bancário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averbadas na matricula do imóvel de propriedade da coautora: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-4 (aditivo de retificação e ratificação 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 e Av-5 (aditivo de retificação e ratificação 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1AAAED65" w14:textId="0D4049CD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34A2D" w:rsidRPr="00034A2D">
        <w:rPr>
          <w:rFonts w:ascii="Times New Roman" w:hAnsi="Times New Roman" w:cs="Times New Roman"/>
          <w:sz w:val="24"/>
          <w:szCs w:val="24"/>
        </w:rPr>
        <w:t>A coautora exerce o domínio sobre os imóveis desde que adquiriu a posse no ato da assinatura do contrato, nos termos da “</w:t>
      </w:r>
      <w:r w:rsidR="00034A2D" w:rsidRPr="006701DC">
        <w:rPr>
          <w:rFonts w:ascii="Times New Roman" w:hAnsi="Times New Roman" w:cs="Times New Roman"/>
          <w:i/>
          <w:iCs/>
          <w:sz w:val="24"/>
          <w:szCs w:val="24"/>
        </w:rPr>
        <w:t>CLÁUSULA QUINTA – POSSE DO IMÓVEL</w:t>
      </w:r>
      <w:r w:rsidR="00034A2D" w:rsidRPr="00034A2D">
        <w:rPr>
          <w:rFonts w:ascii="Times New Roman" w:hAnsi="Times New Roman" w:cs="Times New Roman"/>
          <w:sz w:val="24"/>
          <w:szCs w:val="24"/>
        </w:rPr>
        <w:t>”.</w:t>
      </w:r>
    </w:p>
    <w:p w14:paraId="2A61F623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ab/>
      </w:r>
      <w:r w:rsidRPr="00034A2D">
        <w:rPr>
          <w:rFonts w:ascii="Times New Roman" w:hAnsi="Times New Roman" w:cs="Times New Roman"/>
          <w:sz w:val="24"/>
          <w:szCs w:val="24"/>
        </w:rPr>
        <w:tab/>
      </w:r>
    </w:p>
    <w:p w14:paraId="0B2C6A45" w14:textId="7243C6B7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34A2D" w:rsidRPr="00034A2D">
        <w:rPr>
          <w:rFonts w:ascii="Times New Roman" w:hAnsi="Times New Roman" w:cs="Times New Roman"/>
          <w:sz w:val="24"/>
          <w:szCs w:val="24"/>
        </w:rPr>
        <w:t>Inclusive cumpre com a obrigação de pagar o IPTU devidamente, conforme guia apresentada em anexo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041AA24D" w14:textId="0BA9ACF1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coautora também firmou contrato de aluguel junto a terceiros, sendo o imóvel de sua propriedade locado para a pessoa jurídica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doc. n. ...)</w:t>
      </w:r>
    </w:p>
    <w:p w14:paraId="49F8E2C8" w14:textId="530689C7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Importante ressaltar que foi lavrada a Declaração de Transação Imobiliária Inter – Vivos, constando a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como “</w:t>
      </w:r>
      <w:r w:rsidR="00034A2D" w:rsidRPr="006701DC">
        <w:rPr>
          <w:rFonts w:ascii="Times New Roman" w:hAnsi="Times New Roman" w:cs="Times New Roman"/>
          <w:i/>
          <w:iCs/>
          <w:sz w:val="24"/>
          <w:szCs w:val="24"/>
        </w:rPr>
        <w:t>adquirente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” e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como “</w:t>
      </w:r>
      <w:r w:rsidR="00034A2D" w:rsidRPr="006701DC">
        <w:rPr>
          <w:rFonts w:ascii="Times New Roman" w:hAnsi="Times New Roman" w:cs="Times New Roman"/>
          <w:i/>
          <w:iCs/>
          <w:sz w:val="24"/>
          <w:szCs w:val="24"/>
        </w:rPr>
        <w:t>transmitente</w:t>
      </w:r>
      <w:r w:rsidR="00034A2D" w:rsidRPr="00034A2D">
        <w:rPr>
          <w:rFonts w:ascii="Times New Roman" w:hAnsi="Times New Roman" w:cs="Times New Roman"/>
          <w:sz w:val="24"/>
          <w:szCs w:val="24"/>
        </w:rPr>
        <w:t>”, assim como a guia para o recolhimento do ITBI.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>)</w:t>
      </w:r>
    </w:p>
    <w:p w14:paraId="6C20F1AA" w14:textId="5A44F7C8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4A2D" w:rsidRPr="00034A2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4A2D" w:rsidRPr="00034A2D">
        <w:rPr>
          <w:rFonts w:ascii="Times New Roman" w:hAnsi="Times New Roman" w:cs="Times New Roman"/>
          <w:sz w:val="24"/>
          <w:szCs w:val="24"/>
        </w:rPr>
        <w:t>EM RELAÇÃO À COAUTORA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”</w:t>
      </w:r>
    </w:p>
    <w:p w14:paraId="6FD68FF1" w14:textId="70615C20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coautora adquiriu da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um imóvel constituído pela loja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situado à Praça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do quarteirão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com área privativa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m2 e com direito ao uso privativo das vagas de garagem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registrada sob a matrícula de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º Ofício de Registro de Imóveis d</w:t>
      </w:r>
      <w:r>
        <w:rPr>
          <w:rFonts w:ascii="Times New Roman" w:hAnsi="Times New Roman" w:cs="Times New Roman"/>
          <w:sz w:val="24"/>
          <w:szCs w:val="24"/>
        </w:rPr>
        <w:t>a Comarca de 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mediante o “</w:t>
      </w:r>
      <w:r w:rsidR="00034A2D" w:rsidRPr="006701DC">
        <w:rPr>
          <w:rFonts w:ascii="Times New Roman" w:hAnsi="Times New Roman" w:cs="Times New Roman"/>
          <w:i/>
          <w:iCs/>
          <w:sz w:val="24"/>
          <w:szCs w:val="24"/>
        </w:rPr>
        <w:t>Contrato Particular de Compra e Venda</w:t>
      </w:r>
      <w:r w:rsidR="00034A2D" w:rsidRPr="00034A2D">
        <w:rPr>
          <w:rFonts w:ascii="Times New Roman" w:hAnsi="Times New Roman" w:cs="Times New Roman"/>
          <w:sz w:val="24"/>
          <w:szCs w:val="24"/>
        </w:rPr>
        <w:t>”, celebrado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). O valor ajustado para a venda do imóvel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) sendo devidamente pago no ato da assinatura do contrato e a posse transmitida imediatamente à coautora.</w:t>
      </w:r>
    </w:p>
    <w:p w14:paraId="155CF1BC" w14:textId="12CD1D33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No mesmo proceder em relação à primeira coautora,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também não outorgou a escritura pública de compra e venda em favor da coautora, tendo passados quase 10 anos da celebração do contrato, embora também a tenha requerido por diversas vezes ao seu representante legal.</w:t>
      </w:r>
    </w:p>
    <w:p w14:paraId="4067D28C" w14:textId="5740E8F9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matrícula do imóvel em debate é a de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registrada no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4A2D" w:rsidRPr="00034A2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5EDCA8B4" w14:textId="1C983C81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Conforme consta da matrícula atualizada do imóvel,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ofereceu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o imóvel anteriormente vendido e integralmente quitado para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em garantia hipotecária ao corréu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., por uma dívida contraída na Cédula de Crédito Bancário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nos termos do Registro-2 da matrícula.</w:t>
      </w:r>
    </w:p>
    <w:p w14:paraId="1CA2FE0F" w14:textId="0338142F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Em lance seguinte foi constituída outra hipoteca do imóvel 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,,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pela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também para o BANCO </w:t>
      </w:r>
      <w:r>
        <w:rPr>
          <w:rFonts w:ascii="Times New Roman" w:hAnsi="Times New Roman" w:cs="Times New Roman"/>
          <w:sz w:val="24"/>
          <w:szCs w:val="24"/>
        </w:rPr>
        <w:t>...,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de origem diversa, pela dívida relativa à Cédula de Crédito Bancário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datada de 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="00034A2D" w:rsidRPr="00034A2D">
        <w:rPr>
          <w:rFonts w:ascii="Times New Roman" w:hAnsi="Times New Roman" w:cs="Times New Roman"/>
          <w:sz w:val="24"/>
          <w:szCs w:val="24"/>
        </w:rPr>
        <w:t>conforme Registro-3 da matrícula.</w:t>
      </w:r>
    </w:p>
    <w:p w14:paraId="7AA2326C" w14:textId="1D0FCBFA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Posteriormente foram realizados 02 aditamentos em relação à Cédula de Crédito Bancário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averbadas na matricula do imóvel de propriedade da coautora: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-4 (aditivo de retificação e ratificação 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 e Av-5 (aditivo de retificação e ratificação datado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1F203902" w14:textId="2F49611D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34A2D" w:rsidRPr="00034A2D">
        <w:rPr>
          <w:rFonts w:ascii="Times New Roman" w:hAnsi="Times New Roman" w:cs="Times New Roman"/>
          <w:sz w:val="24"/>
          <w:szCs w:val="24"/>
        </w:rPr>
        <w:t>A coautora exerce o domínio sobre os imóveis desde que adquiriu a posse no ato da assinatura do contrato, nos termos da “</w:t>
      </w:r>
      <w:r w:rsidR="00034A2D" w:rsidRPr="006701DC">
        <w:rPr>
          <w:rFonts w:ascii="Times New Roman" w:hAnsi="Times New Roman" w:cs="Times New Roman"/>
          <w:i/>
          <w:iCs/>
          <w:sz w:val="24"/>
          <w:szCs w:val="24"/>
        </w:rPr>
        <w:t>CLÁUSULA QUINTA – POSSE DO IMÓVEL</w:t>
      </w:r>
      <w:r w:rsidR="00034A2D" w:rsidRPr="00034A2D">
        <w:rPr>
          <w:rFonts w:ascii="Times New Roman" w:hAnsi="Times New Roman" w:cs="Times New Roman"/>
          <w:sz w:val="24"/>
          <w:szCs w:val="24"/>
        </w:rPr>
        <w:t>”.</w:t>
      </w:r>
    </w:p>
    <w:p w14:paraId="1EDEB5AD" w14:textId="1A5EBF3F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34A2D" w:rsidRPr="00034A2D">
        <w:rPr>
          <w:rFonts w:ascii="Times New Roman" w:hAnsi="Times New Roman" w:cs="Times New Roman"/>
          <w:sz w:val="24"/>
          <w:szCs w:val="24"/>
        </w:rPr>
        <w:t>Inclusive cumpre com a obrigação de pagar o IPTU devidamente, conforme guias apresentadas em anexo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69DF81FB" w14:textId="3D1B0392" w:rsidR="00034A2D" w:rsidRPr="00034A2D" w:rsidRDefault="006701DC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coautora também firmou contrato de aluguel junto a terceiros, sendo o imóvel de sua propriedade locado para </w:t>
      </w:r>
      <w:r w:rsidR="00C144CA"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 w:rsidR="00C144CA">
        <w:rPr>
          <w:rFonts w:ascii="Times New Roman" w:hAnsi="Times New Roman" w:cs="Times New Roman"/>
          <w:sz w:val="24"/>
          <w:szCs w:val="24"/>
        </w:rPr>
        <w:t>doc. n. ...)</w:t>
      </w:r>
    </w:p>
    <w:p w14:paraId="3E73C3BF" w14:textId="5C1BCAB0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34A2D" w:rsidRPr="00034A2D">
        <w:rPr>
          <w:rFonts w:ascii="Times New Roman" w:hAnsi="Times New Roman" w:cs="Times New Roman"/>
          <w:sz w:val="24"/>
          <w:szCs w:val="24"/>
        </w:rPr>
        <w:t>Neste sentido, opção não resta às coautoras senão ajuizar a presente demanda.</w:t>
      </w:r>
    </w:p>
    <w:p w14:paraId="7A294AFA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D2E5BCC" w14:textId="3461916E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034A2D" w:rsidRPr="00034A2D">
        <w:rPr>
          <w:rFonts w:ascii="Times New Roman" w:hAnsi="Times New Roman" w:cs="Times New Roman"/>
          <w:sz w:val="24"/>
          <w:szCs w:val="24"/>
        </w:rPr>
        <w:t>PROCEDÊNCIA DA AÇÃO</w:t>
      </w:r>
    </w:p>
    <w:p w14:paraId="70992E89" w14:textId="2D26D572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Até o presente momento, quase 10 anos após a celebração dos referidos contratos,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ainda não outorgou as escrituras públicas referentes aos imóveis objetos da presente demanda, mesmo após diversa tratativas no sentido de regularizar o feito.</w:t>
      </w:r>
    </w:p>
    <w:p w14:paraId="698352F7" w14:textId="1FD28B86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O Art. 1.245 do Código Civil estabelece que o registro da compra e venda na matrícula do imóvel junto ao Cartório de Registro de Imóveis garante a transferência entre vivos da propriedade do bem imóvel: </w:t>
      </w:r>
    </w:p>
    <w:p w14:paraId="6E12C96F" w14:textId="77777777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Art. 1.245. Transfere-se entre vivos a propriedade mediante o registro do título translativo no Registro de Imóveis. </w:t>
      </w:r>
    </w:p>
    <w:p w14:paraId="61C6A341" w14:textId="77777777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§ 1º. Enquanto não se registrar o título translativo, o alienante continua a ser havido como dono do imóvel...</w:t>
      </w:r>
    </w:p>
    <w:p w14:paraId="7AC3F175" w14:textId="1F950E10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se nega peremptoriamente a outorgar escritura de compra e venda com declaração de pagamento integral para ambas as autoras referentes aos imóveis por elas adquiridos respectivamente; como era de sua incumbência por força dos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>. 1.417 e 1.418 da Lei Substantiva Civil:</w:t>
      </w:r>
    </w:p>
    <w:p w14:paraId="588AFA0E" w14:textId="2AE0C1F4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CC, Art.1.417.</w:t>
      </w:r>
      <w:r w:rsidR="00C144CA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>Mediante promessa de compra e venda em que se não pactuou arrependimento, celebrada por instrumento público ou particular, e registrada no Cartório de Registro de Imóveis, adquire o promitente comprador direito real à aquisição do imóvel.</w:t>
      </w:r>
    </w:p>
    <w:p w14:paraId="66A7D170" w14:textId="0B7D8862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CC, Art.1.418. O promitente comprador, titular de direito real, pode exigir do promitente vendedor, ou de terceiros, a quem os direitos deste forem cedidos, a outorga da escritura definitiva de compra e venda, conforme o disposto no instrumento preliminar; e, se houver recusa, requerer ao juiz a adjudicação do imóvel.</w:t>
      </w:r>
    </w:p>
    <w:p w14:paraId="49B337B2" w14:textId="1F6512D4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34A2D" w:rsidRPr="00034A2D">
        <w:rPr>
          <w:rFonts w:ascii="Times New Roman" w:hAnsi="Times New Roman" w:cs="Times New Roman"/>
          <w:sz w:val="24"/>
          <w:szCs w:val="24"/>
        </w:rPr>
        <w:t>Verifica-se que, no presente caso, as coautoras compraram os imóveis de boa fé e preencheram todos os requisitos legais, uma vez que adquiriram o imóvel por meio de um contrato de compra e venda sem cláusula de arrependimento; os imóveis encontram-se registrados em nome da construtora/ven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dora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; e os valores foram devidamente quitados.</w:t>
      </w:r>
    </w:p>
    <w:p w14:paraId="0E93EDD0" w14:textId="6E13ECEF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Em relação às hipotecas registradas nas matrículas dos imóveis objetos da presente ação, percebe-se que as mesmas devem ser canceladas, uma vez que os imóveis não pertenciam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à época da constituição das hipotecas.</w:t>
      </w:r>
    </w:p>
    <w:p w14:paraId="77E5ECEC" w14:textId="1123F502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Os imóveis, não poderiam ter sido dados em garantia hipotecária em face do corréu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vez que só o proprietário do imóvel tem legitimidade para tanto, nos termos do Art. 1.420 do Código Civil, que diz: 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Só aquele que pode alienar poderá empenhar, hipotecar ou dar em anticrese; só os bens que se podem alienar poderão ser dados em penhor, anticrese ou hipoteca;</w:t>
      </w:r>
      <w:r w:rsidR="00034A2D" w:rsidRPr="00034A2D">
        <w:rPr>
          <w:rFonts w:ascii="Times New Roman" w:hAnsi="Times New Roman" w:cs="Times New Roman"/>
          <w:sz w:val="24"/>
          <w:szCs w:val="24"/>
        </w:rPr>
        <w:t>”.</w:t>
      </w:r>
    </w:p>
    <w:p w14:paraId="498C2667" w14:textId="4528702F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Insta salientar que a hipoteca firmada em favor de banco é ineficaz perante o promissário comprador. Nesse sentido, o STJ editou a Súmula 308, </w:t>
      </w:r>
      <w:proofErr w:type="spellStart"/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AA06C6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“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>STJ, Súmula 308. A hipoteca firmada entre a construtora e o agente financeiro, anterior ou posterior à celebração da promessa de compra e venda, não tem eficácia perante os adquirentes do imóvel</w:t>
      </w:r>
      <w:r w:rsidRPr="00034A2D">
        <w:rPr>
          <w:rFonts w:ascii="Times New Roman" w:hAnsi="Times New Roman" w:cs="Times New Roman"/>
          <w:sz w:val="24"/>
          <w:szCs w:val="24"/>
        </w:rPr>
        <w:t>”.</w:t>
      </w:r>
    </w:p>
    <w:p w14:paraId="6E4789BF" w14:textId="3D9DE658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034A2D" w:rsidRPr="00034A2D">
        <w:rPr>
          <w:rFonts w:ascii="Times New Roman" w:hAnsi="Times New Roman" w:cs="Times New Roman"/>
          <w:sz w:val="24"/>
          <w:szCs w:val="24"/>
        </w:rPr>
        <w:t>Nessa perspectiva a jurisprudência caminha dando colo às autoras:</w:t>
      </w:r>
    </w:p>
    <w:p w14:paraId="5CE275B0" w14:textId="32921D6C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AGRAVO DE INSTRUMENTO - AÇÃO DE DESCONSTITUIÇÃO DE ÔNUS HIPOTECÁRIO - PROMESSA DE COMPRA E VENDA - HIPOTECA INSTITUÍDA PELA CONSTRUTORA EM FAVOR DE INSTITUIÇÃO FINANCEIRA - INEFICÁCIA PERANTE O ADQUIRENTE DO IMÓVEL - SÚMULA 308 DO STJ - TUTELA ESPECÍFICA - ADJUDICAÇÃO COMPULSÓRIA - POSSIBILIDADE: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"A hipoteca firmada entre a construtora e o agente financeiro, anterior ou posterior à celebração da promessa de compra e venda, não tem eficácia perante os adquirentes do imóvel." (Súmula 308 do STJ).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A adjudicação é direito do promissário comprador desde que pago integralmente o preço, atendidos os requisitos do art. 462 do CC e ausente cláusula de arrependimento na promessa de compra e venda de imóvel</w:t>
      </w:r>
      <w:r w:rsidR="00034A2D" w:rsidRPr="0003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de Instrumento-Cv  1.0188.16.010578-2/001, Relator(a): Des.(a) Domingos Coelho , 12ª CÂMARA CÍVEL, julgamento em 13/06/2018, publicação da súmula em 19/06/2018)</w:t>
      </w:r>
    </w:p>
    <w:p w14:paraId="65FF5229" w14:textId="1950F552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APELAÇÃO - AÇÃO DE DESCONSTITUIÇÃO DE ÔNUS HIPOTECÁRIO - PROMESSA DE COMPRA E VENDA - HIPOTECA INSTITUÍDA PELA CONSTRUTORA EM FAVOR DE INSTITUIÇÃO FINANCEIRA - INEFICÁCIA PERANTE O ADQUIRENTE DO IMÓVEL - SÚMULA 308 DO STJ - TUTELA ESPECÍFICA - ADJUDICAÇÃO COMPULSÓRIA - POSSIBILIDADE - HONORÁRIOS ADVOCATÍCIOS DE SUCUMBÊNCIA - ARBITRAMENTO CORRETO. "A hipoteca firmada entre a construtora e o agente financeiro, anterior ou posterior à celebração da promessa de compra e venda, não tem eficácia perante os adquirentes do imóvel." (Súmula 308 do STJ). Nos termos do art. 461 do CPC, a tutela específica nas obrigações de fazer deve ter primazia sobre outros meios de efetivação, de modo a conferir ao credor exatamente o que lhe é devido. A adjudicação é direito do promissário comprador desde que pago integralmente o preço, atendidos os requisitos do art. 462 do CC e ausente cláusula de arrependimento na promessa de compra e venda de imóvel.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Segundo apelo parcialmente provido</w:t>
      </w:r>
      <w:r w:rsidR="00034A2D" w:rsidRPr="0003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>-  Apelação</w:t>
      </w:r>
      <w:proofErr w:type="gram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Cível  1.0702.10.074405-2/001, Relator(a): Des.(a) Pedro Aleixo , 12ª CÂMARA CÍVEL, julgamento em 03/09/2014, publicação da súmula em 12/09/2014)</w:t>
      </w:r>
    </w:p>
    <w:p w14:paraId="2A2C812D" w14:textId="503ECD64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COMPROMISSO DE VENDA E COMPRA - Ação de obrigação de fazer proposta por adquirente de imóvel pleiteando o cancelamento de hipoteca instituída sobre o bem, em razão de dívida da alienante e outorga da escritura pública de compra e venda referente ao negócio - Pleito acolhido - Inteligência da Sumula 308 do STJ - Prova de quitação do preço - Condenação do corréu Banco Bradesco à obrigação de cancelar o ônus e da corré alienante a outorgar o título definitivo, no prazo de 15 dias, sob pena de multa diária de R$ 1.000,00 - Inconformismo da Instituição financeira e da autora quanto ao valor da astreinte - Rejeição - Valor adequado ao objetivo de compelir a devedora a cumprir o encargo e proporcional ao seu porte financeiro - Recurso da autora requerendo, ainda, a majoração dos honorários fixados, fazendo-o com apoio no § 2º do artigo 85 do CPC - Descabimento - Honorários bem arbitrados por equidade e forma proporcional ao trabalho desenvolvido - Valor de R$ 8.000,00 que remunera condignamente o causídico - Recursos desprovidos</w:t>
      </w:r>
      <w:r w:rsidR="00034A2D" w:rsidRPr="0003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34A2D" w:rsidRPr="00034A2D">
        <w:rPr>
          <w:rFonts w:ascii="Times New Roman" w:hAnsi="Times New Roman" w:cs="Times New Roman"/>
          <w:sz w:val="24"/>
          <w:szCs w:val="24"/>
        </w:rPr>
        <w:t>(TJSP;  Apelação Cível 1009197-24.2021.8.26.0002; Relator (a): Galdino Toledo Júnior; Órgão Julgador: 9ª Câmara de Direito Privado; Foro Regional II - Santo Amaro - 7ª Vara Cível; Data do Julgamento: 20/08/2021; Data de Registro: 20/08/2021)</w:t>
      </w:r>
    </w:p>
    <w:p w14:paraId="086452B9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ADCA281" w14:textId="05746234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APELAÇÃO CÍVEL. HIPOTECA. SÚMULA 308 DO STJ. Ação ajuizada por adquirente de imóvel, pretendendo a baixa de hipoteca. Sentença de procedência. Insurgência da instituição financeira e do autor. Preliminar de ilegitimidade passiva do Banco do Brasil que é afastada, já que a hipoteca foi constituída em benefício da apelante. Precedentes. Mérito. A hipoteca firmada entre a construtora e o agente financeiro, anterior ou posterior à celebração da promessa de compra e venda, não tem eficácia perante os adquirentes do imóvel. Súmula 308 do STJ.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NEGADO PROVIMENTO AO RECURSO DO AUTOR E PROVIDO, EM PARTE, O RECURSO DA CORRÉ</w:t>
      </w:r>
      <w:r w:rsidR="00034A2D" w:rsidRPr="0003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34A2D" w:rsidRPr="00034A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>TJSP;  Apelação</w:t>
      </w:r>
      <w:proofErr w:type="gram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Cível 1046616-04.2019.8.26.0114; Relator (a): Viviani Nicolau; Órgão Julgador: 3ª Câmara de Direito Privado; Foro de Campinas - 3ª Vara Cível; Data do Julgamento: 18/08/2021; Data de Registro: 18/08/2021)</w:t>
      </w:r>
    </w:p>
    <w:p w14:paraId="1D52DC92" w14:textId="0CA1989F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O DIREITO À TUTELA ANTECIPADA DE URGÊNCIA</w:t>
      </w:r>
    </w:p>
    <w:p w14:paraId="73BDA499" w14:textId="694FA04E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34A2D" w:rsidRPr="00034A2D">
        <w:rPr>
          <w:rFonts w:ascii="Times New Roman" w:hAnsi="Times New Roman" w:cs="Times New Roman"/>
          <w:sz w:val="24"/>
          <w:szCs w:val="24"/>
        </w:rPr>
        <w:t>Suficientes são os documentos apresentados no presente feito para demonstrar o direito pretendido pelas coautoras, vez que comprovaram ter pagado o preço integral pactuado, e exercem o domínio sobre os bens imóveis ora aludidos, sendo efetivamente as donas dos bens. Além do mais, vasta é a jurisprudência como brevemente demonstrado no sentido de que razão assiste as coautoras em requerer a outorga da escritura pública assim como o cancelamento das hipotecas indevidamente averbadas.</w:t>
      </w:r>
    </w:p>
    <w:p w14:paraId="0A0F5164" w14:textId="598FEDD3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A manutenção das referidas hipotecas pode acarretar enormes prejuízos às coautoras e representam grave atentado ao direito de propriedade das mesmas, estando seu patrimônio desprotegido, uma vez que havendo futuras ações executórias contra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estas poderão ocasionar consideráveis intemperes às coautoras.</w:t>
      </w:r>
    </w:p>
    <w:p w14:paraId="5FAAE4AA" w14:textId="166857FE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Nessa perspectiva, verifica-se que estão evidentes os elementos que demonstram a probabilidade do direito e o perigo de dano ou o risco ao resultado útil do processo, possibilitando a concessão da tutela antecipada de urgência, previstas nos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. 300 e 301 do Código de Processo Civil que diz 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literis</w:t>
      </w:r>
      <w:proofErr w:type="spellEnd"/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034A2D" w:rsidRPr="00034A2D">
        <w:rPr>
          <w:rFonts w:ascii="Times New Roman" w:hAnsi="Times New Roman" w:cs="Times New Roman"/>
          <w:sz w:val="24"/>
          <w:szCs w:val="24"/>
        </w:rPr>
        <w:t>:</w:t>
      </w:r>
    </w:p>
    <w:p w14:paraId="3A133E13" w14:textId="3C045CE0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Art.300. A tutela de urgência será concedida quando houver elementos que evidenciem a probabilidade do direito e o perigo de dano ou o risco ao resultado útil do processo.</w:t>
      </w:r>
    </w:p>
    <w:p w14:paraId="0F414376" w14:textId="5B965A5B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§1º.</w:t>
      </w:r>
      <w:r w:rsidR="00C144CA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>Para a concessão da tutela de urgência, o juiz pode, conforme o caso, exigir caução real ou fidejussória idônea para ressarcir os danos que a outra parte possa vir a sofrer, podendo a caução ser dispensada se a parte economicamente hipossuficiente não puder oferecê-la.</w:t>
      </w:r>
    </w:p>
    <w:p w14:paraId="55C5B033" w14:textId="744FE138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§2º.</w:t>
      </w:r>
      <w:r w:rsidR="00C144CA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>A tutela de urgência pode ser concedida liminarmente ou após justificação prévia.</w:t>
      </w:r>
    </w:p>
    <w:p w14:paraId="1B02944F" w14:textId="6B042FF2" w:rsidR="00034A2D" w:rsidRPr="00C144CA" w:rsidRDefault="00034A2D" w:rsidP="00034A2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§3º.</w:t>
      </w:r>
      <w:r w:rsidR="00C144CA" w:rsidRPr="00C1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4CA">
        <w:rPr>
          <w:rFonts w:ascii="Times New Roman" w:hAnsi="Times New Roman" w:cs="Times New Roman"/>
          <w:i/>
          <w:iCs/>
          <w:sz w:val="24"/>
          <w:szCs w:val="24"/>
        </w:rPr>
        <w:t>A tutela de urgência de natureza antecipada não será concedida quando houver perigo de irreversibilidade dos efeitos da decisão.</w:t>
      </w:r>
    </w:p>
    <w:p w14:paraId="4D006195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144CA">
        <w:rPr>
          <w:rFonts w:ascii="Times New Roman" w:hAnsi="Times New Roman" w:cs="Times New Roman"/>
          <w:i/>
          <w:iCs/>
          <w:sz w:val="24"/>
          <w:szCs w:val="24"/>
        </w:rPr>
        <w:t>Art. 301. A tutela de urgência de natureza cautelar pode ser efetivada mediante arresto, sequestro, arrolamento de bens, registro de protesto contra alienação de bem e qualquer outra medida idônea para asseguração do direito</w:t>
      </w:r>
      <w:r w:rsidRPr="00034A2D">
        <w:rPr>
          <w:rFonts w:ascii="Times New Roman" w:hAnsi="Times New Roman" w:cs="Times New Roman"/>
          <w:sz w:val="24"/>
          <w:szCs w:val="24"/>
        </w:rPr>
        <w:t>.</w:t>
      </w:r>
    </w:p>
    <w:p w14:paraId="7939291C" w14:textId="77777777" w:rsidR="00C144CA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034A2D" w:rsidRPr="00034A2D">
        <w:rPr>
          <w:rFonts w:ascii="Times New Roman" w:hAnsi="Times New Roman" w:cs="Times New Roman"/>
          <w:sz w:val="24"/>
          <w:szCs w:val="24"/>
        </w:rPr>
        <w:t>Em relação à tutela de urgência nas ações de adjudicação compulsória, o Tribunal de Justiça de Minas Gerais se manifesta no sentido de que a tutela deve ser concedida frente ao risco de dano irreparável tanto para as corrés, quanto para terceiros, sendo possível ainda o arbitramento de multa diária pelo descumprimento da decisão. Nesse sentido:</w:t>
      </w:r>
    </w:p>
    <w:p w14:paraId="65E22101" w14:textId="2B92F5B7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034A2D" w:rsidRPr="00C144CA">
        <w:rPr>
          <w:rFonts w:ascii="Times New Roman" w:hAnsi="Times New Roman" w:cs="Times New Roman"/>
          <w:i/>
          <w:iCs/>
          <w:sz w:val="24"/>
          <w:szCs w:val="24"/>
        </w:rPr>
        <w:t>AGRAVO DE INSTRUMENTO - AÇÃO DE ADJUDICAÇÃO COMPULSÓRIA - SUMULA 308 DO STJ - APLICAÇÃO - TUTELA DE URGÊNCIA ANTECIPATÓRIA - REQUISITOS - VERIFICAÇÃO - GRAVAME HIPOTECÁRIO - BAIXA - NECESSIDADE - CONSTRUTORA E INSTITUIÇÃO FINANCEIRA - RESPONSABILIDADE SOLIDÁRIA - RECONHECIMENTO - OUTORGA DE ESCRITURA - RESPONSABILIDADE - PROPRIETÁRIO DO IMÓVEL - OBRIGAÇÃO DE FAZER - IMPOSIÇÃO - MULTA DIÁRIA PELO DESCUMPRIMENTO - FIXAÇÃO - POSSIBILIDADE - VALOR - PRINCÍPIOS DA RAZOABILIDADE E DA PROPORCIONALIDADE - OBSERVÂNCIA. 1- Nos termos da Súmula nº 308 do STJ: "A hipoteca firmada entre a construtora e o agente financeiro, anterior ou posterior à celebração da promessa de compra e venda, não tem eficácia perante os adquirentes do imóvel". 2- A concessão da tutela de urgência em caráter antecedente, disciplinada nos art. 300 e 303 do novo Código de Processo Civil, deve ser analisada mediante a verificação concomitante dos requisitos da probabilidade do direito invocado e do perigo de dano ou risco ao resultado útil do processo, ressaltando-se que a verificação do perigo de irreversibilidade dos efeitos da decisão impede sua concessão. 3- Deve ser reconhecida a obrigação solidária da instituição financeira e da construtora em dar baixa no gravame hipotecário quando comprovada a existência de contrato de compra e venda com terceiro, assim como o pagamento integral do preço. 4- Conforme dispõe o art. 1.418 do Código Civil: "O promitente comprador, titular de direito real, pode exigir do promitente vendedor, ou de terceiros, a quem os direitos deste forem cedidos, a outorga da escritura definitiva de compra e venda, conforme o disposto no instrumento preliminar; e, se houver recusa, requerer ao juiz a adjudicação do imóvel". 5- Nos termos dos artigos 497 e 537, ambos do Código de Processo Civil, nas ações em que há obrigação de fazer ou não fazer, cabe ao juiz, de ofício ou a requerimento da parte, tomar as providências cabíveis e necessárias para assegurar o resultado prático ou a efetivação da tutela específica, sendo viável a aplicação de multa diária para compelir a parte a cumprir a decisão. 6- O valor da astreinte deve ser fixado observando-se os princípios da proporcionalidade e da razoabilidade, de modo que atenda a sua finalidade coercitiva, evitando, contudo, o enriquecimento ilícito da parte contrária</w:t>
      </w:r>
      <w:r w:rsidR="00034A2D" w:rsidRPr="00034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de Instrumento-Cv  1.0188.16.002834-9/002, Relator(a): Des.(a)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Claret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de Moraes , 10ª CÂMARA CÍVEL, julgamento em 14/08/2018, publicação da súmula em 24/08/2018)</w:t>
      </w:r>
    </w:p>
    <w:p w14:paraId="6A6C04D7" w14:textId="5AF7E7C9" w:rsidR="00034A2D" w:rsidRPr="00034A2D" w:rsidRDefault="00C144CA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Tendo em vista a presença dos requisitos legais, probabilidade do direito e o perigo de dano, requerem as coautoras o DEFERIMENTO DA TUTELA DE URGÊNCIA ANTECIPADA para impor a outorga das escrituras dos imóveis inscritos sob as matrículas de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em favor das coautoras no prazo de 30 (trinta dias). Requerem também que, no mesmo prazo, seja ordenado ao corréu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que proceda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baixa dos gravames hipotecários e suas averbações constantes nas matrículas de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e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, quais sejam: R-2, R-3,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- 4 e </w:t>
      </w:r>
      <w:proofErr w:type="spellStart"/>
      <w:r w:rsidR="00034A2D"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– 5, sob pena de condenação ao pagamento em favor de cada coautora de multa diária equivalente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), até o limite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), sendo determinada a ordem de indisponibilidade sobre as matrículas dos imóveis até decisão ulterior deste juízo.</w:t>
      </w:r>
    </w:p>
    <w:p w14:paraId="4D02A663" w14:textId="3E1644C0" w:rsidR="00034A2D" w:rsidRPr="00034A2D" w:rsidRDefault="00216F9E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034A2D" w:rsidRPr="00034A2D">
        <w:rPr>
          <w:rFonts w:ascii="Times New Roman" w:hAnsi="Times New Roman" w:cs="Times New Roman"/>
          <w:sz w:val="24"/>
          <w:szCs w:val="24"/>
        </w:rPr>
        <w:t>CONCLUSÃO E PEDIDOS</w:t>
      </w:r>
    </w:p>
    <w:p w14:paraId="22689147" w14:textId="0263CAD4" w:rsidR="00034A2D" w:rsidRPr="00034A2D" w:rsidRDefault="00216F9E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216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16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034A2D" w:rsidRPr="00034A2D">
        <w:rPr>
          <w:rFonts w:ascii="Times New Roman" w:hAnsi="Times New Roman" w:cs="Times New Roman"/>
          <w:sz w:val="24"/>
          <w:szCs w:val="24"/>
        </w:rPr>
        <w:t>, requerem as coautoras:</w:t>
      </w:r>
    </w:p>
    <w:p w14:paraId="209A0DC9" w14:textId="7A127022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a)</w:t>
      </w:r>
      <w:r w:rsidR="00216F9E">
        <w:rPr>
          <w:rFonts w:ascii="Times New Roman" w:hAnsi="Times New Roman" w:cs="Times New Roman"/>
          <w:sz w:val="24"/>
          <w:szCs w:val="24"/>
        </w:rPr>
        <w:t xml:space="preserve"> s</w:t>
      </w:r>
      <w:r w:rsidRPr="00034A2D">
        <w:rPr>
          <w:rFonts w:ascii="Times New Roman" w:hAnsi="Times New Roman" w:cs="Times New Roman"/>
          <w:sz w:val="24"/>
          <w:szCs w:val="24"/>
        </w:rPr>
        <w:t>eja deferida a tutela antecipada de urgência, conforme explanado e requerido no tópico anterior</w:t>
      </w:r>
      <w:r w:rsidR="00216F9E">
        <w:rPr>
          <w:rFonts w:ascii="Times New Roman" w:hAnsi="Times New Roman" w:cs="Times New Roman"/>
          <w:sz w:val="24"/>
          <w:szCs w:val="24"/>
        </w:rPr>
        <w:t>;</w:t>
      </w:r>
    </w:p>
    <w:p w14:paraId="510FAC50" w14:textId="77777777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4002B3" w14:textId="373C2F3F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b)</w:t>
      </w:r>
      <w:r w:rsidR="00216F9E">
        <w:rPr>
          <w:rFonts w:ascii="Times New Roman" w:hAnsi="Times New Roman" w:cs="Times New Roman"/>
          <w:sz w:val="24"/>
          <w:szCs w:val="24"/>
        </w:rPr>
        <w:t xml:space="preserve"> s</w:t>
      </w:r>
      <w:r w:rsidRPr="00034A2D">
        <w:rPr>
          <w:rFonts w:ascii="Times New Roman" w:hAnsi="Times New Roman" w:cs="Times New Roman"/>
          <w:sz w:val="24"/>
          <w:szCs w:val="24"/>
        </w:rPr>
        <w:t>eja julgada PROCEDENTE A AÇÃO para:</w:t>
      </w:r>
    </w:p>
    <w:p w14:paraId="7DB5C600" w14:textId="20CF7E30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1.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ordenar a outorga das escrituras públicas de compra e venda em favor das coautoras dos imóveis adquiridos, quais sejam:</w:t>
      </w:r>
    </w:p>
    <w:p w14:paraId="7A2A9B4C" w14:textId="16094350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 xml:space="preserve">- Loja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Edifício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situado à Praça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lotes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 w:rsidR="00216F9E"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do quarteirão </w:t>
      </w:r>
      <w:r w:rsidR="00216F9E"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do bairro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com direito ao uso das vagas de garagem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em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registrado sob a matrícula de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º Ofício de Registro de Imóveis desta c</w:t>
      </w:r>
      <w:r w:rsidR="00216F9E">
        <w:rPr>
          <w:rFonts w:ascii="Times New Roman" w:hAnsi="Times New Roman" w:cs="Times New Roman"/>
          <w:sz w:val="24"/>
          <w:szCs w:val="24"/>
        </w:rPr>
        <w:t>omarca</w:t>
      </w:r>
      <w:r w:rsidRPr="00034A2D">
        <w:rPr>
          <w:rFonts w:ascii="Times New Roman" w:hAnsi="Times New Roman" w:cs="Times New Roman"/>
          <w:sz w:val="24"/>
          <w:szCs w:val="24"/>
        </w:rPr>
        <w:t xml:space="preserve">, de propriedade da coautora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;</w:t>
      </w:r>
    </w:p>
    <w:p w14:paraId="159CD2E6" w14:textId="0D3551CC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 xml:space="preserve">- Loja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Edifício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situado à Praça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lotes </w:t>
      </w:r>
      <w:r w:rsidR="00216F9E"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e </w:t>
      </w:r>
      <w:r w:rsidR="00216F9E">
        <w:rPr>
          <w:rFonts w:ascii="Times New Roman" w:hAnsi="Times New Roman" w:cs="Times New Roman"/>
          <w:sz w:val="24"/>
          <w:szCs w:val="24"/>
        </w:rPr>
        <w:t xml:space="preserve">... </w:t>
      </w:r>
      <w:r w:rsidRPr="00034A2D">
        <w:rPr>
          <w:rFonts w:ascii="Times New Roman" w:hAnsi="Times New Roman" w:cs="Times New Roman"/>
          <w:sz w:val="24"/>
          <w:szCs w:val="24"/>
        </w:rPr>
        <w:t xml:space="preserve">do quarteirão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bairro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com área privativa de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m2 e com direito ao uso privativo das vagas de garagem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em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registrado sob a matrícula de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º Ofício de Registro de Imóveis desta c</w:t>
      </w:r>
      <w:r w:rsidR="00216F9E">
        <w:rPr>
          <w:rFonts w:ascii="Times New Roman" w:hAnsi="Times New Roman" w:cs="Times New Roman"/>
          <w:sz w:val="24"/>
          <w:szCs w:val="24"/>
        </w:rPr>
        <w:t>omarca</w:t>
      </w:r>
      <w:r w:rsidRPr="00034A2D">
        <w:rPr>
          <w:rFonts w:ascii="Times New Roman" w:hAnsi="Times New Roman" w:cs="Times New Roman"/>
          <w:sz w:val="24"/>
          <w:szCs w:val="24"/>
        </w:rPr>
        <w:t xml:space="preserve">, de propriedade da coautora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>,</w:t>
      </w:r>
    </w:p>
    <w:p w14:paraId="683C2B65" w14:textId="0FC761E9" w:rsidR="00034A2D" w:rsidRPr="00034A2D" w:rsidRDefault="00216F9E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A2D" w:rsidRPr="00034A2D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034A2D" w:rsidRPr="00034A2D">
        <w:rPr>
          <w:rFonts w:ascii="Times New Roman" w:hAnsi="Times New Roman" w:cs="Times New Roman"/>
          <w:sz w:val="24"/>
          <w:szCs w:val="24"/>
        </w:rPr>
        <w:t xml:space="preserve"> prazo máximo de 30 (trinta) dias, sob pena de multa diária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), LIMITADA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). Se houver o descumprimento pela corré vendedora, expressamente conste na parte dispositiva da sentença a expedição de CARTA DE ADJUDICAÇÃO dos referidos imóveis a serem cumpridas no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, com cancelamento das hipotecas registradas e as averbações no R-2, R-3, Av-4 e Av-5.</w:t>
      </w:r>
    </w:p>
    <w:p w14:paraId="786AABA1" w14:textId="56D6C09A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2.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 xml:space="preserve">Decretar o cancelamento das garantias hipotecárias dadas pela corré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em face do corréu BANCO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relativas às Cédulas de Crédito Bancário de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averbadas sob o R – 2 e R – 3 das matrículas de nº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do Cartório do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 – </w:t>
      </w:r>
      <w:r w:rsidR="00216F9E">
        <w:rPr>
          <w:rFonts w:ascii="Times New Roman" w:hAnsi="Times New Roman" w:cs="Times New Roman"/>
          <w:sz w:val="24"/>
          <w:szCs w:val="24"/>
        </w:rPr>
        <w:t>...</w:t>
      </w:r>
      <w:r w:rsidRPr="00034A2D">
        <w:rPr>
          <w:rFonts w:ascii="Times New Roman" w:hAnsi="Times New Roman" w:cs="Times New Roman"/>
          <w:sz w:val="24"/>
          <w:szCs w:val="24"/>
        </w:rPr>
        <w:t xml:space="preserve">, assim como os respectivos aditivos averbados nos </w:t>
      </w:r>
      <w:proofErr w:type="spellStart"/>
      <w:r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034A2D">
        <w:rPr>
          <w:rFonts w:ascii="Times New Roman" w:hAnsi="Times New Roman" w:cs="Times New Roman"/>
          <w:sz w:val="24"/>
          <w:szCs w:val="24"/>
        </w:rPr>
        <w:t xml:space="preserve"> – 4 e </w:t>
      </w:r>
      <w:proofErr w:type="spellStart"/>
      <w:r w:rsidRPr="00034A2D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034A2D">
        <w:rPr>
          <w:rFonts w:ascii="Times New Roman" w:hAnsi="Times New Roman" w:cs="Times New Roman"/>
          <w:sz w:val="24"/>
          <w:szCs w:val="24"/>
        </w:rPr>
        <w:t xml:space="preserve"> – 5 das referidas matrículas.</w:t>
      </w:r>
    </w:p>
    <w:p w14:paraId="5A076AC5" w14:textId="1DA1896E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3.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a citação dos réus através de carta de citação pela via postal, com aviso de recebimento, para, querendo, contestar, sob pena de revelia;</w:t>
      </w:r>
    </w:p>
    <w:p w14:paraId="04B1AD4F" w14:textId="2E809E3B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4.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condenação dos demandados ao pagamento dos honorários advocatícios e custas do processo;</w:t>
      </w:r>
    </w:p>
    <w:p w14:paraId="0551F6EE" w14:textId="563D729A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5.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produção de provas documental, testemunhal e depoimento pessoal;</w:t>
      </w:r>
    </w:p>
    <w:p w14:paraId="6D56E70C" w14:textId="22B7C86E" w:rsidR="00034A2D" w:rsidRPr="00034A2D" w:rsidRDefault="00034A2D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4A2D">
        <w:rPr>
          <w:rFonts w:ascii="Times New Roman" w:hAnsi="Times New Roman" w:cs="Times New Roman"/>
          <w:sz w:val="24"/>
          <w:szCs w:val="24"/>
        </w:rPr>
        <w:t>6.</w:t>
      </w:r>
      <w:r w:rsidR="00216F9E">
        <w:rPr>
          <w:rFonts w:ascii="Times New Roman" w:hAnsi="Times New Roman" w:cs="Times New Roman"/>
          <w:sz w:val="24"/>
          <w:szCs w:val="24"/>
        </w:rPr>
        <w:t xml:space="preserve"> </w:t>
      </w:r>
      <w:r w:rsidRPr="00034A2D">
        <w:rPr>
          <w:rFonts w:ascii="Times New Roman" w:hAnsi="Times New Roman" w:cs="Times New Roman"/>
          <w:sz w:val="24"/>
          <w:szCs w:val="24"/>
        </w:rPr>
        <w:t>a designação de audiência de conciliação ou mediação (</w:t>
      </w:r>
      <w:proofErr w:type="spellStart"/>
      <w:r w:rsidRPr="00034A2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34A2D">
        <w:rPr>
          <w:rFonts w:ascii="Times New Roman" w:hAnsi="Times New Roman" w:cs="Times New Roman"/>
          <w:sz w:val="24"/>
          <w:szCs w:val="24"/>
        </w:rPr>
        <w:t>. 319, VII e 334 do Código de Processo Civil).</w:t>
      </w:r>
    </w:p>
    <w:p w14:paraId="39EAAC2C" w14:textId="2B1C5815" w:rsidR="00034A2D" w:rsidRPr="00034A2D" w:rsidRDefault="00216F9E" w:rsidP="00034A2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34A2D" w:rsidRPr="00034A2D">
        <w:rPr>
          <w:rFonts w:ascii="Times New Roman" w:hAnsi="Times New Roman" w:cs="Times New Roman"/>
          <w:sz w:val="24"/>
          <w:szCs w:val="24"/>
        </w:rPr>
        <w:t>).</w:t>
      </w:r>
    </w:p>
    <w:p w14:paraId="6347FD6D" w14:textId="16E510E3" w:rsidR="00034A2D" w:rsidRPr="00034A2D" w:rsidRDefault="00216F9E" w:rsidP="00216F9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4A2D" w:rsidRPr="00034A2D">
        <w:rPr>
          <w:rFonts w:ascii="Times New Roman" w:hAnsi="Times New Roman" w:cs="Times New Roman"/>
          <w:sz w:val="24"/>
          <w:szCs w:val="24"/>
        </w:rPr>
        <w:t xml:space="preserve">ede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4A2D" w:rsidRPr="00034A2D">
        <w:rPr>
          <w:rFonts w:ascii="Times New Roman" w:hAnsi="Times New Roman" w:cs="Times New Roman"/>
          <w:sz w:val="24"/>
          <w:szCs w:val="24"/>
        </w:rPr>
        <w:t>eferimento.</w:t>
      </w:r>
    </w:p>
    <w:p w14:paraId="599E3155" w14:textId="0B1D7018" w:rsidR="00034A2D" w:rsidRDefault="00216F9E" w:rsidP="00216F9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361FEBF" w14:textId="0D19BF14" w:rsidR="00216F9E" w:rsidRPr="00034A2D" w:rsidRDefault="00216F9E" w:rsidP="00216F9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16F9E" w:rsidRPr="0003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2D"/>
    <w:rsid w:val="00034A2D"/>
    <w:rsid w:val="00216F9E"/>
    <w:rsid w:val="006701DC"/>
    <w:rsid w:val="00C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534B"/>
  <w15:chartTrackingRefBased/>
  <w15:docId w15:val="{9C20C82D-B931-4C91-B948-F28A4C2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3267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2022-01-31T16:11:00Z</dcterms:created>
  <dcterms:modified xsi:type="dcterms:W3CDTF">2022-01-31T16:34:00Z</dcterms:modified>
</cp:coreProperties>
</file>