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D98E" w14:textId="77777777" w:rsidR="00565F15" w:rsidRPr="00565F15" w:rsidRDefault="00565F15" w:rsidP="00565F15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565F15">
        <w:rPr>
          <w:rFonts w:ascii="Arial Black" w:hAnsi="Arial Black" w:cs="Times New Roman"/>
          <w:sz w:val="24"/>
          <w:szCs w:val="24"/>
        </w:rPr>
        <w:t>MODELO DE PETIÇÃO</w:t>
      </w:r>
    </w:p>
    <w:p w14:paraId="7920648B" w14:textId="3A9C1279" w:rsidR="00565F15" w:rsidRPr="00565F15" w:rsidRDefault="00565F15" w:rsidP="00565F15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565F15">
        <w:rPr>
          <w:rFonts w:ascii="Arial Black" w:hAnsi="Arial Black" w:cs="Times New Roman"/>
          <w:sz w:val="24"/>
          <w:szCs w:val="24"/>
        </w:rPr>
        <w:t xml:space="preserve">INTERDITO PROIBITÓRIO. </w:t>
      </w:r>
      <w:r w:rsidR="00CC5675">
        <w:rPr>
          <w:rFonts w:ascii="Arial Black" w:hAnsi="Arial Black" w:cs="Times New Roman"/>
          <w:sz w:val="24"/>
          <w:szCs w:val="24"/>
        </w:rPr>
        <w:t xml:space="preserve">INVASÃO MST. PROPRIEDADE PARTICULAR PRODUTIVA. </w:t>
      </w:r>
      <w:r w:rsidRPr="00565F15">
        <w:rPr>
          <w:rFonts w:ascii="Arial Black" w:hAnsi="Arial Black" w:cs="Times New Roman"/>
          <w:sz w:val="24"/>
          <w:szCs w:val="24"/>
        </w:rPr>
        <w:t>IMPUGNAÇÃO À CONTESTAÇÃO</w:t>
      </w:r>
    </w:p>
    <w:p w14:paraId="58561154" w14:textId="7C145037" w:rsidR="00565F15" w:rsidRDefault="00565F15" w:rsidP="00565F15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565F15">
        <w:rPr>
          <w:rFonts w:ascii="Arial Black" w:hAnsi="Arial Black" w:cs="Times New Roman"/>
          <w:sz w:val="24"/>
          <w:szCs w:val="24"/>
        </w:rPr>
        <w:t>Rénan Kfuri Lopes</w:t>
      </w:r>
    </w:p>
    <w:p w14:paraId="3735A881" w14:textId="77777777" w:rsidR="00565F15" w:rsidRPr="00565F15" w:rsidRDefault="00565F15" w:rsidP="00565F15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289A6FE3" w14:textId="77777777" w:rsidR="002C3D5E" w:rsidRDefault="00565F15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E</w:t>
      </w:r>
      <w:r w:rsidR="002C3D5E">
        <w:rPr>
          <w:rFonts w:ascii="Times New Roman" w:hAnsi="Times New Roman" w:cs="Times New Roman"/>
          <w:sz w:val="24"/>
          <w:szCs w:val="24"/>
        </w:rPr>
        <w:t>xmo. Sr. Juiz de Direito da ... Vara Agrária e Acidentes de trabalho da Comarca de ...</w:t>
      </w:r>
    </w:p>
    <w:p w14:paraId="0DBC6CEB" w14:textId="1F64A4CD" w:rsidR="00565F15" w:rsidRPr="00565F15" w:rsidRDefault="00565F15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 xml:space="preserve">PJe </w:t>
      </w:r>
      <w:r w:rsidR="002C3D5E">
        <w:rPr>
          <w:rFonts w:ascii="Times New Roman" w:hAnsi="Times New Roman" w:cs="Times New Roman"/>
          <w:sz w:val="24"/>
          <w:szCs w:val="24"/>
        </w:rPr>
        <w:t>...</w:t>
      </w:r>
    </w:p>
    <w:p w14:paraId="752A5239" w14:textId="3B9E6719" w:rsidR="00565F15" w:rsidRPr="00565F15" w:rsidRDefault="002C3D5E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="00565F15" w:rsidRPr="00565F15">
        <w:rPr>
          <w:rFonts w:ascii="Times New Roman" w:hAnsi="Times New Roman" w:cs="Times New Roman"/>
          <w:sz w:val="24"/>
          <w:szCs w:val="24"/>
        </w:rPr>
        <w:t xml:space="preserve">, autor, por seu advogado </w:t>
      </w:r>
      <w:r w:rsidR="00565F15" w:rsidRPr="002C3D5E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="00565F15" w:rsidRPr="00565F15">
        <w:rPr>
          <w:rFonts w:ascii="Times New Roman" w:hAnsi="Times New Roman" w:cs="Times New Roman"/>
          <w:sz w:val="24"/>
          <w:szCs w:val="24"/>
        </w:rPr>
        <w:t xml:space="preserve"> assinado, nos autos epigrafados da “</w:t>
      </w:r>
      <w:r w:rsidR="00565F15" w:rsidRPr="002C3D5E">
        <w:rPr>
          <w:rFonts w:ascii="Times New Roman" w:hAnsi="Times New Roman" w:cs="Times New Roman"/>
          <w:i/>
          <w:iCs/>
          <w:sz w:val="24"/>
          <w:szCs w:val="24"/>
        </w:rPr>
        <w:t>AÇÃO DE INTERDITO PROIBITÓRIO</w:t>
      </w:r>
      <w:r w:rsidR="00565F15" w:rsidRPr="00565F15">
        <w:rPr>
          <w:rFonts w:ascii="Times New Roman" w:hAnsi="Times New Roman" w:cs="Times New Roman"/>
          <w:sz w:val="24"/>
          <w:szCs w:val="24"/>
        </w:rPr>
        <w:t>” promovida contra o GRUPO DE PESSOAS SOB A BANDEIRA DO MST e outros, corréus, vem, respeitosamente, apresentar sua “</w:t>
      </w:r>
      <w:r w:rsidR="00565F15" w:rsidRPr="002C3D5E">
        <w:rPr>
          <w:rFonts w:ascii="Times New Roman" w:hAnsi="Times New Roman" w:cs="Times New Roman"/>
          <w:i/>
          <w:iCs/>
          <w:sz w:val="24"/>
          <w:szCs w:val="24"/>
        </w:rPr>
        <w:t>IMPUGNAÇÃO À CONTESTAÇÃO</w:t>
      </w:r>
      <w:r w:rsidR="00565F15" w:rsidRPr="00565F15">
        <w:rPr>
          <w:rFonts w:ascii="Times New Roman" w:hAnsi="Times New Roman" w:cs="Times New Roman"/>
          <w:sz w:val="24"/>
          <w:szCs w:val="24"/>
        </w:rPr>
        <w:t xml:space="preserve">” apresentada pela Defensoria Pública no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65F15" w:rsidRPr="00565F15">
        <w:rPr>
          <w:rFonts w:ascii="Times New Roman" w:hAnsi="Times New Roman" w:cs="Times New Roman"/>
          <w:sz w:val="24"/>
          <w:szCs w:val="24"/>
        </w:rPr>
        <w:t>, pelas razões de direito adiante articuladas:</w:t>
      </w:r>
    </w:p>
    <w:p w14:paraId="73A1555B" w14:textId="77777777" w:rsidR="00565F15" w:rsidRPr="002C3D5E" w:rsidRDefault="00565F15" w:rsidP="00565F15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D5E">
        <w:rPr>
          <w:rFonts w:ascii="Times New Roman" w:hAnsi="Times New Roman" w:cs="Times New Roman"/>
          <w:b/>
          <w:bCs/>
          <w:sz w:val="24"/>
          <w:szCs w:val="24"/>
        </w:rPr>
        <w:t>FRAGILIDADE DA CONTESTAÇÃO APRESENTADA PELA DEFENSORIA PÚBLICA</w:t>
      </w:r>
    </w:p>
    <w:p w14:paraId="0F547F9E" w14:textId="77777777" w:rsidR="00565F15" w:rsidRPr="00565F15" w:rsidRDefault="00565F15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 xml:space="preserve">Permanece íntegra e estável a consistente a narrativa autoral, revelando-se a necessidade de se julgar procedente a ação de interdito proibitório. </w:t>
      </w:r>
    </w:p>
    <w:p w14:paraId="0CC81722" w14:textId="46E60113" w:rsidR="00565F15" w:rsidRPr="00565F15" w:rsidRDefault="00565F15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Roga-se vênia, mas permanece íntegra e estável a fatídica realidade exposta, não tendo sido contrariado numa linha sequer da contestação o discurso veiculado na exordial, sobretudo no que toca à posse ininterrupta do autor há 40 [quarenta] anos, além da concretização de atos agressivos, ameaça concreta e iminente, causadoras do justo receito de que os demandados poderiam atentar contra a posse do autor, seja turbada ou a esbulhando, bem como a data da posse constrangida.</w:t>
      </w:r>
    </w:p>
    <w:p w14:paraId="7FC365B8" w14:textId="41CA4470" w:rsidR="00565F15" w:rsidRPr="00565F15" w:rsidRDefault="00565F15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C3D5E">
        <w:rPr>
          <w:rFonts w:ascii="Times New Roman" w:hAnsi="Times New Roman" w:cs="Times New Roman"/>
          <w:i/>
          <w:iCs/>
          <w:sz w:val="24"/>
          <w:szCs w:val="24"/>
        </w:rPr>
        <w:t>Venia permissa</w:t>
      </w:r>
      <w:r w:rsidRPr="00565F15">
        <w:rPr>
          <w:rFonts w:ascii="Times New Roman" w:hAnsi="Times New Roman" w:cs="Times New Roman"/>
          <w:sz w:val="24"/>
          <w:szCs w:val="24"/>
        </w:rPr>
        <w:t>, necessário afirmar de estalo que equivocada a afirmativa contida na contestação de que “...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 xml:space="preserve">a inicial não foi devidamente instruída conforme preconiza a legislação de regência com a prova da ameaça sofrida pelo autor, proprietário da Fazenda </w:t>
      </w:r>
      <w:r w:rsidR="002C3D5E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>, que justificasse o interdito...omissis...”,</w:t>
      </w:r>
      <w:r w:rsidRPr="00565F15">
        <w:rPr>
          <w:rFonts w:ascii="Times New Roman" w:hAnsi="Times New Roman" w:cs="Times New Roman"/>
          <w:sz w:val="24"/>
          <w:szCs w:val="24"/>
        </w:rPr>
        <w:t xml:space="preserve"> vide Id. </w:t>
      </w:r>
      <w:r w:rsidR="002C3D5E">
        <w:rPr>
          <w:rFonts w:ascii="Times New Roman" w:hAnsi="Times New Roman" w:cs="Times New Roman"/>
          <w:sz w:val="24"/>
          <w:szCs w:val="24"/>
        </w:rPr>
        <w:t>...</w:t>
      </w:r>
    </w:p>
    <w:p w14:paraId="6ABEDBEF" w14:textId="0EB2E7E1" w:rsidR="00565F15" w:rsidRPr="00565F15" w:rsidRDefault="00565F15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Desde o ajuizamento da demanda o autor se incumbiu de comprovar robustamente através de documentos idôneos e oficiais a posse da “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 xml:space="preserve">FAZENDA </w:t>
      </w:r>
      <w:r w:rsidR="002C3D5E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565F15">
        <w:rPr>
          <w:rFonts w:ascii="Times New Roman" w:hAnsi="Times New Roman" w:cs="Times New Roman"/>
          <w:sz w:val="24"/>
          <w:szCs w:val="24"/>
        </w:rPr>
        <w:t>” [ITR, Contrato de Compra e Venda de Gado, Contrato de Prestação de Serviços, etc.]; que foi praticado esbulho pelos integrantes do “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>MOVIMENTO RURAL SEM TERRA</w:t>
      </w:r>
      <w:r w:rsidRPr="00565F15">
        <w:rPr>
          <w:rFonts w:ascii="Times New Roman" w:hAnsi="Times New Roman" w:cs="Times New Roman"/>
          <w:sz w:val="24"/>
          <w:szCs w:val="24"/>
        </w:rPr>
        <w:t>” na referida fazenda e também em imóvel vizinho, através de corte de árvores e serraria de seus troncos [boletim de ocorrência e fotografias]; sendo bastante previsíveis, daí, o justo receito de que sucedam novos cortes de árvores [esbulho] e invasões na propriedade rural</w:t>
      </w:r>
      <w:r w:rsidR="002C3D5E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565F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BB10A8" w14:textId="2478848F" w:rsidR="00565F15" w:rsidRPr="00565F15" w:rsidRDefault="00565F15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 xml:space="preserve">A propósito, numa análise acurada dos elementos fáticos e, obviamente, dos documentos que acompanham o processo, restou patenteado o preenchimento 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>ad sations</w:t>
      </w:r>
      <w:r w:rsidRPr="00565F15">
        <w:rPr>
          <w:rFonts w:ascii="Times New Roman" w:hAnsi="Times New Roman" w:cs="Times New Roman"/>
          <w:sz w:val="24"/>
          <w:szCs w:val="24"/>
        </w:rPr>
        <w:t xml:space="preserve"> dos requisitos legais </w:t>
      </w:r>
      <w:r w:rsidRPr="00565F15">
        <w:rPr>
          <w:rFonts w:ascii="Times New Roman" w:hAnsi="Times New Roman" w:cs="Times New Roman"/>
          <w:sz w:val="24"/>
          <w:szCs w:val="24"/>
        </w:rPr>
        <w:lastRenderedPageBreak/>
        <w:t xml:space="preserve">previstos no art. 561 do CPC; resultando no pronto deferimento da tutela antecipada por este d. juízo da Vara Agrária de </w:t>
      </w:r>
      <w:r w:rsidR="002C3D5E">
        <w:rPr>
          <w:rFonts w:ascii="Times New Roman" w:hAnsi="Times New Roman" w:cs="Times New Roman"/>
          <w:sz w:val="24"/>
          <w:szCs w:val="24"/>
        </w:rPr>
        <w:t>...</w:t>
      </w:r>
      <w:r w:rsidRPr="00565F15">
        <w:rPr>
          <w:rFonts w:ascii="Times New Roman" w:hAnsi="Times New Roman" w:cs="Times New Roman"/>
          <w:sz w:val="24"/>
          <w:szCs w:val="24"/>
        </w:rPr>
        <w:t xml:space="preserve">, cuja leitura por si bastante esclarecedora, 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>expressis verbis</w:t>
      </w:r>
      <w:r w:rsidR="002C3D5E"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Pr="00565F1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7ABE99" w14:textId="549B7D04" w:rsidR="00565F15" w:rsidRPr="002C3D5E" w:rsidRDefault="00565F15" w:rsidP="00565F15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“...</w:t>
      </w:r>
      <w:r w:rsidR="002C3D5E">
        <w:rPr>
          <w:rFonts w:ascii="Times New Roman" w:hAnsi="Times New Roman" w:cs="Times New Roman"/>
          <w:sz w:val="24"/>
          <w:szCs w:val="24"/>
        </w:rPr>
        <w:t xml:space="preserve"> 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 xml:space="preserve">A posse do autor é comprovada por meio da certidão de registro imobiliário n. </w:t>
      </w:r>
      <w:r w:rsidR="002C3D5E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>, juntada sob ID</w:t>
      </w:r>
      <w:r w:rsidR="002C3D5E">
        <w:rPr>
          <w:rFonts w:ascii="Times New Roman" w:hAnsi="Times New Roman" w:cs="Times New Roman"/>
          <w:i/>
          <w:iCs/>
          <w:sz w:val="24"/>
          <w:szCs w:val="24"/>
        </w:rPr>
        <w:t xml:space="preserve"> ...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>, que demonstra ser ele o proprietário do bem.</w:t>
      </w:r>
    </w:p>
    <w:p w14:paraId="44EEA496" w14:textId="77777777" w:rsidR="00565F15" w:rsidRPr="002C3D5E" w:rsidRDefault="00565F15" w:rsidP="00565F15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3D5E">
        <w:rPr>
          <w:rFonts w:ascii="Times New Roman" w:hAnsi="Times New Roman" w:cs="Times New Roman"/>
          <w:i/>
          <w:iCs/>
          <w:sz w:val="24"/>
          <w:szCs w:val="24"/>
        </w:rPr>
        <w:t>Evidente que as ações possessórias nada versam sobre domínio, mas é de se ressaltar, por outro lado, que esse se desdobra em diversos atributos, dentre os quais a posse.</w:t>
      </w:r>
    </w:p>
    <w:p w14:paraId="122CE064" w14:textId="77777777" w:rsidR="00565F15" w:rsidRPr="002C3D5E" w:rsidRDefault="00565F15" w:rsidP="00565F15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3D5E">
        <w:rPr>
          <w:rFonts w:ascii="Times New Roman" w:hAnsi="Times New Roman" w:cs="Times New Roman"/>
          <w:i/>
          <w:iCs/>
          <w:sz w:val="24"/>
          <w:szCs w:val="24"/>
        </w:rPr>
        <w:t>O exercício fático possessório, por sua vez, também foi demonstrado por meio dos documentos juntados à petição inicial.</w:t>
      </w:r>
    </w:p>
    <w:p w14:paraId="5EA92442" w14:textId="1A4751CA" w:rsidR="00565F15" w:rsidRPr="002C3D5E" w:rsidRDefault="00565F15" w:rsidP="00565F15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3D5E">
        <w:rPr>
          <w:rFonts w:ascii="Times New Roman" w:hAnsi="Times New Roman" w:cs="Times New Roman"/>
          <w:i/>
          <w:iCs/>
          <w:sz w:val="24"/>
          <w:szCs w:val="24"/>
        </w:rPr>
        <w:t xml:space="preserve">Com efeito, a declaração de entrega de ITR (sobretudo do ano de </w:t>
      </w:r>
      <w:r w:rsidR="002C3D5E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 xml:space="preserve">, ID </w:t>
      </w:r>
      <w:r w:rsidR="002C3D5E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 xml:space="preserve">); o certificado de cadastro de imóvel rural (ID </w:t>
      </w:r>
      <w:r w:rsidR="002C3D5E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 xml:space="preserve">); o contrato de prestação de serviços agrícola (ID </w:t>
      </w:r>
      <w:r w:rsidR="002C3D5E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 xml:space="preserve">) demonstram o exercício fático da posse do bem pelo autor. </w:t>
      </w:r>
    </w:p>
    <w:p w14:paraId="19E0E034" w14:textId="5300EB8D" w:rsidR="00565F15" w:rsidRPr="002C3D5E" w:rsidRDefault="00565F15" w:rsidP="00565F15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3D5E">
        <w:rPr>
          <w:rFonts w:ascii="Times New Roman" w:hAnsi="Times New Roman" w:cs="Times New Roman"/>
          <w:i/>
          <w:iCs/>
          <w:sz w:val="24"/>
          <w:szCs w:val="24"/>
        </w:rPr>
        <w:t xml:space="preserve">Além disso, o Boletim de Ocorrência acostado sob ID </w:t>
      </w:r>
      <w:r w:rsidR="002C3D5E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>, demonstra, em juízo de cognição sumária, que o autor mantém gerente em seu imóvel, sendo evidente que somente o faz aquele que exerce posse sobre bem.</w:t>
      </w:r>
    </w:p>
    <w:p w14:paraId="6305F7C4" w14:textId="77777777" w:rsidR="00565F15" w:rsidRPr="002C3D5E" w:rsidRDefault="00565F15" w:rsidP="00565F15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3D5E">
        <w:rPr>
          <w:rFonts w:ascii="Times New Roman" w:hAnsi="Times New Roman" w:cs="Times New Roman"/>
          <w:i/>
          <w:iCs/>
          <w:sz w:val="24"/>
          <w:szCs w:val="24"/>
        </w:rPr>
        <w:t>Relativamente à ameaça ao livre exercício da posse, o aludido documento atesta que os requeridos adentraram no imóvel da parte autora para corte de árvores.</w:t>
      </w:r>
    </w:p>
    <w:p w14:paraId="76FF01FA" w14:textId="3C746551" w:rsidR="00565F15" w:rsidRPr="002C3D5E" w:rsidRDefault="00565F15" w:rsidP="00565F15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3D5E">
        <w:rPr>
          <w:rFonts w:ascii="Times New Roman" w:hAnsi="Times New Roman" w:cs="Times New Roman"/>
          <w:i/>
          <w:iCs/>
          <w:sz w:val="24"/>
          <w:szCs w:val="24"/>
        </w:rPr>
        <w:t xml:space="preserve">Como dito pelo autor, os requeridos se encontram em imóvel vizinho ao seu, fato reforçado pelo anexo fotográfico de ID </w:t>
      </w:r>
      <w:r w:rsidR="002C3D5E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14:paraId="2FFBC39D" w14:textId="0F3E5249" w:rsidR="00565F15" w:rsidRPr="002C3D5E" w:rsidRDefault="00565F15" w:rsidP="00565F15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3D5E">
        <w:rPr>
          <w:rFonts w:ascii="Times New Roman" w:hAnsi="Times New Roman" w:cs="Times New Roman"/>
          <w:i/>
          <w:iCs/>
          <w:sz w:val="24"/>
          <w:szCs w:val="24"/>
        </w:rPr>
        <w:t>De se notar que, de acordo com entendimento já manifestado pelo Eg. TJ</w:t>
      </w:r>
      <w:r w:rsidR="002C3D5E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>, a ocupação de imóvel vizinho legitima o sentimento de ameaça ao livre exercício da posse...</w:t>
      </w:r>
    </w:p>
    <w:p w14:paraId="688C382C" w14:textId="77777777" w:rsidR="00565F15" w:rsidRPr="002C3D5E" w:rsidRDefault="00565F15" w:rsidP="00565F15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3D5E">
        <w:rPr>
          <w:rFonts w:ascii="Times New Roman" w:hAnsi="Times New Roman" w:cs="Times New Roman"/>
          <w:i/>
          <w:iCs/>
          <w:sz w:val="24"/>
          <w:szCs w:val="24"/>
        </w:rPr>
        <w:t>Assim, entendo que os elementos presentes nos autos, conjuntamente considerados, demonstram que a parte autora é justa diante dos réus.</w:t>
      </w:r>
    </w:p>
    <w:p w14:paraId="6653DD87" w14:textId="77777777" w:rsidR="00565F15" w:rsidRPr="00565F15" w:rsidRDefault="00565F15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C3D5E">
        <w:rPr>
          <w:rFonts w:ascii="Times New Roman" w:hAnsi="Times New Roman" w:cs="Times New Roman"/>
          <w:i/>
          <w:iCs/>
          <w:sz w:val="24"/>
          <w:szCs w:val="24"/>
        </w:rPr>
        <w:t>Em relação à proteção possessória, importante ressaltar que, em nada prejudica as partes, seja por sua provisoriedade, seja pelo seu condão de simplesmente manter o status quo...omissis</w:t>
      </w:r>
      <w:r w:rsidRPr="00565F15">
        <w:rPr>
          <w:rFonts w:ascii="Times New Roman" w:hAnsi="Times New Roman" w:cs="Times New Roman"/>
          <w:sz w:val="24"/>
          <w:szCs w:val="24"/>
        </w:rPr>
        <w:t>...”</w:t>
      </w:r>
    </w:p>
    <w:p w14:paraId="3A667350" w14:textId="17D40930" w:rsidR="00565F15" w:rsidRPr="00565F15" w:rsidRDefault="00565F15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 xml:space="preserve">[vide Id. </w:t>
      </w:r>
      <w:r w:rsidR="002C3D5E">
        <w:rPr>
          <w:rFonts w:ascii="Times New Roman" w:hAnsi="Times New Roman" w:cs="Times New Roman"/>
          <w:sz w:val="24"/>
          <w:szCs w:val="24"/>
        </w:rPr>
        <w:t>...</w:t>
      </w:r>
      <w:r w:rsidRPr="00565F15">
        <w:rPr>
          <w:rFonts w:ascii="Times New Roman" w:hAnsi="Times New Roman" w:cs="Times New Roman"/>
          <w:sz w:val="24"/>
          <w:szCs w:val="24"/>
        </w:rPr>
        <w:t>]</w:t>
      </w:r>
    </w:p>
    <w:p w14:paraId="1C0D3B02" w14:textId="769ADC07" w:rsidR="00565F15" w:rsidRPr="00565F15" w:rsidRDefault="00565F15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 xml:space="preserve">Inobstante, no mesmo sentido se pronunciou a d. </w:t>
      </w:r>
      <w:r w:rsidR="002C3D5E">
        <w:rPr>
          <w:rFonts w:ascii="Times New Roman" w:hAnsi="Times New Roman" w:cs="Times New Roman"/>
          <w:sz w:val="24"/>
          <w:szCs w:val="24"/>
        </w:rPr>
        <w:t>...</w:t>
      </w:r>
      <w:r w:rsidRPr="00565F15">
        <w:rPr>
          <w:rFonts w:ascii="Times New Roman" w:hAnsi="Times New Roman" w:cs="Times New Roman"/>
          <w:sz w:val="24"/>
          <w:szCs w:val="24"/>
        </w:rPr>
        <w:t xml:space="preserve">ª Câmara Cível do Tribunal de Justiça de </w:t>
      </w:r>
      <w:r w:rsidR="002C3D5E">
        <w:rPr>
          <w:rFonts w:ascii="Times New Roman" w:hAnsi="Times New Roman" w:cs="Times New Roman"/>
          <w:sz w:val="24"/>
          <w:szCs w:val="24"/>
        </w:rPr>
        <w:t>...</w:t>
      </w:r>
      <w:r w:rsidRPr="00565F15">
        <w:rPr>
          <w:rFonts w:ascii="Times New Roman" w:hAnsi="Times New Roman" w:cs="Times New Roman"/>
          <w:sz w:val="24"/>
          <w:szCs w:val="24"/>
        </w:rPr>
        <w:t>, no julgamento do “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>AGRAVO DE INSTRUMENTO</w:t>
      </w:r>
      <w:r w:rsidRPr="00565F15">
        <w:rPr>
          <w:rFonts w:ascii="Times New Roman" w:hAnsi="Times New Roman" w:cs="Times New Roman"/>
          <w:sz w:val="24"/>
          <w:szCs w:val="24"/>
        </w:rPr>
        <w:t>” [TJ</w:t>
      </w:r>
      <w:r w:rsidR="002C3D5E">
        <w:rPr>
          <w:rFonts w:ascii="Times New Roman" w:hAnsi="Times New Roman" w:cs="Times New Roman"/>
          <w:sz w:val="24"/>
          <w:szCs w:val="24"/>
        </w:rPr>
        <w:t>...</w:t>
      </w:r>
      <w:r w:rsidRPr="00565F15">
        <w:rPr>
          <w:rFonts w:ascii="Times New Roman" w:hAnsi="Times New Roman" w:cs="Times New Roman"/>
          <w:sz w:val="24"/>
          <w:szCs w:val="24"/>
        </w:rPr>
        <w:t xml:space="preserve">/JPe </w:t>
      </w:r>
      <w:r w:rsidR="002C3D5E">
        <w:rPr>
          <w:rFonts w:ascii="Times New Roman" w:hAnsi="Times New Roman" w:cs="Times New Roman"/>
          <w:sz w:val="24"/>
          <w:szCs w:val="24"/>
        </w:rPr>
        <w:t>...</w:t>
      </w:r>
      <w:r w:rsidRPr="00565F15">
        <w:rPr>
          <w:rFonts w:ascii="Times New Roman" w:hAnsi="Times New Roman" w:cs="Times New Roman"/>
          <w:sz w:val="24"/>
          <w:szCs w:val="24"/>
        </w:rPr>
        <w:t xml:space="preserve">] interposto pelo Ministério Público do Estado de </w:t>
      </w:r>
      <w:r w:rsidR="002C3D5E">
        <w:rPr>
          <w:rFonts w:ascii="Times New Roman" w:hAnsi="Times New Roman" w:cs="Times New Roman"/>
          <w:sz w:val="24"/>
          <w:szCs w:val="24"/>
        </w:rPr>
        <w:t>...</w:t>
      </w:r>
      <w:r w:rsidRPr="00565F15">
        <w:rPr>
          <w:rFonts w:ascii="Times New Roman" w:hAnsi="Times New Roman" w:cs="Times New Roman"/>
          <w:sz w:val="24"/>
          <w:szCs w:val="24"/>
        </w:rPr>
        <w:t xml:space="preserve"> contra essa decisão interlocutória que deferiu a tutela antecipada, 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>in verbis</w:t>
      </w:r>
      <w:r w:rsidRPr="00565F15">
        <w:rPr>
          <w:rFonts w:ascii="Times New Roman" w:hAnsi="Times New Roman" w:cs="Times New Roman"/>
          <w:sz w:val="24"/>
          <w:szCs w:val="24"/>
        </w:rPr>
        <w:t>:</w:t>
      </w:r>
    </w:p>
    <w:p w14:paraId="429D7DE3" w14:textId="77777777" w:rsidR="00565F15" w:rsidRPr="002C3D5E" w:rsidRDefault="00565F15" w:rsidP="00565F15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“...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>Com a devida vênia ao agravante, tenho que o agravado cuidou, sim, de comprovar o atendimento aos requisitos do art. 561 do CPC/15.</w:t>
      </w:r>
    </w:p>
    <w:p w14:paraId="2EF35637" w14:textId="54C292B3" w:rsidR="00565F15" w:rsidRPr="002C3D5E" w:rsidRDefault="00565F15" w:rsidP="00565F15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3D5E">
        <w:rPr>
          <w:rFonts w:ascii="Times New Roman" w:hAnsi="Times New Roman" w:cs="Times New Roman"/>
          <w:i/>
          <w:iCs/>
          <w:sz w:val="24"/>
          <w:szCs w:val="24"/>
        </w:rPr>
        <w:t xml:space="preserve">Em relação à posse anterior do agravado, seu exercício fático está demonstrado pelas declarações do ITR de ordem </w:t>
      </w:r>
      <w:r w:rsidR="002C3D5E" w:rsidRPr="002C3D5E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 xml:space="preserve">, Certificados de Cadastro de Imóvel Rural de ordem </w:t>
      </w:r>
      <w:r w:rsidR="002C3D5E" w:rsidRPr="002C3D5E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contratos de prestação de serviços agrícolas de ordem </w:t>
      </w:r>
      <w:r w:rsidR="002C3D5E" w:rsidRPr="002C3D5E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 xml:space="preserve"> e notas ficais de ordem </w:t>
      </w:r>
      <w:r w:rsidR="002C3D5E" w:rsidRPr="002C3D5E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>, ao menos nesse momento de cognição sumária.</w:t>
      </w:r>
    </w:p>
    <w:p w14:paraId="483F5346" w14:textId="77777777" w:rsidR="00565F15" w:rsidRPr="002C3D5E" w:rsidRDefault="00565F15" w:rsidP="00565F15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3D5E">
        <w:rPr>
          <w:rFonts w:ascii="Times New Roman" w:hAnsi="Times New Roman" w:cs="Times New Roman"/>
          <w:i/>
          <w:iCs/>
          <w:sz w:val="24"/>
          <w:szCs w:val="24"/>
        </w:rPr>
        <w:t>Aliás, tal documentação revela, em princípio, a destinação da propriedade rural em destaque em conformidade com a função social.</w:t>
      </w:r>
    </w:p>
    <w:p w14:paraId="406A6F5C" w14:textId="0F135112" w:rsidR="00565F15" w:rsidRPr="002C3D5E" w:rsidRDefault="00565F15" w:rsidP="00565F15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3D5E">
        <w:rPr>
          <w:rFonts w:ascii="Times New Roman" w:hAnsi="Times New Roman" w:cs="Times New Roman"/>
          <w:i/>
          <w:iCs/>
          <w:sz w:val="24"/>
          <w:szCs w:val="24"/>
        </w:rPr>
        <w:t xml:space="preserve">Já o justo receio de o agravado ser molestado na posse está evidenciado, si et in quantum, pelas fotografias de ordem </w:t>
      </w:r>
      <w:r w:rsidR="002C3D5E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 xml:space="preserve"> e boletim de ocorrência de ordem </w:t>
      </w:r>
      <w:r w:rsidR="002C3D5E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 xml:space="preserve">, dando conta de que interessados ocupam área vizinha ao imóvel descrito na exordial, com adentrada clandestina neste, em </w:t>
      </w:r>
      <w:r w:rsidR="002C3D5E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>, para derrubada de árvores e consequente extração de madeira.</w:t>
      </w:r>
    </w:p>
    <w:p w14:paraId="4E3EE879" w14:textId="77777777" w:rsidR="00565F15" w:rsidRPr="002C3D5E" w:rsidRDefault="00565F15" w:rsidP="00565F15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3D5E">
        <w:rPr>
          <w:rFonts w:ascii="Times New Roman" w:hAnsi="Times New Roman" w:cs="Times New Roman"/>
          <w:i/>
          <w:iCs/>
          <w:sz w:val="24"/>
          <w:szCs w:val="24"/>
        </w:rPr>
        <w:t>Insta salientar que, na linha do que pontuou o MM. Juiz de Direito, a ocupação injusta de determinada área tem o condão de legitimar o receio de turbação ou esbulho da posse exercida sobre imóvel contíguo, ensejando, pois, a concessão do interdito proibitório...</w:t>
      </w:r>
    </w:p>
    <w:p w14:paraId="0974429A" w14:textId="1A6C9F13" w:rsidR="00565F15" w:rsidRPr="00565F15" w:rsidRDefault="00565F15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C3D5E">
        <w:rPr>
          <w:rFonts w:ascii="Times New Roman" w:hAnsi="Times New Roman" w:cs="Times New Roman"/>
          <w:i/>
          <w:iCs/>
          <w:sz w:val="24"/>
          <w:szCs w:val="24"/>
        </w:rPr>
        <w:t>Logo, torna-se medida imperativa a manutenção do decisum fustigado, o qual, diante da presença dos requisitos dos arts. 561 e 567, ambos do CPC/15, deferiu o pedido liminar formulado pelo agravado, determinando que os interessados se abstivessem de praticar quaisquer atos tendentes a turbar, esbulhar ou ameaçar a posse exercida por aquele no imóvel sub judice</w:t>
      </w:r>
      <w:r w:rsidRPr="00565F15">
        <w:rPr>
          <w:rFonts w:ascii="Times New Roman" w:hAnsi="Times New Roman" w:cs="Times New Roman"/>
          <w:sz w:val="24"/>
          <w:szCs w:val="24"/>
        </w:rPr>
        <w:t>.</w:t>
      </w:r>
      <w:r w:rsidR="002C3D5E">
        <w:rPr>
          <w:rFonts w:ascii="Times New Roman" w:hAnsi="Times New Roman" w:cs="Times New Roman"/>
          <w:sz w:val="24"/>
          <w:szCs w:val="24"/>
        </w:rPr>
        <w:t xml:space="preserve"> </w:t>
      </w:r>
      <w:r w:rsidRPr="00565F15">
        <w:rPr>
          <w:rFonts w:ascii="Times New Roman" w:hAnsi="Times New Roman" w:cs="Times New Roman"/>
          <w:sz w:val="24"/>
          <w:szCs w:val="24"/>
        </w:rPr>
        <w:t xml:space="preserve">[vide Id. </w:t>
      </w:r>
      <w:r w:rsidR="002C3D5E">
        <w:rPr>
          <w:rFonts w:ascii="Times New Roman" w:hAnsi="Times New Roman" w:cs="Times New Roman"/>
          <w:sz w:val="24"/>
          <w:szCs w:val="24"/>
        </w:rPr>
        <w:t>...</w:t>
      </w:r>
      <w:r w:rsidRPr="00565F15">
        <w:rPr>
          <w:rFonts w:ascii="Times New Roman" w:hAnsi="Times New Roman" w:cs="Times New Roman"/>
          <w:sz w:val="24"/>
          <w:szCs w:val="24"/>
        </w:rPr>
        <w:t>]</w:t>
      </w:r>
    </w:p>
    <w:p w14:paraId="7AF201C2" w14:textId="79000C5F" w:rsidR="00565F15" w:rsidRPr="00565F15" w:rsidRDefault="00565F15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Ora, como dito e repetido em diversas oportunidades no curso do processo, o autor COMPROVOU através de dezenas de documentos o fato que constitui o seu direito, qual seja a posse e o justo receito dela ser turbada ou esbulhada, justificando o ingresso em juízo, calcado no vasto conjunto probatório, v.g.</w:t>
      </w:r>
      <w:r w:rsidR="0098644F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565F1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17EC57" w14:textId="68D05FE2" w:rsidR="00565F15" w:rsidRPr="00565F15" w:rsidRDefault="002C3D5E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F15" w:rsidRPr="00565F15">
        <w:rPr>
          <w:rFonts w:ascii="Times New Roman" w:hAnsi="Times New Roman" w:cs="Times New Roman"/>
          <w:sz w:val="24"/>
          <w:szCs w:val="24"/>
        </w:rPr>
        <w:t>é proprietário da “</w:t>
      </w:r>
      <w:r w:rsidR="00565F15" w:rsidRPr="002C3D5E">
        <w:rPr>
          <w:rFonts w:ascii="Times New Roman" w:hAnsi="Times New Roman" w:cs="Times New Roman"/>
          <w:i/>
          <w:iCs/>
          <w:sz w:val="24"/>
          <w:szCs w:val="24"/>
        </w:rPr>
        <w:t xml:space="preserve">Fazenda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565F15" w:rsidRPr="00565F15">
        <w:rPr>
          <w:rFonts w:ascii="Times New Roman" w:hAnsi="Times New Roman" w:cs="Times New Roman"/>
          <w:sz w:val="24"/>
          <w:szCs w:val="24"/>
        </w:rPr>
        <w:t xml:space="preserve">” há mais de 04 [quatro] décadas [vide Id’s.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65F15" w:rsidRPr="00565F1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65F15" w:rsidRPr="00565F1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65F15" w:rsidRPr="00565F1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65F15" w:rsidRPr="00565F15">
        <w:rPr>
          <w:rFonts w:ascii="Times New Roman" w:hAnsi="Times New Roman" w:cs="Times New Roman"/>
          <w:sz w:val="24"/>
          <w:szCs w:val="24"/>
        </w:rPr>
        <w:t>];</w:t>
      </w:r>
    </w:p>
    <w:p w14:paraId="38D28166" w14:textId="32FD9E50" w:rsidR="00565F15" w:rsidRPr="00565F15" w:rsidRDefault="002C3D5E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F15" w:rsidRPr="00565F15">
        <w:rPr>
          <w:rFonts w:ascii="Times New Roman" w:hAnsi="Times New Roman" w:cs="Times New Roman"/>
          <w:sz w:val="24"/>
          <w:szCs w:val="24"/>
        </w:rPr>
        <w:t xml:space="preserve">exerce na plenitude a posse do imóvel para fins comerciais/função social, especialmente no ramo do agronegócio [vide Id’s.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65F15" w:rsidRPr="00565F15">
        <w:rPr>
          <w:rFonts w:ascii="Times New Roman" w:hAnsi="Times New Roman" w:cs="Times New Roman"/>
          <w:sz w:val="24"/>
          <w:szCs w:val="24"/>
        </w:rPr>
        <w:t>];</w:t>
      </w:r>
    </w:p>
    <w:p w14:paraId="7EBAFDF1" w14:textId="6646FCC6" w:rsidR="00565F15" w:rsidRPr="00565F15" w:rsidRDefault="002C3D5E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F15" w:rsidRPr="00565F15">
        <w:rPr>
          <w:rFonts w:ascii="Times New Roman" w:hAnsi="Times New Roman" w:cs="Times New Roman"/>
          <w:sz w:val="24"/>
          <w:szCs w:val="24"/>
        </w:rPr>
        <w:t xml:space="preserve">o esbulho possessório e ameaça latente contra a posse do autor, objeto de procedimentos policiais com formalização de Boletim de Ocorrência, por ilícitos praticados pelos demandados que se encontram acampados no imóvel rural vizinho [vide Id’s.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65F15" w:rsidRPr="00565F15">
        <w:rPr>
          <w:rFonts w:ascii="Times New Roman" w:hAnsi="Times New Roman" w:cs="Times New Roman"/>
          <w:sz w:val="24"/>
          <w:szCs w:val="24"/>
        </w:rPr>
        <w:t>].</w:t>
      </w:r>
    </w:p>
    <w:p w14:paraId="1747C785" w14:textId="4108DF8B" w:rsidR="00565F15" w:rsidRPr="00565F15" w:rsidRDefault="00565F15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Essa é de fato a mencionada caracterização da “...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>prática de efetivos e concretos atos materiais sobre o bem...</w:t>
      </w:r>
      <w:r w:rsidRPr="00565F15">
        <w:rPr>
          <w:rFonts w:ascii="Times New Roman" w:hAnsi="Times New Roman" w:cs="Times New Roman"/>
          <w:sz w:val="24"/>
          <w:szCs w:val="24"/>
        </w:rPr>
        <w:t xml:space="preserve">”, como frisou no bojo da contestação do Id. </w:t>
      </w:r>
      <w:r w:rsidR="002C3D5E">
        <w:rPr>
          <w:rFonts w:ascii="Times New Roman" w:hAnsi="Times New Roman" w:cs="Times New Roman"/>
          <w:sz w:val="24"/>
          <w:szCs w:val="24"/>
        </w:rPr>
        <w:t>..</w:t>
      </w:r>
      <w:r w:rsidRPr="00565F15">
        <w:rPr>
          <w:rFonts w:ascii="Times New Roman" w:hAnsi="Times New Roman" w:cs="Times New Roman"/>
          <w:sz w:val="24"/>
          <w:szCs w:val="24"/>
        </w:rPr>
        <w:t>. Não se trata da juntada de um simples “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>imposto sobre propriedade territorial</w:t>
      </w:r>
      <w:r w:rsidRPr="00565F15">
        <w:rPr>
          <w:rFonts w:ascii="Times New Roman" w:hAnsi="Times New Roman" w:cs="Times New Roman"/>
          <w:sz w:val="24"/>
          <w:szCs w:val="24"/>
        </w:rPr>
        <w:t>”, mas sim a confirmação através de documentos de que o autor exerce naquela região atividade comercial voltada para o agronegócio há décadas, sobretudo no ramo da pecuária</w:t>
      </w:r>
      <w:r w:rsidR="0098644F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565F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DD9197" w14:textId="1557A76B" w:rsidR="00565F15" w:rsidRPr="00565F15" w:rsidRDefault="00565F15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 xml:space="preserve">A nobre Defensoria Pública do Estado de </w:t>
      </w:r>
      <w:r w:rsidR="002C3D5E">
        <w:rPr>
          <w:rFonts w:ascii="Times New Roman" w:hAnsi="Times New Roman" w:cs="Times New Roman"/>
          <w:sz w:val="24"/>
          <w:szCs w:val="24"/>
        </w:rPr>
        <w:t>...</w:t>
      </w:r>
      <w:r w:rsidRPr="00565F15">
        <w:rPr>
          <w:rFonts w:ascii="Times New Roman" w:hAnsi="Times New Roman" w:cs="Times New Roman"/>
          <w:sz w:val="24"/>
          <w:szCs w:val="24"/>
        </w:rPr>
        <w:t xml:space="preserve"> sequer mencionou em sua contestação sobre os demais elementos probatórios jungidos aos autos, deixando de revelar a existência de fato </w:t>
      </w:r>
      <w:r w:rsidRPr="00565F15">
        <w:rPr>
          <w:rFonts w:ascii="Times New Roman" w:hAnsi="Times New Roman" w:cs="Times New Roman"/>
          <w:sz w:val="24"/>
          <w:szCs w:val="24"/>
        </w:rPr>
        <w:lastRenderedPageBreak/>
        <w:t>impeditivo, modificativo ou extintivo do direito do autor, como lhe incumbia por obrigação legal [CPC, art. 373, II]</w:t>
      </w:r>
      <w:r w:rsidR="0098644F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565F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BC94B4" w14:textId="63992953" w:rsidR="00565F15" w:rsidRPr="00565F15" w:rsidRDefault="00565F15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 xml:space="preserve">E mais, beira a deslealdade a afirmativa de que o propósito da peça inaugural foi exclusivamente para fins políticos, 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>permissa venia</w:t>
      </w:r>
      <w:r w:rsidRPr="00565F15">
        <w:rPr>
          <w:rFonts w:ascii="Times New Roman" w:hAnsi="Times New Roman" w:cs="Times New Roman"/>
          <w:sz w:val="24"/>
          <w:szCs w:val="24"/>
        </w:rPr>
        <w:t>.</w:t>
      </w:r>
    </w:p>
    <w:p w14:paraId="0000747A" w14:textId="7BF660DA" w:rsidR="00565F15" w:rsidRPr="00565F15" w:rsidRDefault="00565F15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De forma pragmática, este o verdadeiro “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>fim político</w:t>
      </w:r>
      <w:r w:rsidRPr="00565F15">
        <w:rPr>
          <w:rFonts w:ascii="Times New Roman" w:hAnsi="Times New Roman" w:cs="Times New Roman"/>
          <w:sz w:val="24"/>
          <w:szCs w:val="24"/>
        </w:rPr>
        <w:t>” deste processado: o autor é pessoa idosa, atualmente com mais de 85 [oitenta e cinco] anos de idade, portador de doenças crônicas, tomado de espanto nos idos de “</w:t>
      </w:r>
      <w:r w:rsidR="002C3D5E">
        <w:rPr>
          <w:rFonts w:ascii="Times New Roman" w:hAnsi="Times New Roman" w:cs="Times New Roman"/>
          <w:sz w:val="24"/>
          <w:szCs w:val="24"/>
        </w:rPr>
        <w:t>...</w:t>
      </w:r>
      <w:r w:rsidRPr="00565F15">
        <w:rPr>
          <w:rFonts w:ascii="Times New Roman" w:hAnsi="Times New Roman" w:cs="Times New Roman"/>
          <w:sz w:val="24"/>
          <w:szCs w:val="24"/>
        </w:rPr>
        <w:t>” com a entrada de dezenas de estranhos na “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>FAZENDA</w:t>
      </w:r>
      <w:r w:rsidRPr="00565F15">
        <w:rPr>
          <w:rFonts w:ascii="Times New Roman" w:hAnsi="Times New Roman" w:cs="Times New Roman"/>
          <w:sz w:val="24"/>
          <w:szCs w:val="24"/>
        </w:rPr>
        <w:t xml:space="preserve"> </w:t>
      </w:r>
      <w:r w:rsidR="002C3D5E">
        <w:rPr>
          <w:rFonts w:ascii="Times New Roman" w:hAnsi="Times New Roman" w:cs="Times New Roman"/>
          <w:sz w:val="24"/>
          <w:szCs w:val="24"/>
        </w:rPr>
        <w:t>...</w:t>
      </w:r>
      <w:r w:rsidRPr="00565F15">
        <w:rPr>
          <w:rFonts w:ascii="Times New Roman" w:hAnsi="Times New Roman" w:cs="Times New Roman"/>
          <w:sz w:val="24"/>
          <w:szCs w:val="24"/>
        </w:rPr>
        <w:t>” sem autorização, causando-lhe prejuízos de ordem material com a invasão perpetrada e com o corte de várias árvores perobeiras e ipês, serrando os troncos, levando as madeiras carregadas na mão e deixando outras no local; e o justo receito de o fazerem novamente, vez que se encontram na limítrofe “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>FAZENDA</w:t>
      </w:r>
      <w:r w:rsidRPr="00565F15">
        <w:rPr>
          <w:rFonts w:ascii="Times New Roman" w:hAnsi="Times New Roman" w:cs="Times New Roman"/>
          <w:sz w:val="24"/>
          <w:szCs w:val="24"/>
        </w:rPr>
        <w:t xml:space="preserve"> </w:t>
      </w:r>
      <w:r w:rsidR="002C3D5E">
        <w:rPr>
          <w:rFonts w:ascii="Times New Roman" w:hAnsi="Times New Roman" w:cs="Times New Roman"/>
          <w:sz w:val="24"/>
          <w:szCs w:val="24"/>
        </w:rPr>
        <w:t>...</w:t>
      </w:r>
      <w:r w:rsidRPr="00565F15">
        <w:rPr>
          <w:rFonts w:ascii="Times New Roman" w:hAnsi="Times New Roman" w:cs="Times New Roman"/>
          <w:sz w:val="24"/>
          <w:szCs w:val="24"/>
        </w:rPr>
        <w:t>”</w:t>
      </w:r>
      <w:r w:rsidR="0098644F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565F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9F1BEB" w14:textId="2D607106" w:rsidR="00565F15" w:rsidRPr="00565F15" w:rsidRDefault="00565F15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 xml:space="preserve">A defesa desse proceder é a legitimação do absurdo, 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>data maxima venia</w:t>
      </w:r>
      <w:r w:rsidRPr="00565F15">
        <w:rPr>
          <w:rFonts w:ascii="Times New Roman" w:hAnsi="Times New Roman" w:cs="Times New Roman"/>
          <w:sz w:val="24"/>
          <w:szCs w:val="24"/>
        </w:rPr>
        <w:t>.</w:t>
      </w:r>
    </w:p>
    <w:p w14:paraId="71C973E5" w14:textId="54D0ADCE" w:rsidR="00565F15" w:rsidRPr="00565F15" w:rsidRDefault="00565F15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 xml:space="preserve">Por derradeiro, insta pontuar que a ilustrada Defensoria Pública do Estado de </w:t>
      </w:r>
      <w:r w:rsidR="002C3D5E">
        <w:rPr>
          <w:rFonts w:ascii="Times New Roman" w:hAnsi="Times New Roman" w:cs="Times New Roman"/>
          <w:sz w:val="24"/>
          <w:szCs w:val="24"/>
        </w:rPr>
        <w:t>...</w:t>
      </w:r>
      <w:r w:rsidRPr="00565F15">
        <w:rPr>
          <w:rFonts w:ascii="Times New Roman" w:hAnsi="Times New Roman" w:cs="Times New Roman"/>
          <w:sz w:val="24"/>
          <w:szCs w:val="24"/>
        </w:rPr>
        <w:t xml:space="preserve">, utilizando-se da prerrogativa legal encartada no art. 341, parágrafo único do digesto instrumental civil, por não ter conhecimento direto dos fatos norteadores amplamente abordados na peça de ingresso e no curso do procedimento, elaborou a peça de resistência sistematizando-a com propriedade apenas no que diz respeito aos aspectos doutrinários e legais que envolvem a matéria 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>sub judice</w:t>
      </w:r>
      <w:r w:rsidRPr="00565F15">
        <w:rPr>
          <w:rFonts w:ascii="Times New Roman" w:hAnsi="Times New Roman" w:cs="Times New Roman"/>
          <w:sz w:val="24"/>
          <w:szCs w:val="24"/>
        </w:rPr>
        <w:t>.</w:t>
      </w:r>
    </w:p>
    <w:p w14:paraId="0E3022EF" w14:textId="64A8896E" w:rsidR="00565F15" w:rsidRPr="002C3D5E" w:rsidRDefault="00565F15" w:rsidP="00565F15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D5E">
        <w:rPr>
          <w:rFonts w:ascii="Times New Roman" w:hAnsi="Times New Roman" w:cs="Times New Roman"/>
          <w:b/>
          <w:bCs/>
          <w:sz w:val="24"/>
          <w:szCs w:val="24"/>
        </w:rPr>
        <w:t>PEDIDOS</w:t>
      </w:r>
    </w:p>
    <w:p w14:paraId="521108CF" w14:textId="7577345C" w:rsidR="00565F15" w:rsidRPr="00565F15" w:rsidRDefault="00565F15" w:rsidP="00565F1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C3D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Pr="00565F15">
        <w:rPr>
          <w:rFonts w:ascii="Times New Roman" w:hAnsi="Times New Roman" w:cs="Times New Roman"/>
          <w:sz w:val="24"/>
          <w:szCs w:val="24"/>
        </w:rPr>
        <w:t xml:space="preserve">, comprovados os pressupostos do art. 560 e seguintes do CPC, o autor ratifica integralmente os termos da petição inicial do Id. </w:t>
      </w:r>
      <w:r w:rsidR="002C3D5E">
        <w:rPr>
          <w:rFonts w:ascii="Times New Roman" w:hAnsi="Times New Roman" w:cs="Times New Roman"/>
          <w:sz w:val="24"/>
          <w:szCs w:val="24"/>
        </w:rPr>
        <w:t>...</w:t>
      </w:r>
      <w:r w:rsidRPr="00565F15">
        <w:rPr>
          <w:rFonts w:ascii="Times New Roman" w:hAnsi="Times New Roman" w:cs="Times New Roman"/>
          <w:sz w:val="24"/>
          <w:szCs w:val="24"/>
        </w:rPr>
        <w:t>, sobretudo para que seja julgada procedente a demanda, a fim de determinar aos integrantes do “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>MOVIMENTO RURAL DE SEM TERRAS</w:t>
      </w:r>
      <w:r w:rsidRPr="00565F15">
        <w:rPr>
          <w:rFonts w:ascii="Times New Roman" w:hAnsi="Times New Roman" w:cs="Times New Roman"/>
          <w:sz w:val="24"/>
          <w:szCs w:val="24"/>
        </w:rPr>
        <w:t>” que se abstenham de entrar na “</w:t>
      </w:r>
      <w:r w:rsidRPr="002C3D5E">
        <w:rPr>
          <w:rFonts w:ascii="Times New Roman" w:hAnsi="Times New Roman" w:cs="Times New Roman"/>
          <w:i/>
          <w:iCs/>
          <w:sz w:val="24"/>
          <w:szCs w:val="24"/>
        </w:rPr>
        <w:t xml:space="preserve">FAZENDA </w:t>
      </w:r>
      <w:r w:rsidR="002C3D5E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565F15">
        <w:rPr>
          <w:rFonts w:ascii="Times New Roman" w:hAnsi="Times New Roman" w:cs="Times New Roman"/>
          <w:sz w:val="24"/>
          <w:szCs w:val="24"/>
        </w:rPr>
        <w:t xml:space="preserve">”, confirmando-se enfim a decisão liminar, entendimento este corroborado pela colenda </w:t>
      </w:r>
      <w:r w:rsidR="002C3D5E">
        <w:rPr>
          <w:rFonts w:ascii="Times New Roman" w:hAnsi="Times New Roman" w:cs="Times New Roman"/>
          <w:sz w:val="24"/>
          <w:szCs w:val="24"/>
        </w:rPr>
        <w:t>...</w:t>
      </w:r>
      <w:r w:rsidRPr="00565F15">
        <w:rPr>
          <w:rFonts w:ascii="Times New Roman" w:hAnsi="Times New Roman" w:cs="Times New Roman"/>
          <w:sz w:val="24"/>
          <w:szCs w:val="24"/>
        </w:rPr>
        <w:t xml:space="preserve">ª Câmara Cível do Tribunal de Justiça de </w:t>
      </w:r>
      <w:r w:rsidR="002C3D5E">
        <w:rPr>
          <w:rFonts w:ascii="Times New Roman" w:hAnsi="Times New Roman" w:cs="Times New Roman"/>
          <w:sz w:val="24"/>
          <w:szCs w:val="24"/>
        </w:rPr>
        <w:t>...</w:t>
      </w:r>
    </w:p>
    <w:p w14:paraId="728BC8D5" w14:textId="179AC6DC" w:rsidR="00565F15" w:rsidRPr="00565F15" w:rsidRDefault="00565F15" w:rsidP="002C3D5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565F15">
        <w:rPr>
          <w:rFonts w:ascii="Times New Roman" w:hAnsi="Times New Roman" w:cs="Times New Roman"/>
          <w:sz w:val="24"/>
          <w:szCs w:val="24"/>
        </w:rPr>
        <w:t>P</w:t>
      </w:r>
      <w:r w:rsidR="002C3D5E">
        <w:rPr>
          <w:rFonts w:ascii="Times New Roman" w:hAnsi="Times New Roman" w:cs="Times New Roman"/>
          <w:sz w:val="24"/>
          <w:szCs w:val="24"/>
        </w:rPr>
        <w:t xml:space="preserve">ede </w:t>
      </w:r>
      <w:r w:rsidRPr="00565F15">
        <w:rPr>
          <w:rFonts w:ascii="Times New Roman" w:hAnsi="Times New Roman" w:cs="Times New Roman"/>
          <w:sz w:val="24"/>
          <w:szCs w:val="24"/>
        </w:rPr>
        <w:t>Deferimento.</w:t>
      </w:r>
    </w:p>
    <w:p w14:paraId="6F3CF4FB" w14:textId="2E00A983" w:rsidR="00565F15" w:rsidRDefault="002C3D5E" w:rsidP="002C3D5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77FA6A36" w14:textId="576BA32B" w:rsidR="002C3D5E" w:rsidRPr="00565F15" w:rsidRDefault="002C3D5E" w:rsidP="002C3D5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2C3D5E" w:rsidRPr="00565F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0FE5" w14:textId="77777777" w:rsidR="009E65DA" w:rsidRDefault="009E65DA" w:rsidP="00565F15">
      <w:pPr>
        <w:spacing w:after="0" w:line="240" w:lineRule="auto"/>
      </w:pPr>
      <w:r>
        <w:separator/>
      </w:r>
    </w:p>
  </w:endnote>
  <w:endnote w:type="continuationSeparator" w:id="0">
    <w:p w14:paraId="18D34B7C" w14:textId="77777777" w:rsidR="009E65DA" w:rsidRDefault="009E65DA" w:rsidP="0056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F3CC" w14:textId="77777777" w:rsidR="009E65DA" w:rsidRDefault="009E65DA" w:rsidP="00565F15">
      <w:pPr>
        <w:spacing w:after="0" w:line="240" w:lineRule="auto"/>
      </w:pPr>
      <w:r>
        <w:separator/>
      </w:r>
    </w:p>
  </w:footnote>
  <w:footnote w:type="continuationSeparator" w:id="0">
    <w:p w14:paraId="07BF51B9" w14:textId="77777777" w:rsidR="009E65DA" w:rsidRDefault="009E65DA" w:rsidP="00565F15">
      <w:pPr>
        <w:spacing w:after="0" w:line="240" w:lineRule="auto"/>
      </w:pPr>
      <w:r>
        <w:continuationSeparator/>
      </w:r>
    </w:p>
  </w:footnote>
  <w:footnote w:id="1">
    <w:p w14:paraId="56249FA4" w14:textId="77777777" w:rsidR="002C3D5E" w:rsidRPr="0098644F" w:rsidRDefault="002C3D5E" w:rsidP="0098644F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8644F">
        <w:rPr>
          <w:rStyle w:val="Refdenotaderodap"/>
          <w:rFonts w:ascii="Times New Roman" w:hAnsi="Times New Roman" w:cs="Times New Roman"/>
        </w:rPr>
        <w:footnoteRef/>
      </w:r>
      <w:r w:rsidRPr="0098644F">
        <w:rPr>
          <w:rFonts w:ascii="Times New Roman" w:hAnsi="Times New Roman" w:cs="Times New Roman"/>
        </w:rPr>
        <w:t xml:space="preserve"> CPC, art. 373. O ônus da prova incumbe: I – ao autor, quanto ao fato constitutivo de seu direito.</w:t>
      </w:r>
    </w:p>
    <w:p w14:paraId="560D3151" w14:textId="77777777" w:rsidR="002C3D5E" w:rsidRPr="0098644F" w:rsidRDefault="002C3D5E" w:rsidP="0098644F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8644F">
        <w:rPr>
          <w:rFonts w:ascii="Times New Roman" w:hAnsi="Times New Roman" w:cs="Times New Roman"/>
        </w:rPr>
        <w:t>“Caráter inibitório. O interdito proibitório aqui previsto [art. 567] tem caráter inibitório, como no caso da ação prevista no art. 497. Aqui vista proteger especificadamente o direito de posse quando ainda não tiver efetivada a turbação ou esbulho, mas houver justo receito de que venha a ocorrer”, in JUNIOR, Nelson Nery. Comentários ao Código de Processo Civil. São Paulo: Ed. Revista dos Tribunais, 2015, pág. 1.397.</w:t>
      </w:r>
    </w:p>
    <w:p w14:paraId="00766701" w14:textId="5329DFFE" w:rsidR="002C3D5E" w:rsidRPr="0098644F" w:rsidRDefault="002C3D5E" w:rsidP="0098644F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8644F">
        <w:rPr>
          <w:rFonts w:ascii="Times New Roman" w:hAnsi="Times New Roman" w:cs="Times New Roman"/>
        </w:rPr>
        <w:t>CPC, art. 561. Incumbe ao autor provar: I - a sua posse; II - a turbação ou o esbulho praticado pelo réu; III - a data da turbação ou do esbulho; IV - a continuação da posse, embora turbada, na ação de manutenção, ou a perda da posse, na ação de reintegração.</w:t>
      </w:r>
    </w:p>
  </w:footnote>
  <w:footnote w:id="2">
    <w:p w14:paraId="3E8229BB" w14:textId="732A0375" w:rsidR="002C3D5E" w:rsidRPr="0098644F" w:rsidRDefault="002C3D5E" w:rsidP="0098644F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8644F">
        <w:rPr>
          <w:rStyle w:val="Refdenotaderodap"/>
          <w:rFonts w:ascii="Times New Roman" w:hAnsi="Times New Roman" w:cs="Times New Roman"/>
        </w:rPr>
        <w:footnoteRef/>
      </w:r>
      <w:r w:rsidRPr="0098644F">
        <w:rPr>
          <w:rFonts w:ascii="Times New Roman" w:hAnsi="Times New Roman" w:cs="Times New Roman"/>
        </w:rPr>
        <w:t xml:space="preserve"> Nesse sentido: TJMG, Agravo de Instrumento 1.0000.22.285523-1/001, Rel. Des. Sérgio André da Fonseca Xavier, DJe 29.03.2023; TJMG, Agravo de Instrumento 1.0000.22.165164-9/001, Rel. Des. Pedro Bernardes de Oliveira, DJe 16.03.2023; TJMG, Apelação Cível 1.0000.22.265679-5/001, Rel. Des. Cavalcante Motta, DJe 20.03.2023.</w:t>
      </w:r>
    </w:p>
  </w:footnote>
  <w:footnote w:id="3">
    <w:p w14:paraId="45EAE136" w14:textId="77777777" w:rsidR="0098644F" w:rsidRPr="0098644F" w:rsidRDefault="0098644F" w:rsidP="0098644F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8644F">
        <w:rPr>
          <w:rStyle w:val="Refdenotaderodap"/>
          <w:rFonts w:ascii="Times New Roman" w:hAnsi="Times New Roman" w:cs="Times New Roman"/>
        </w:rPr>
        <w:footnoteRef/>
      </w:r>
      <w:r w:rsidRPr="0098644F">
        <w:rPr>
          <w:rFonts w:ascii="Times New Roman" w:hAnsi="Times New Roman" w:cs="Times New Roman"/>
        </w:rPr>
        <w:t xml:space="preserve"> CPC, art. 567. O possuidor direto ou indireto que tenha justo receio de ser molestado na posse poderá requerer ao juiz que o segure da turbação ou esbulho iminente, mediante mandado proibitório em que se comine ao réu determinada pena pecuniária caso transgrida o preceito.</w:t>
      </w:r>
    </w:p>
    <w:p w14:paraId="11E79891" w14:textId="5ECEBDAA" w:rsidR="0098644F" w:rsidRPr="0098644F" w:rsidRDefault="0098644F" w:rsidP="0098644F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8644F">
        <w:rPr>
          <w:rFonts w:ascii="Times New Roman" w:hAnsi="Times New Roman" w:cs="Times New Roman"/>
        </w:rPr>
        <w:t>APELAÇÃO CÍVEL - AÇÃO DE INTERDITO PROIBITÓRIO - POSSE - AMEAÇA DE MOLESTAÇÃO - PROVA. É legitima a tutela de interdito proibitório que se mostra eficaz para proteção preventiva de posse sob ameaça de ser molestada. [TJMG, Ap. Cível 1.0000.22.006312-7/001, Relator Des. Saldanha da Fonseca, 12ª Câmara Cível, DJe 16.03.2022]</w:t>
      </w:r>
    </w:p>
  </w:footnote>
  <w:footnote w:id="4">
    <w:p w14:paraId="0C74A50D" w14:textId="6E86AD03" w:rsidR="0098644F" w:rsidRPr="0098644F" w:rsidRDefault="0098644F" w:rsidP="0098644F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8644F">
        <w:rPr>
          <w:rStyle w:val="Refdenotaderodap"/>
          <w:rFonts w:ascii="Times New Roman" w:hAnsi="Times New Roman" w:cs="Times New Roman"/>
        </w:rPr>
        <w:footnoteRef/>
      </w:r>
      <w:r w:rsidRPr="0098644F">
        <w:rPr>
          <w:rFonts w:ascii="Times New Roman" w:hAnsi="Times New Roman" w:cs="Times New Roman"/>
        </w:rPr>
        <w:t xml:space="preserve"> Nesse sentido: Instruída a exordial com a prova idônea apta a demonstrar o preenchimento de requisitos legais, faz jus o requerente à restauração da posse esbulhada ou turbada...omissis... [TJMG, Agravo de Instrumento 1.0000.22.030041-2/001, Relator Des. Corrêa Junior, 6ª Câmara Cível, DJe 09.05.2022]</w:t>
      </w:r>
    </w:p>
  </w:footnote>
  <w:footnote w:id="5">
    <w:p w14:paraId="0C3FCDDD" w14:textId="77777777" w:rsidR="0098644F" w:rsidRPr="0098644F" w:rsidRDefault="0098644F" w:rsidP="0098644F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8644F">
        <w:rPr>
          <w:rStyle w:val="Refdenotaderodap"/>
          <w:rFonts w:ascii="Times New Roman" w:hAnsi="Times New Roman" w:cs="Times New Roman"/>
        </w:rPr>
        <w:footnoteRef/>
      </w:r>
      <w:r w:rsidRPr="0098644F">
        <w:rPr>
          <w:rFonts w:ascii="Times New Roman" w:hAnsi="Times New Roman" w:cs="Times New Roman"/>
        </w:rPr>
        <w:t xml:space="preserve"> CPC, art. 373. O ônus da prova incumbe:... II - ao réu, quanto à existência de fato impeditivo, modificativo ou extintivo do direito do autor.</w:t>
      </w:r>
    </w:p>
    <w:p w14:paraId="5EBE792E" w14:textId="06C94EF6" w:rsidR="0098644F" w:rsidRPr="0098644F" w:rsidRDefault="0098644F" w:rsidP="0098644F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8644F">
        <w:rPr>
          <w:rFonts w:ascii="Times New Roman" w:hAnsi="Times New Roman" w:cs="Times New Roman"/>
        </w:rPr>
        <w:t>APELAÇÃO CÍVEL - AÇÃO DE INTERDITO PROIBITÓRIO - DEMONSTRAÇÃO DA POSSE - TURBAÇÃO E ESBULHO - COMPROVAÇÃO . I - Nos termos do art. 373 do CPC/15, o ônus da prova incumbe ao autor no que diz respeito à indicação de fato constitutivo de seu direito e ao réu em relação à existência de fato impeditivo, modificativo ou extintivo do direito do autor. II - Para viabilizar a ação de interdito proibitório deve ser demonstrada, concomitantemente, a existência de posse atual, a ameaça de turbação ou e, ainda, o justo receio de ser efetivada a ameaça. [TJMG, Ap. Cível 1.0045.15.000067-2/001, Relator Des. Fabiano Rubinger de Queiroz, 11ª Câmara Cível, DJe 08.11.2021]</w:t>
      </w:r>
    </w:p>
  </w:footnote>
  <w:footnote w:id="6">
    <w:p w14:paraId="35EE94D7" w14:textId="32718C07" w:rsidR="0098644F" w:rsidRPr="0098644F" w:rsidRDefault="0098644F" w:rsidP="0098644F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8644F">
        <w:rPr>
          <w:rStyle w:val="Refdenotaderodap"/>
          <w:rFonts w:ascii="Times New Roman" w:hAnsi="Times New Roman" w:cs="Times New Roman"/>
        </w:rPr>
        <w:footnoteRef/>
      </w:r>
      <w:r w:rsidRPr="0098644F">
        <w:rPr>
          <w:rFonts w:ascii="Times New Roman" w:hAnsi="Times New Roman" w:cs="Times New Roman"/>
        </w:rPr>
        <w:t xml:space="preserve"> APELAÇÃO CÍVEL - AÇÃO DE INTERDITO PROIBITÓRIO - ESPÓLIO - COMPROVAÇÃO DA POSSE ANTERIOR - PROTEÇÃO CONCEDIDA. - O interdito proibitório tem caráter preventivo, pois visa a impedir a concretização de uma ameaça à posse. - Existindo prova de que o autor detinha a posse anterior do imóvel em questão e que aquele estaria sofrendo ameaça em seu direito, a procedência do pedido é medida que se impõe. [TJMG, Ap. Cível 1.0155.17.000083-2/001, Relator Des. Domingos Coelho, 12ª Câmara Cível, DJe 06.12.2021]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15"/>
    <w:rsid w:val="0002475C"/>
    <w:rsid w:val="002C3D5E"/>
    <w:rsid w:val="00565F15"/>
    <w:rsid w:val="0098644F"/>
    <w:rsid w:val="009E65DA"/>
    <w:rsid w:val="00CC5675"/>
    <w:rsid w:val="00DB2B20"/>
    <w:rsid w:val="00F6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9AB7"/>
  <w15:docId w15:val="{1736B355-9E8B-45B1-B1F9-46ACF7B3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3D5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3D5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C3D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391F-1A54-4F2B-A9CC-F79B4B88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1457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2</cp:revision>
  <dcterms:created xsi:type="dcterms:W3CDTF">2023-06-19T12:44:00Z</dcterms:created>
  <dcterms:modified xsi:type="dcterms:W3CDTF">2023-06-19T12:44:00Z</dcterms:modified>
</cp:coreProperties>
</file>