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EDA6" w14:textId="77777777" w:rsidR="00013F87" w:rsidRPr="00013F87" w:rsidRDefault="00013F87" w:rsidP="00013F8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13F87">
        <w:rPr>
          <w:rFonts w:ascii="Arial Black" w:hAnsi="Arial Black" w:cs="Times New Roman"/>
          <w:sz w:val="24"/>
          <w:szCs w:val="24"/>
        </w:rPr>
        <w:t>MODELO DE PETIÇÃO</w:t>
      </w:r>
    </w:p>
    <w:p w14:paraId="24FCF59D" w14:textId="77777777" w:rsidR="00FB121E" w:rsidRDefault="00013F87" w:rsidP="00013F8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13F87">
        <w:rPr>
          <w:rFonts w:ascii="Arial Black" w:hAnsi="Arial Black" w:cs="Times New Roman"/>
          <w:sz w:val="24"/>
          <w:szCs w:val="24"/>
        </w:rPr>
        <w:t>EMBARGO DE OBRA</w:t>
      </w:r>
      <w:r w:rsidR="00FB121E">
        <w:rPr>
          <w:rFonts w:ascii="Arial Black" w:hAnsi="Arial Black" w:cs="Times New Roman"/>
          <w:sz w:val="24"/>
          <w:szCs w:val="24"/>
        </w:rPr>
        <w:t xml:space="preserve">. FECHAMENTO DE FACHADA. </w:t>
      </w:r>
    </w:p>
    <w:p w14:paraId="06819765" w14:textId="17673B5D" w:rsidR="00013F87" w:rsidRPr="00013F87" w:rsidRDefault="00013F87" w:rsidP="00013F8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13F87">
        <w:rPr>
          <w:rFonts w:ascii="Arial Black" w:hAnsi="Arial Black" w:cs="Times New Roman"/>
          <w:sz w:val="24"/>
          <w:szCs w:val="24"/>
        </w:rPr>
        <w:t>TUTELA DE URGÊNCIA ANTECIPADA</w:t>
      </w:r>
      <w:r w:rsidR="00FB121E">
        <w:rPr>
          <w:rFonts w:ascii="Arial Black" w:hAnsi="Arial Black" w:cs="Times New Roman"/>
          <w:sz w:val="24"/>
          <w:szCs w:val="24"/>
        </w:rPr>
        <w:t>. INICIAL</w:t>
      </w:r>
    </w:p>
    <w:p w14:paraId="08A231C1" w14:textId="755AAC38" w:rsidR="00013F87" w:rsidRPr="00013F87" w:rsidRDefault="00013F87" w:rsidP="00013F8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13F87">
        <w:rPr>
          <w:rFonts w:ascii="Arial Black" w:hAnsi="Arial Black" w:cs="Times New Roman"/>
          <w:sz w:val="24"/>
          <w:szCs w:val="24"/>
        </w:rPr>
        <w:t>Rénan Kfuri Lopes</w:t>
      </w:r>
    </w:p>
    <w:p w14:paraId="053E5C87" w14:textId="77777777" w:rsidR="00FB121E" w:rsidRDefault="00FB121E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28DD4B5" w14:textId="3DEE74D5" w:rsidR="00013F87" w:rsidRDefault="00013F87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0004EA45" w14:textId="5F8DD857" w:rsidR="00013F87" w:rsidRDefault="00013F87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 e CNPJ), por seu representante legal e Síndico (nome, qualificação, endereço e CPF) (doc. n. ...), devidamente investido nos poderes esculpidos nos arts. </w:t>
      </w:r>
      <w:r w:rsidR="00B730D1">
        <w:rPr>
          <w:rFonts w:ascii="Times New Roman" w:hAnsi="Times New Roman" w:cs="Times New Roman"/>
          <w:sz w:val="24"/>
          <w:szCs w:val="24"/>
        </w:rPr>
        <w:t xml:space="preserve">1.336, III, </w:t>
      </w:r>
      <w:r>
        <w:rPr>
          <w:rFonts w:ascii="Times New Roman" w:hAnsi="Times New Roman" w:cs="Times New Roman"/>
          <w:sz w:val="24"/>
          <w:szCs w:val="24"/>
        </w:rPr>
        <w:t xml:space="preserve">1.347 e 1.348 do CC, no § 1º, do art. 10, </w:t>
      </w:r>
      <w:r w:rsidR="00B730D1">
        <w:rPr>
          <w:rFonts w:ascii="Times New Roman" w:hAnsi="Times New Roman" w:cs="Times New Roman"/>
          <w:sz w:val="24"/>
          <w:szCs w:val="24"/>
        </w:rPr>
        <w:t xml:space="preserve">I, e II </w:t>
      </w:r>
      <w:r>
        <w:rPr>
          <w:rFonts w:ascii="Times New Roman" w:hAnsi="Times New Roman" w:cs="Times New Roman"/>
          <w:sz w:val="24"/>
          <w:szCs w:val="24"/>
        </w:rPr>
        <w:t>da Lei de Incorporação e Condomínio e, finalmente, pelos conferidos no art. ... da Convenção de Condomínio do Edifício ...</w:t>
      </w:r>
      <w:r w:rsidR="00B730D1">
        <w:rPr>
          <w:rFonts w:ascii="Times New Roman" w:hAnsi="Times New Roman" w:cs="Times New Roman"/>
          <w:sz w:val="24"/>
          <w:szCs w:val="24"/>
        </w:rPr>
        <w:t xml:space="preserve">, e pelo advogado </w:t>
      </w:r>
      <w:r w:rsidR="00B730D1" w:rsidRPr="00B730D1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B730D1">
        <w:rPr>
          <w:rFonts w:ascii="Times New Roman" w:hAnsi="Times New Roman" w:cs="Times New Roman"/>
          <w:sz w:val="24"/>
          <w:szCs w:val="24"/>
        </w:rPr>
        <w:t xml:space="preserve"> assinado, </w:t>
      </w:r>
      <w:r w:rsidR="00B730D1" w:rsidRPr="00B730D1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="00B730D1">
        <w:rPr>
          <w:rFonts w:ascii="Times New Roman" w:hAnsi="Times New Roman" w:cs="Times New Roman"/>
          <w:sz w:val="24"/>
          <w:szCs w:val="24"/>
        </w:rPr>
        <w:t xml:space="preserve"> instrumento de procuração anexo (doc. n. ...), e pelo art. 330 do CPC, pela Lei Municipal n. 1584/98 arts. 15 e 188, dos itens 4 e 5 da NBR 16280/Emenda 2015,  vem respeitosamente propor a presente AÇÃO ORDINÁRIA DE EMBARGO DE OBRA C/C PEDIDO DE TUTELA DE URGÊNCIA DE NATUREZA ANTECIPADA em face de (nome, qualificação, endereço e CPF), pelas seguintes razões de fato e direito adiante articuladas:</w:t>
      </w:r>
    </w:p>
    <w:p w14:paraId="5FB173CB" w14:textId="38F6522F" w:rsidR="00B730D1" w:rsidRDefault="00B730D1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DOS FATOS</w:t>
      </w:r>
    </w:p>
    <w:p w14:paraId="5CBBA0D3" w14:textId="55D2247E" w:rsidR="00B730D1" w:rsidRDefault="00B730D1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No dia ... os Condôminos Requeridos encaminharam ao Condomínio </w:t>
      </w:r>
      <w:r w:rsidR="008E2E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utor “</w:t>
      </w:r>
      <w:r>
        <w:rPr>
          <w:rFonts w:ascii="Times New Roman" w:hAnsi="Times New Roman" w:cs="Times New Roman"/>
          <w:i/>
          <w:iCs/>
          <w:sz w:val="24"/>
          <w:szCs w:val="24"/>
        </w:rPr>
        <w:t>Comunicação de obra – apto. ...</w:t>
      </w:r>
      <w:r>
        <w:rPr>
          <w:rFonts w:ascii="Times New Roman" w:hAnsi="Times New Roman" w:cs="Times New Roman"/>
          <w:sz w:val="24"/>
          <w:szCs w:val="24"/>
        </w:rPr>
        <w:t>” (doc. n. ...), através do qual formalizaram sua intenção de realizar o fechamento parcial da área privativa externa da unidade ..., com alteração de fachada, motivo pelo qual solicitaram convocação de “</w:t>
      </w:r>
      <w:r>
        <w:rPr>
          <w:rFonts w:ascii="Times New Roman" w:hAnsi="Times New Roman" w:cs="Times New Roman"/>
          <w:i/>
          <w:iCs/>
          <w:sz w:val="24"/>
          <w:szCs w:val="24"/>
        </w:rPr>
        <w:t>Assembleia Geral Extraordinária</w:t>
      </w:r>
      <w:r>
        <w:rPr>
          <w:rFonts w:ascii="Times New Roman" w:hAnsi="Times New Roman" w:cs="Times New Roman"/>
          <w:sz w:val="24"/>
          <w:szCs w:val="24"/>
        </w:rPr>
        <w:t>” visando tratar sobre o assunto.</w:t>
      </w:r>
    </w:p>
    <w:p w14:paraId="027DD01D" w14:textId="12ADAD72" w:rsidR="00B730D1" w:rsidRDefault="00B730D1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 dia ... fora realizada “</w:t>
      </w:r>
      <w:r>
        <w:rPr>
          <w:rFonts w:ascii="Times New Roman" w:hAnsi="Times New Roman" w:cs="Times New Roman"/>
          <w:i/>
          <w:iCs/>
          <w:sz w:val="24"/>
          <w:szCs w:val="24"/>
        </w:rPr>
        <w:t>Assembleia Geral Extraordinária</w:t>
      </w:r>
      <w:r>
        <w:rPr>
          <w:rFonts w:ascii="Times New Roman" w:hAnsi="Times New Roman" w:cs="Times New Roman"/>
          <w:sz w:val="24"/>
          <w:szCs w:val="24"/>
        </w:rPr>
        <w:t xml:space="preserve">” (doc. n. ...), na modalidade virtual, da qual participou, inclusive, o procurador dos </w:t>
      </w:r>
      <w:r w:rsidR="008E2EC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ondôminos </w:t>
      </w:r>
      <w:r w:rsidR="008E2EC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equeridos. Iniciados os debates, respeitando-se a palavra de todos os presentes</w:t>
      </w:r>
      <w:r w:rsidR="008E2EC2">
        <w:rPr>
          <w:rFonts w:ascii="Times New Roman" w:hAnsi="Times New Roman" w:cs="Times New Roman"/>
          <w:sz w:val="24"/>
          <w:szCs w:val="24"/>
        </w:rPr>
        <w:t>, após as deliberações, a obra almejada pelos Condôminos Requeridos não fora aprovada. Contudo, em franco desrespeito a decisão soberana tomada pela “</w:t>
      </w:r>
      <w:r w:rsidR="008E2EC2">
        <w:rPr>
          <w:rFonts w:ascii="Times New Roman" w:hAnsi="Times New Roman" w:cs="Times New Roman"/>
          <w:i/>
          <w:iCs/>
          <w:sz w:val="24"/>
          <w:szCs w:val="24"/>
        </w:rPr>
        <w:t>Assembleia Geral Extraordinária</w:t>
      </w:r>
      <w:r w:rsidR="008E2EC2">
        <w:rPr>
          <w:rFonts w:ascii="Times New Roman" w:hAnsi="Times New Roman" w:cs="Times New Roman"/>
          <w:sz w:val="24"/>
          <w:szCs w:val="24"/>
        </w:rPr>
        <w:t>”, os condôminos requeridos deram início a obra nova irregular, ora nunciada.</w:t>
      </w:r>
    </w:p>
    <w:p w14:paraId="3E1686CA" w14:textId="2F131E0B" w:rsidR="008E2EC2" w:rsidRDefault="008E2EC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Assim, entendendo que a conduta dos Condôminos Requeridos violou o art. 1.336, III do Código Civil Brasileiro; o artigo 10, I, IV, 2º da Lei de Incorporação de Condomínio, os artigos 15 e 188 da Lei Municipal n. 1584/98, os itens 4 e 5 da NBR 16280/Emenda 2015 e, finalmente, os artigos ... da Convenção do Edifício ..., o Condomínio Autor, através de seu representante legal e Síndico, devidamente investido nos poderes esculpidos nos artigos 1.347 e 1348, do Código Civil Brasileiro, no § 1º do artigo 10 da Lei de Incorporação de Condomínio e, finalmente nos arts. ... da Convenção do Edifício ..., os notificou extrajudicialmente aos ... (doc. n. ...) nos seguintes termos:</w:t>
      </w:r>
    </w:p>
    <w:p w14:paraId="0B744EC3" w14:textId="006968F6" w:rsidR="008E2EC2" w:rsidRDefault="008E2EC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(descrever a notificação extrajudicial)</w:t>
      </w:r>
    </w:p>
    <w:p w14:paraId="66EC5039" w14:textId="58342F21" w:rsidR="008E2EC2" w:rsidRDefault="008E2EC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Ultrapassado o prazo concedido pelo Condomínio Autor para a apresentação das licenças municipais autorizativas, pelos Condôminos Requeridos, até a presente data, além de não as ter apresentado, os mesmos deram continuidade à obra nova embargada.</w:t>
      </w:r>
    </w:p>
    <w:p w14:paraId="395D39DF" w14:textId="39CFD175" w:rsidR="008E2EC2" w:rsidRDefault="008E2EC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Não menos importante está no fato de que o Departamento de Fiscalização de Obras, da Prefeitura Municipal de ..., compareceu perante o Condomínio Autor, em razão da auto-denúncia instaurada sob o número ... (doc. n. ...).</w:t>
      </w:r>
    </w:p>
    <w:p w14:paraId="74A34D3E" w14:textId="5D6297CD" w:rsidR="008E2EC2" w:rsidRDefault="008E2EC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DA MELHOR VISUALIZAÇÃO DA OBRA NOVA IRREGULAR</w:t>
      </w:r>
    </w:p>
    <w:p w14:paraId="2A6685E4" w14:textId="7955DE7E" w:rsidR="008E2EC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Infere-se do projeto arquitetônico aprovado junto à Prefeitura Municipal de ... (doc. n. ...), que as unidades ... a ..., localizadas no ... do Condomínio Autor, foram projetadas com suas respectivas áreas externas de forma descoberta. Para fins de melhor visualização fática, o Condomínio Autor pede vênia à V. Exa. para ilustrar esta peça com duas imagens do Projeto Arquitetônico aprovado, vejamos:</w:t>
      </w:r>
    </w:p>
    <w:p w14:paraId="6E458F2B" w14:textId="0A650D7F" w:rsidR="004A440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imagem de divulgação comercial do empreendimento imobiliário, ora Condomínio Autor, é de sobremaneira hialina quanto a característica aberta/descoberta da área externa das unidades localizadas em seu ... andar.</w:t>
      </w:r>
    </w:p>
    <w:p w14:paraId="61C376B5" w14:textId="57F6E3A9" w:rsidR="004A440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Vejamos, agora, em comparativo, as imagens do croqui que ilustraram a “</w:t>
      </w:r>
      <w:r w:rsidRPr="004A4402">
        <w:rPr>
          <w:rFonts w:ascii="Times New Roman" w:hAnsi="Times New Roman" w:cs="Times New Roman"/>
          <w:i/>
          <w:iCs/>
          <w:sz w:val="24"/>
          <w:szCs w:val="24"/>
        </w:rPr>
        <w:t>Comunicação de Obra – apto ...</w:t>
      </w:r>
      <w:r>
        <w:rPr>
          <w:rFonts w:ascii="Times New Roman" w:hAnsi="Times New Roman" w:cs="Times New Roman"/>
          <w:sz w:val="24"/>
          <w:szCs w:val="24"/>
        </w:rPr>
        <w:t>” (doc. n. ...), bem como as fotos da obra nova irregular que instruíram a notificação extrajudicial (doc. n. ...). Observe, douto Juízo, que os próprios Condôminos Requeridos admitem, em seu croqui, que a obra nova envolve alteração de fachada:</w:t>
      </w:r>
    </w:p>
    <w:p w14:paraId="3588B099" w14:textId="5E71A643" w:rsidR="004A440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DO DIREITO</w:t>
      </w:r>
    </w:p>
    <w:p w14:paraId="49043793" w14:textId="393C9655" w:rsidR="004A440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 início, vejamos o conteúdo do Código Civil Brasileiro, que em seu art. 1.336, III determina:</w:t>
      </w:r>
    </w:p>
    <w:p w14:paraId="645FFB17" w14:textId="557F2DFE" w:rsidR="004A4402" w:rsidRPr="004A440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A4402">
        <w:rPr>
          <w:rFonts w:ascii="Times New Roman" w:hAnsi="Times New Roman" w:cs="Times New Roman"/>
          <w:i/>
          <w:iCs/>
          <w:sz w:val="24"/>
          <w:szCs w:val="24"/>
        </w:rPr>
        <w:t>Art. 1.336. São deveres do condômino:</w:t>
      </w:r>
    </w:p>
    <w:p w14:paraId="0B143FAB" w14:textId="13AE7ED9" w:rsidR="004A4402" w:rsidRPr="004A440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402">
        <w:rPr>
          <w:rFonts w:ascii="Times New Roman" w:hAnsi="Times New Roman" w:cs="Times New Roman"/>
          <w:i/>
          <w:iCs/>
          <w:sz w:val="24"/>
          <w:szCs w:val="24"/>
        </w:rPr>
        <w:t>(...)</w:t>
      </w:r>
    </w:p>
    <w:p w14:paraId="2844F937" w14:textId="66ED7D7F" w:rsidR="004A440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4A4402">
        <w:rPr>
          <w:rFonts w:ascii="Times New Roman" w:hAnsi="Times New Roman" w:cs="Times New Roman"/>
          <w:i/>
          <w:iCs/>
          <w:sz w:val="24"/>
          <w:szCs w:val="24"/>
        </w:rPr>
        <w:t>III - não alterar a forma e a cor da fachada, das partes e esquadrias externas</w:t>
      </w:r>
      <w:r w:rsidRPr="004A44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FF45DC8" w14:textId="335AB229" w:rsidR="004A4402" w:rsidRDefault="004A4402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Pois, bem. Tal determinação, constante do referido diploma legal, corrobora com a Lei n. 4.591, que dispõe sobre o condomínio em edificações</w:t>
      </w:r>
      <w:r w:rsidR="00E74CF3">
        <w:rPr>
          <w:rFonts w:ascii="Times New Roman" w:hAnsi="Times New Roman" w:cs="Times New Roman"/>
          <w:sz w:val="24"/>
          <w:szCs w:val="24"/>
        </w:rPr>
        <w:t xml:space="preserve"> e as incorporações imobiliárias, através da qual, em seu artigo 10, incisos I e II, igualmente assim dispõe:</w:t>
      </w:r>
    </w:p>
    <w:p w14:paraId="1BF660FE" w14:textId="534DEC1F" w:rsidR="00E74CF3" w:rsidRPr="00E74CF3" w:rsidRDefault="00E74CF3" w:rsidP="00E74CF3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74CF3">
        <w:rPr>
          <w:rFonts w:ascii="Times New Roman" w:hAnsi="Times New Roman" w:cs="Times New Roman"/>
          <w:i/>
          <w:iCs/>
          <w:sz w:val="24"/>
          <w:szCs w:val="24"/>
        </w:rPr>
        <w:t>Art. 10. É defeso a qualquer condômino:</w:t>
      </w:r>
    </w:p>
    <w:p w14:paraId="0178B06C" w14:textId="4A58FF7B" w:rsidR="00E74CF3" w:rsidRPr="00E74CF3" w:rsidRDefault="00E74CF3" w:rsidP="00E74CF3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4CF3">
        <w:rPr>
          <w:rFonts w:ascii="Times New Roman" w:hAnsi="Times New Roman" w:cs="Times New Roman"/>
          <w:i/>
          <w:iCs/>
          <w:sz w:val="24"/>
          <w:szCs w:val="24"/>
        </w:rPr>
        <w:t>I - alterar a forma externa da fachada;</w:t>
      </w:r>
    </w:p>
    <w:p w14:paraId="3971AF41" w14:textId="757E1BEA" w:rsidR="00E74CF3" w:rsidRDefault="00E74CF3" w:rsidP="00E74CF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4CF3">
        <w:rPr>
          <w:rFonts w:ascii="Times New Roman" w:hAnsi="Times New Roman" w:cs="Times New Roman"/>
          <w:i/>
          <w:iCs/>
          <w:sz w:val="24"/>
          <w:szCs w:val="24"/>
        </w:rPr>
        <w:t>Il - decorar as partes e esquadriais externas com tonalidades ou côres diversas das empregadas no conjunto da edificação</w:t>
      </w:r>
      <w:r w:rsidRPr="00E74CF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201E935" w14:textId="24C2554D" w:rsidR="00E74CF3" w:rsidRDefault="00E74CF3" w:rsidP="00E74CF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No mesmo sentido, é o conteúdo esculpido no art. ... da Convenção do Edifício ...:</w:t>
      </w:r>
    </w:p>
    <w:p w14:paraId="4E4F347A" w14:textId="69E0FEC1" w:rsidR="00E74CF3" w:rsidRDefault="00E74CF3" w:rsidP="00E74CF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779A2B1F" w14:textId="7936C1B5" w:rsidR="00E74CF3" w:rsidRDefault="00E74CF3" w:rsidP="00E74CF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Ademais, os artigos 15 e 188 da Lei Municipal n. 1584/98 são hialinos quanto a necessária obtenção, pelos Condôminos Requeridos, de diversas autorizações perante a municipalidade para início e realização da obra nova irregular, ora nunciada, não apresentadas ao Condomínio Autor até o presente momento.</w:t>
      </w:r>
    </w:p>
    <w:p w14:paraId="06A317EC" w14:textId="610210EC" w:rsidR="007C7656" w:rsidRDefault="00E74CF3" w:rsidP="00E74CF3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No mesmo sentido, são os itens 4 e 5 da NBR 16280/Emenda 2015</w:t>
      </w:r>
      <w:r w:rsidR="007C7656">
        <w:rPr>
          <w:rFonts w:ascii="Times New Roman" w:hAnsi="Times New Roman" w:cs="Times New Roman"/>
          <w:sz w:val="24"/>
          <w:szCs w:val="24"/>
        </w:rPr>
        <w:t>:</w:t>
      </w:r>
    </w:p>
    <w:p w14:paraId="28BE74B7" w14:textId="7777777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C7656">
        <w:rPr>
          <w:rFonts w:ascii="Times New Roman" w:hAnsi="Times New Roman" w:cs="Times New Roman"/>
          <w:i/>
          <w:iCs/>
          <w:sz w:val="24"/>
          <w:szCs w:val="24"/>
        </w:rPr>
        <w:t>4 Requisitos para a gestão da reforma – Organização de diretrizes</w:t>
      </w:r>
    </w:p>
    <w:p w14:paraId="6826445B" w14:textId="0F436D22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Os serviços de reforma devem atender a um plano formal de diretrizes, que contemple:</w:t>
      </w:r>
    </w:p>
    <w:p w14:paraId="1F194C2D" w14:textId="5BF5B274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a) preservação dos sistemas de segurança existentes na edificação;</w:t>
      </w:r>
    </w:p>
    <w:p w14:paraId="288C0A27" w14:textId="7BCBEAD9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b) apresentação de toda e qualquer modificação que altere ou comprometa a segurança da</w:t>
      </w:r>
    </w:p>
    <w:p w14:paraId="30620A49" w14:textId="2E89926E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 xml:space="preserve">edificação ou do seu entorno e sistemas comuns da edificação à análise da incorporadora/ construtora e do projetista, acompanhada dos devidos documentos de responsabilidades técnicas dentro do prazo decadencial (legal). Após esse prazo, um responsável técnico </w:t>
      </w:r>
      <w:r w:rsidRPr="007C7656">
        <w:rPr>
          <w:rFonts w:ascii="Times New Roman" w:hAnsi="Times New Roman" w:cs="Times New Roman"/>
          <w:i/>
          <w:iCs/>
          <w:sz w:val="24"/>
          <w:szCs w:val="24"/>
        </w:rPr>
        <w:lastRenderedPageBreak/>
        <w:t>designado pelo proprietário, ou possuidor ou responsável legal deve efetuar a análise, acompanhada da emissão dos devidos documentos de responsabilidade técnica, observadas as competências profissionais regulamentares;</w:t>
      </w:r>
    </w:p>
    <w:p w14:paraId="3C31537C" w14:textId="52129922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c) meios que protejam os usuários das edificações de eventuais danos ou prejuízos decorrentes</w:t>
      </w:r>
    </w:p>
    <w:p w14:paraId="27500986" w14:textId="36F53969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da execução dos serviços de reforma e sua vizinhança;</w:t>
      </w:r>
    </w:p>
    <w:p w14:paraId="5EC1D360" w14:textId="143DEC2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d) descrição dos processos de forma clara e objetiva, atendendo aos regulamentos exigíveis para a realização/execução das obras;</w:t>
      </w:r>
    </w:p>
    <w:p w14:paraId="6EAAC9F4" w14:textId="60084600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e) quando aplicável, o registro e a aprovação nos órgãos competentes exigidos para o projeto e sua execução;</w:t>
      </w:r>
    </w:p>
    <w:p w14:paraId="719EB536" w14:textId="2CD876F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f) previsão de recursos para o planejamento da reforma pelo interessado em realizar a reforma: materiais, técnicos, financeiros e humanos, capazes de atender às interferências nos diferentes sistemas da edificação e prover informações e condições para prevenir ou mitigar os riscos;</w:t>
      </w:r>
    </w:p>
    <w:p w14:paraId="0045F8FD" w14:textId="57CA97EE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g) garantia de que a reforma não prejudica a continuidade dos diferentes tipos de manutenção das edificações, após a obra.</w:t>
      </w:r>
    </w:p>
    <w:p w14:paraId="08290259" w14:textId="123373D5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5 Requisitos para realização de reformas em edificações</w:t>
      </w:r>
    </w:p>
    <w:p w14:paraId="284BBDAA" w14:textId="7777777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5.1 Requisitos gerais</w:t>
      </w:r>
    </w:p>
    <w:p w14:paraId="2BD5574F" w14:textId="11B5096A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O plano de reforma deve ser elaborado por profissional habilitado por apresentar a descrição de impactos nos sistemas, subsistemas, equipamentos e afins da edificação, e por encaminhar o plano ao responsável legal da edificação em comunicado formal para ciência antes do início da obra de reforma. O plano deve atender às seguintes condições:</w:t>
      </w:r>
    </w:p>
    <w:p w14:paraId="32833B34" w14:textId="7777777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a) atendimento às legislações vigentes e normas técnicas pertinentes para realização das obras;</w:t>
      </w:r>
    </w:p>
    <w:p w14:paraId="13AF9210" w14:textId="79E5F6EC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b) meios que garantam a segurança da edificação e dos usuários, durante e após a conclusão da obra;</w:t>
      </w:r>
    </w:p>
    <w:p w14:paraId="3234F9CB" w14:textId="58E55ACC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c) autorização para circulação, nas dependências da edificação, dos insumos e funcionários que realizarão as obras nos horários de trabalho permitidos;</w:t>
      </w:r>
    </w:p>
    <w:p w14:paraId="32583741" w14:textId="308A0E85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d) apresentação de projetos, desenhos, memoriais descritivos e referências técnicas, quando aplicáveis;</w:t>
      </w:r>
    </w:p>
    <w:p w14:paraId="7D4C8BDB" w14:textId="7777777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e) escopo dos serviços a serem realizados;</w:t>
      </w:r>
    </w:p>
    <w:p w14:paraId="5F6AC7B9" w14:textId="030445C8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f) identificação de atividades que propiciem a geração de ruídos, com previsão dos níveis de pressão sonora máxima durante a obra;</w:t>
      </w:r>
    </w:p>
    <w:p w14:paraId="1E7CE5D7" w14:textId="55F5CBE4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g) identificação de uso de materiais tóxicos, combustíveis e infamáveis;</w:t>
      </w:r>
    </w:p>
    <w:p w14:paraId="388A3695" w14:textId="7777777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h) localização e implicações no entorno da reforma;</w:t>
      </w:r>
    </w:p>
    <w:p w14:paraId="295CC4ED" w14:textId="7777777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i) cronograma da reforma;</w:t>
      </w:r>
    </w:p>
    <w:p w14:paraId="66FB86EC" w14:textId="519BD98C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j) dados das empresas, profissionais e funcionários envolvidos na realização da reforma;</w:t>
      </w:r>
    </w:p>
    <w:p w14:paraId="0718877C" w14:textId="4312B04D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lastRenderedPageBreak/>
        <w:t>k) a responsabilidade técnica pelo projeto, pela execução e pela supervisão das obras, quando aplicável, deve ser documentada de forma legal e apresentada para a nomeação do respectivo interveniente;</w:t>
      </w:r>
    </w:p>
    <w:p w14:paraId="53125864" w14:textId="7777777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l) planejamento de descarte de resíduos, em atendimento à legislação vigente;</w:t>
      </w:r>
    </w:p>
    <w:p w14:paraId="05BCF1FB" w14:textId="55287D53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m) estabelecimento do local de armazenamento dos insumos a serem empregados e resíduos gerados;</w:t>
      </w:r>
    </w:p>
    <w:p w14:paraId="447C2F13" w14:textId="5D1035EC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n) implicações sobre o manual de uso, operação e manutenção das edificações, conforme ABNT NBR 14037, e na gestão da manutenção, conforme a ABNT NBR 5674, quando aplicável.</w:t>
      </w:r>
    </w:p>
    <w:p w14:paraId="6B26C943" w14:textId="77777777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5.2 Áreas privativas</w:t>
      </w:r>
    </w:p>
    <w:p w14:paraId="14F285FE" w14:textId="34BC1659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As adequações técnicas ou reformas em áreas privativas da edificação que afetem a estrutura, as vedações ou quaisquer sistemas da unidade ou da edificação devem atender aos requisitos de</w:t>
      </w:r>
    </w:p>
    <w:p w14:paraId="4119250C" w14:textId="28BCA7F6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5.1 e ser comprovadamente documentadas e comunicadas ao responsável legal da edificação antes de seu início.</w:t>
      </w:r>
    </w:p>
    <w:p w14:paraId="666CD66D" w14:textId="02D0749C" w:rsidR="007C7656" w:rsidRP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5.2.1 Durante a realização das obras de reforma, todos os sistemas de segurança da edificação devem permanecer em funcionamento ou, se necessário, devem ser previstos sistemas alternativos.</w:t>
      </w:r>
    </w:p>
    <w:p w14:paraId="78A83613" w14:textId="4F101B4E" w:rsid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C7656">
        <w:rPr>
          <w:rFonts w:ascii="Times New Roman" w:hAnsi="Times New Roman" w:cs="Times New Roman"/>
          <w:i/>
          <w:iCs/>
          <w:sz w:val="24"/>
          <w:szCs w:val="24"/>
        </w:rPr>
        <w:t>5.2.2 Não pode ocorrer obstrução, mesmo que temporária ou parcial, das saídas de emergência da edificação. Caso necessário, devem ser criadas rotas de fuga e saídas de emergência compatíveis com a ABNT NBR 9077, que devem ser implementadas antes do início da reforma</w:t>
      </w:r>
      <w:r w:rsidRPr="007C76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7F46DB5" w14:textId="27AB6B2D" w:rsidR="007C7656" w:rsidRDefault="007C7656" w:rsidP="007C765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Excelência, analisando-se</w:t>
      </w:r>
      <w:r w:rsidR="009559C2">
        <w:rPr>
          <w:rFonts w:ascii="Times New Roman" w:hAnsi="Times New Roman" w:cs="Times New Roman"/>
          <w:sz w:val="24"/>
          <w:szCs w:val="24"/>
        </w:rPr>
        <w:t xml:space="preserve"> os artigos supramencionados e a documentação probatória anexa, resta claro que os Condôminos Requeridos estão agindo de maneira diversa à legislação específica e contrariando decisão soberana da “</w:t>
      </w:r>
      <w:r w:rsidR="009559C2" w:rsidRPr="009559C2">
        <w:rPr>
          <w:rFonts w:ascii="Times New Roman" w:hAnsi="Times New Roman" w:cs="Times New Roman"/>
          <w:i/>
          <w:iCs/>
          <w:sz w:val="24"/>
          <w:szCs w:val="24"/>
        </w:rPr>
        <w:t>Assembleia Geral Extraordinária</w:t>
      </w:r>
      <w:r w:rsidR="009559C2">
        <w:rPr>
          <w:rFonts w:ascii="Times New Roman" w:hAnsi="Times New Roman" w:cs="Times New Roman"/>
          <w:sz w:val="24"/>
          <w:szCs w:val="24"/>
        </w:rPr>
        <w:t>” realizada no dia ..., na modalidade virtual, em que o croqui da obra nova nunciada almejada pelos Condôminos Requeridos não fora aprovada. Portanto, a persistir a continuidade da obra nova, ora nunciada, sai conclusão que será capaz de alterar significativamente a forma externa da fachada do Condomínio Autor, prejudicando a estética e harmonia da construção arquitetonicamente engajada na obra, o que, por certo, acarretará desvalorização global ao empreendimento.</w:t>
      </w:r>
    </w:p>
    <w:p w14:paraId="763B6AE5" w14:textId="7ED7AE84" w:rsidR="009559C2" w:rsidRDefault="009559C2" w:rsidP="007C7656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Ademais, este é o entendimento pacificado no Tribunal de Justiça de Minas Gerais:</w:t>
      </w:r>
    </w:p>
    <w:p w14:paraId="334EF95C" w14:textId="08280E9D" w:rsidR="009559C2" w:rsidRDefault="009559C2" w:rsidP="009559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559C2">
        <w:rPr>
          <w:rFonts w:ascii="Times New Roman" w:hAnsi="Times New Roman" w:cs="Times New Roman"/>
          <w:i/>
          <w:iCs/>
          <w:sz w:val="24"/>
          <w:szCs w:val="24"/>
        </w:rPr>
        <w:t>APELAÇÃO - NUNCIAÇÃO DE OBRA NOVA - ALTERAÇÃO DA FACHADA - ALTERAÇÃO DE COISA COMUM - DESFAZIMENTO DA OBRA - RECURSO IMPROVIDO. - A ação de nunciação de obra constitui em instrumento processual à disposição do proprietário ou possuidor apto a fazer cessar a construção irregular em curso, evitando, assim, a alteração da coisa comum e prejuízo iminente ao condomínio e respectivos condôminos. - Considerando que a obra irregular edificada pelos réus alterou a fachada do edifício, deve a mesma ser desfeita, em respeito aos condôminos, observando-se os parâmetros arquitetônicos originais</w:t>
      </w:r>
      <w:r w:rsidRPr="0095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(TJMG - </w:t>
      </w:r>
      <w:r w:rsidRPr="009559C2">
        <w:rPr>
          <w:rFonts w:ascii="Times New Roman" w:hAnsi="Times New Roman" w:cs="Times New Roman"/>
          <w:sz w:val="24"/>
          <w:szCs w:val="24"/>
        </w:rPr>
        <w:t xml:space="preserve">Apelação Cível 1.0000.18.048051-9/001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59C2">
        <w:rPr>
          <w:rFonts w:ascii="Times New Roman" w:hAnsi="Times New Roman" w:cs="Times New Roman"/>
          <w:sz w:val="24"/>
          <w:szCs w:val="24"/>
        </w:rPr>
        <w:t>Relator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9C2">
        <w:rPr>
          <w:rFonts w:ascii="Times New Roman" w:hAnsi="Times New Roman" w:cs="Times New Roman"/>
          <w:sz w:val="24"/>
          <w:szCs w:val="24"/>
        </w:rPr>
        <w:t>Des. Mota e Silva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59C2">
        <w:rPr>
          <w:rFonts w:ascii="Times New Roman" w:hAnsi="Times New Roman" w:cs="Times New Roman"/>
          <w:sz w:val="24"/>
          <w:szCs w:val="24"/>
        </w:rPr>
        <w:t>18ª CÂMARA CÍVEL</w:t>
      </w:r>
      <w:r>
        <w:rPr>
          <w:rFonts w:ascii="Times New Roman" w:hAnsi="Times New Roman" w:cs="Times New Roman"/>
          <w:sz w:val="24"/>
          <w:szCs w:val="24"/>
        </w:rPr>
        <w:t xml:space="preserve">- DJ </w:t>
      </w:r>
      <w:r w:rsidRPr="009559C2">
        <w:rPr>
          <w:rFonts w:ascii="Times New Roman" w:hAnsi="Times New Roman" w:cs="Times New Roman"/>
          <w:sz w:val="24"/>
          <w:szCs w:val="24"/>
        </w:rPr>
        <w:t>26/07/2018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C54008" w14:textId="768C2BF8" w:rsidR="009559C2" w:rsidRDefault="009559C2" w:rsidP="009559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Assim, as provas trazidas aos autos, em associação com os dispositivos legais supramencionados, aplicáveis ao caso em tela, evidenciam a patente probabilidade do direito </w:t>
      </w:r>
      <w:r>
        <w:rPr>
          <w:rFonts w:ascii="Times New Roman" w:hAnsi="Times New Roman" w:cs="Times New Roman"/>
          <w:sz w:val="24"/>
          <w:szCs w:val="24"/>
        </w:rPr>
        <w:lastRenderedPageBreak/>
        <w:t>invocado pelo Condomínio Autor, motivos pelos quais entende estarem presentes os pressupostos da tutela antecipada de urgência, a qual o Condomínio Autor passa minudenciá-la visando sua obtenção liminarmente.</w:t>
      </w:r>
    </w:p>
    <w:p w14:paraId="7A7FAF25" w14:textId="1AB058AD" w:rsidR="009559C2" w:rsidRDefault="009559C2" w:rsidP="009559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 DA NECESSÁRIA CONCESSÃO DA TUTELA DE URGÊNCIA DE NATUREZA ANTECIPADA</w:t>
      </w:r>
    </w:p>
    <w:p w14:paraId="7A469FE3" w14:textId="371B0CD3" w:rsidR="009559C2" w:rsidRDefault="001662DA" w:rsidP="009559C2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Vejamos a redação do artigo 300 do Código de Processo Civil o qual, com a devida vênia, o Condomínio Autor transcreve abaixo:</w:t>
      </w:r>
    </w:p>
    <w:p w14:paraId="31BC2C97" w14:textId="04D3AFA2" w:rsidR="001662DA" w:rsidRP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662DA">
        <w:rPr>
          <w:rFonts w:ascii="Times New Roman" w:hAnsi="Times New Roman" w:cs="Times New Roman"/>
          <w:i/>
          <w:iCs/>
          <w:sz w:val="24"/>
          <w:szCs w:val="24"/>
        </w:rPr>
        <w:t>Art. 300. A tutela de urgência será concedida quando houver elementos que evidenciem a probabilidade do direito e o perigo de dano ou o risco ao resultado útil do processo.</w:t>
      </w:r>
    </w:p>
    <w:p w14:paraId="076D0755" w14:textId="48058469" w:rsidR="001662DA" w:rsidRP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62DA">
        <w:rPr>
          <w:rFonts w:ascii="Times New Roman" w:hAnsi="Times New Roman" w:cs="Times New Roman"/>
          <w:i/>
          <w:iCs/>
          <w:sz w:val="24"/>
          <w:szCs w:val="24"/>
        </w:rPr>
        <w:t>§ 1 o Para a concessão da tutela de urgência, o juiz pode, conforme o caso, exigir caução real ou fidejussória idônea para ressarcir os danos que a outra parte possa vir a sofrer, podendo a caução ser dispensada se a parte economicamente hipossuficiente não puder oferecê-la.</w:t>
      </w:r>
    </w:p>
    <w:p w14:paraId="466CFBD7" w14:textId="16B59095" w:rsidR="001662DA" w:rsidRP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62DA">
        <w:rPr>
          <w:rFonts w:ascii="Times New Roman" w:hAnsi="Times New Roman" w:cs="Times New Roman"/>
          <w:i/>
          <w:iCs/>
          <w:sz w:val="24"/>
          <w:szCs w:val="24"/>
        </w:rPr>
        <w:t>§ 2º A tutela de urgência pode ser concedida liminarmente ou após justificação prévia.</w:t>
      </w:r>
    </w:p>
    <w:p w14:paraId="23C7DB63" w14:textId="59D861E7" w:rsid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662DA">
        <w:rPr>
          <w:rFonts w:ascii="Times New Roman" w:hAnsi="Times New Roman" w:cs="Times New Roman"/>
          <w:i/>
          <w:iCs/>
          <w:sz w:val="24"/>
          <w:szCs w:val="24"/>
        </w:rPr>
        <w:t>§ 3º A tutela de urgência de natureza antecipada não será concedida quando houver perigo de irreversibilidade dos efeitos da decisão</w:t>
      </w:r>
      <w:r w:rsidRPr="00166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D30C311" w14:textId="3C31A575" w:rsid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Tem-se como probabilidade do direito, o convencimento do Juízo pelos argumentos e indícios de prova colacionados aos autos que demonstram a plausibilidade do direito invocado pelo Condomínio Autor.</w:t>
      </w:r>
    </w:p>
    <w:p w14:paraId="57A54508" w14:textId="0FD7A616" w:rsid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No que tange ao perigo de dano ou risco ao resultado útil do processo, é a necessidade de se proteger o direito invocado de forma imediata. Porquanto, do contrário, nada adiantará uma proteção futura em razão do perecimento do seu direito.</w:t>
      </w:r>
    </w:p>
    <w:p w14:paraId="5F0B42AD" w14:textId="0FD63F0F" w:rsid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Na espécie, o cerne da questão é averiguar se o fechamento da área constitui alteração no aspecto arquitetônico do Edifício ..., em desconformidade com o projeto arquitetônico aprovado pelo Município de ...</w:t>
      </w:r>
    </w:p>
    <w:p w14:paraId="293DEA62" w14:textId="7047BE91" w:rsid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A inexistência de autorização para realização da obra nova, ora nunciada, pela “</w:t>
      </w:r>
      <w:r w:rsidRPr="001662DA">
        <w:rPr>
          <w:rFonts w:ascii="Times New Roman" w:hAnsi="Times New Roman" w:cs="Times New Roman"/>
          <w:i/>
          <w:iCs/>
          <w:sz w:val="24"/>
          <w:szCs w:val="24"/>
        </w:rPr>
        <w:t>Assembleia Geral Extraordinária</w:t>
      </w:r>
      <w:r>
        <w:rPr>
          <w:rFonts w:ascii="Times New Roman" w:hAnsi="Times New Roman" w:cs="Times New Roman"/>
          <w:sz w:val="24"/>
          <w:szCs w:val="24"/>
        </w:rPr>
        <w:t>” realizada em ..., é inequívoca.</w:t>
      </w:r>
    </w:p>
    <w:p w14:paraId="0B66C587" w14:textId="151B591F" w:rsid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A não apresentação das licenças municipais autorizativas, pelos Condôminos Requeridos, até a presente data, mesmo após a notificação para tanto, corroboram a tese do Condomínio Autor.</w:t>
      </w:r>
    </w:p>
    <w:p w14:paraId="5536CA22" w14:textId="58AFFAAE" w:rsid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Pois, bem. O Condomínio Edilício rege-se pelas disposições contidas nos artigos 1.331 à 1.358 do Código Civi</w:t>
      </w:r>
      <w:r w:rsidR="00F94C29">
        <w:rPr>
          <w:rFonts w:ascii="Times New Roman" w:hAnsi="Times New Roman" w:cs="Times New Roman"/>
          <w:sz w:val="24"/>
          <w:szCs w:val="24"/>
        </w:rPr>
        <w:t>l e caracteriza-se pela coexistência de áreas de propriedade particular (unidades autônomas) e áreas comuns, titularizadas por mais de um coproprietário, segundo uma convenção previamente estabelecida.</w:t>
      </w:r>
    </w:p>
    <w:p w14:paraId="7230C93D" w14:textId="036CABED" w:rsidR="00F94C29" w:rsidRDefault="00F94C29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Da análise conjunta dos supracitados artigos concluímos que o conjunto arquitetônico do Edifício ... constitui propriedade comum de todos os condôminos, devendo ser, por eles, preservado.</w:t>
      </w:r>
    </w:p>
    <w:p w14:paraId="7B0C54C6" w14:textId="3C9F09CD" w:rsidR="00F94C29" w:rsidRDefault="00F94C29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O TJMG já decidiu, exatamente neste sentido:</w:t>
      </w:r>
    </w:p>
    <w:p w14:paraId="3C47C93A" w14:textId="4C790952" w:rsidR="00F94C29" w:rsidRDefault="00F94C29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94C29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 - AÇÃO DE OBRIGAÇÃO DE NÃO FAZER - ILEGITIMIDADE PASSIVA - TEORIA DA ASSERÇÃO - ALTERAÇÃO DE FACHADA - ANUÊNCIA DOS CONDÔMINOS - AUSÊNCIA - ANTECIPAÇÃO DE TUTELA - REQUISITOS - DECISÃO REFORMADA. A teoria da asserção, adotada pelo nosso sistema </w:t>
      </w:r>
      <w:r w:rsidRPr="00F94C29">
        <w:rPr>
          <w:rFonts w:ascii="Times New Roman" w:hAnsi="Times New Roman" w:cs="Times New Roman"/>
          <w:i/>
          <w:iCs/>
          <w:sz w:val="24"/>
          <w:szCs w:val="24"/>
        </w:rPr>
        <w:lastRenderedPageBreak/>
        <w:t>legal, permite a verificação das condições da ação com base nos fatos narrados na petição inicial. A tutela de urgência deve ser deferida quando for demonstrada a "probabilidade do direito" e o "perigo de dano" ou o "risco ao resultado útil do processo" (art. 300 do CPC/15). "É possível a modificação de fachada desde que autorizada pela unanimidade dos condôminos (art. 10, § 2º, da Lei n. 4.591, de 1946)" (STJ, REsp n. 1483733/RJ). Inexistindo anuência da integralidade dos condôminos quanto à realização de obra que pode alterar a fachada de prédio residencial, emerge a urgência, que decorre da própria concretização do empreendimento; ademais, há também a possibilidade de, ao termo da dilação probatória, emergir ato sentencial determinando a demolição da obra. Recurso provido</w:t>
      </w:r>
      <w:r w:rsidRPr="00F94C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(TJMG - </w:t>
      </w:r>
      <w:r w:rsidRPr="00F94C29">
        <w:rPr>
          <w:rFonts w:ascii="Times New Roman" w:hAnsi="Times New Roman" w:cs="Times New Roman"/>
          <w:sz w:val="24"/>
          <w:szCs w:val="24"/>
        </w:rPr>
        <w:t>Agravo de Instrumento-Cv 1.0000.17.045775-8/001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C29">
        <w:rPr>
          <w:rFonts w:ascii="Times New Roman" w:hAnsi="Times New Roman" w:cs="Times New Roman"/>
          <w:sz w:val="24"/>
          <w:szCs w:val="24"/>
        </w:rPr>
        <w:t>Relator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C29">
        <w:rPr>
          <w:rFonts w:ascii="Times New Roman" w:hAnsi="Times New Roman" w:cs="Times New Roman"/>
          <w:sz w:val="24"/>
          <w:szCs w:val="24"/>
        </w:rPr>
        <w:t>Des. Manoel dos Reis Morais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C29">
        <w:rPr>
          <w:rFonts w:ascii="Times New Roman" w:hAnsi="Times New Roman" w:cs="Times New Roman"/>
          <w:sz w:val="24"/>
          <w:szCs w:val="24"/>
        </w:rPr>
        <w:t>10ª CÂMARA CÍVEL</w:t>
      </w:r>
      <w:r>
        <w:rPr>
          <w:rFonts w:ascii="Times New Roman" w:hAnsi="Times New Roman" w:cs="Times New Roman"/>
          <w:sz w:val="24"/>
          <w:szCs w:val="24"/>
        </w:rPr>
        <w:t xml:space="preserve">- DJ </w:t>
      </w:r>
      <w:r w:rsidRPr="00F94C29">
        <w:rPr>
          <w:rFonts w:ascii="Times New Roman" w:hAnsi="Times New Roman" w:cs="Times New Roman"/>
          <w:sz w:val="24"/>
          <w:szCs w:val="24"/>
        </w:rPr>
        <w:t>29/09/2017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A676422" w14:textId="63736B65" w:rsidR="00F94C29" w:rsidRDefault="00F94C29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94C29">
        <w:rPr>
          <w:rFonts w:ascii="Times New Roman" w:hAnsi="Times New Roman" w:cs="Times New Roman"/>
          <w:i/>
          <w:iCs/>
          <w:sz w:val="24"/>
          <w:szCs w:val="24"/>
        </w:rPr>
        <w:t>AGRAVO DE INSTRUMENTO - AÇÃO DE PROCEDIMENTO COMUM - TUTELA DE URGÊNCIA DE NATUREZA ANTECIPADA - ART.300 DO NCPC - EMBARGO DE OBRA - PRESENÇA DOS REQUISITOS LEGAIS - UTILIZAÇÃO ÁREA COMUM E ALTERAÇÃO DE FACHADA DO PRÉDIO - NÃO OBSERVÂNCIA AS NORMAS CONDOMINIAIS E AUSÊNCIA DE AUTORIZAÇÃO DOS DEMAIS CONDÔMINOS. 1. Para a concessão da tutela provisória de urgência de natureza antecipada, nos termos do art.300 do NCPC, se mostra indispensável à comprovação de elementos que evidenciem a probabilidade do direito invocado pelo autor, somado ao perigo de dano ou o risco ao resultado útil do processo 2. Presentes os requisitos legais da tutela provisória de urgência de natureza antecipada (art.300 do CPC/15), notadamente a probabilidade do direito invocado pelo autor representado na utilização de espaço não pertencente a área privativa do réu/agravante e alteração de fachada do edifício sem prévia autorização do condômino, possível a concessão da liminar de embargo da obra, o qual se deve limitar apenas a área comum que não integra a área privativa do apartamento do réu/agravante. 3. Recurso conhecido e parcialmente provido</w:t>
      </w:r>
      <w:r w:rsidRPr="00F94C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(TJMG - </w:t>
      </w:r>
      <w:r w:rsidRPr="00F94C29">
        <w:rPr>
          <w:rFonts w:ascii="Times New Roman" w:hAnsi="Times New Roman" w:cs="Times New Roman"/>
          <w:sz w:val="24"/>
          <w:szCs w:val="24"/>
        </w:rPr>
        <w:t xml:space="preserve">Agravo de Instrumento-Cv 1.0000.16.013578-6/001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C29">
        <w:rPr>
          <w:rFonts w:ascii="Times New Roman" w:hAnsi="Times New Roman" w:cs="Times New Roman"/>
          <w:sz w:val="24"/>
          <w:szCs w:val="24"/>
        </w:rPr>
        <w:t>Relato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  <w:r w:rsidRPr="00F94C29">
        <w:rPr>
          <w:rFonts w:ascii="Times New Roman" w:hAnsi="Times New Roman" w:cs="Times New Roman"/>
          <w:sz w:val="24"/>
          <w:szCs w:val="24"/>
        </w:rPr>
        <w:t>Des.(a) Shirley Fenzi Bertão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C29">
        <w:rPr>
          <w:rFonts w:ascii="Times New Roman" w:hAnsi="Times New Roman" w:cs="Times New Roman"/>
          <w:sz w:val="24"/>
          <w:szCs w:val="24"/>
        </w:rPr>
        <w:t>11ª CÂMARA CÍVEL</w:t>
      </w:r>
      <w:r>
        <w:rPr>
          <w:rFonts w:ascii="Times New Roman" w:hAnsi="Times New Roman" w:cs="Times New Roman"/>
          <w:sz w:val="24"/>
          <w:szCs w:val="24"/>
        </w:rPr>
        <w:t xml:space="preserve">- DJ </w:t>
      </w:r>
      <w:r w:rsidRPr="00F94C29">
        <w:rPr>
          <w:rFonts w:ascii="Times New Roman" w:hAnsi="Times New Roman" w:cs="Times New Roman"/>
          <w:sz w:val="24"/>
          <w:szCs w:val="24"/>
        </w:rPr>
        <w:t>07/07/2016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EBDFCD" w14:textId="3E8D7142" w:rsidR="00F94C29" w:rsidRDefault="00F94C29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Pressuposto, portanto, para a concessão de tutela de urgência satisfativa, adequada ao caso concreto, é a existência de uma situação de perigo de dano iminente, resultante da demora do processo, e a probabilidade da existência do direito. Analisando-se o caso, permissa vênia, é induvidoso que, caso sejam concluídas as obras em comento,</w:t>
      </w:r>
      <w:r w:rsidR="0048201D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 prejuízos</w:t>
      </w:r>
      <w:r w:rsidR="0048201D">
        <w:rPr>
          <w:rFonts w:ascii="Times New Roman" w:hAnsi="Times New Roman" w:cs="Times New Roman"/>
          <w:sz w:val="24"/>
          <w:szCs w:val="24"/>
        </w:rPr>
        <w:t xml:space="preserve"> serão imediatos aos condôminos, pelos motivos já elencados nessa petição inicial.</w:t>
      </w:r>
    </w:p>
    <w:p w14:paraId="533ED3CE" w14:textId="267D42E5" w:rsidR="0048201D" w:rsidRDefault="0048201D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Ademais, dada esta continuidade da obra e, posteriormente, caso venha a ser julgada procedente a presente ação, seria necessária a sua demolição, o que nos leva a entender que a paralisação imediata é medida prudente, que busca evitar a ocorrência de danos anto ao Condomínio Autor quanto aos Condôminos Requeridos.</w:t>
      </w:r>
    </w:p>
    <w:p w14:paraId="2E7C01E4" w14:textId="3A9A7166" w:rsidR="0048201D" w:rsidRDefault="0048201D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 DOS PEDIDOS</w:t>
      </w:r>
    </w:p>
    <w:p w14:paraId="51FD36F0" w14:textId="39244C0E" w:rsidR="0048201D" w:rsidRDefault="0048201D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482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Condomínio Autor requer:</w:t>
      </w:r>
    </w:p>
    <w:p w14:paraId="40867D78" w14:textId="64157892" w:rsidR="0048201D" w:rsidRDefault="0048201D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liminarmente, a concessão da tutela de urgência antecipada, procedendo este D. Juízo ao embargo da obra reclamada, nos termos do artigo 300 do Código de Processo Civil e artigo 1.336 do Código Civil, com a citação do Condôminos Requeridos para que, imediatamente, paralisem e/ou ordenem a paralisação da obra embargada, com as devidas reconstituições, modificações e/ou demolições Às expensas dos mesmos e, ainda, que se abstenham de proceder ou ordenar qualquer obra que venha alterar a forma da fachada do Edifício ..., sob pena de multa diária em valor a ser arbitrado por este D. Juízo, a qual sugere o valor, por dia de descumprimento, no importe de R$ ... (...);</w:t>
      </w:r>
    </w:p>
    <w:p w14:paraId="26BF6816" w14:textId="3BE6B9A9" w:rsidR="0048201D" w:rsidRDefault="0048201D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a citação dos Condôminos Requeridos para, ainda, no prazo legal, apresentarem contestação, sob pena de revelia;</w:t>
      </w:r>
    </w:p>
    <w:p w14:paraId="60695003" w14:textId="1E9041A2" w:rsidR="0048201D" w:rsidRDefault="0048201D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despicienda a designação de audiência conciliatória;</w:t>
      </w:r>
    </w:p>
    <w:p w14:paraId="1F32B05B" w14:textId="64483328" w:rsidR="0048201D" w:rsidRDefault="0048201D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requer, finalmente, seja julgada procedente a presente ação, com a expedição do competente mandado de embargo, condenando-se os Condôminos Requeridos para que, imediatamente paralisem e/ou ordenem a paralisação das obras embargadas, com as devidas reconstituições, modificações e/ou demolições às expensas dos mesmos</w:t>
      </w:r>
      <w:r w:rsidR="00452ABB">
        <w:rPr>
          <w:rFonts w:ascii="Times New Roman" w:hAnsi="Times New Roman" w:cs="Times New Roman"/>
          <w:sz w:val="24"/>
          <w:szCs w:val="24"/>
        </w:rPr>
        <w:t>, condenando-os, ainda, ao ressarcimento de eventuais danos causados ao Condomínio Autor, ao ressarcimento das custas processuais e honorários advocatício sucumbenciais;</w:t>
      </w:r>
    </w:p>
    <w:p w14:paraId="40DF7B8B" w14:textId="3CDA0E17" w:rsidR="00452ABB" w:rsidRDefault="00452ABB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requer a produção de provas em direito admitidas, especialmente o depoimento pessoas do Condômino Requerido, bem como fotografias comprobatórias da ação predatória, oitiva de testemunhas e realização de prova pericial.</w:t>
      </w:r>
    </w:p>
    <w:p w14:paraId="145B4D38" w14:textId="264E0789" w:rsidR="00452ABB" w:rsidRDefault="00452ABB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1A83D72F" w14:textId="79314B80" w:rsidR="00452ABB" w:rsidRDefault="00452ABB" w:rsidP="00452AB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14:paraId="732A54AC" w14:textId="0B2F5F1A" w:rsidR="00452ABB" w:rsidRDefault="00452ABB" w:rsidP="00452AB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3601182" w14:textId="55B7F3B6" w:rsidR="00452ABB" w:rsidRDefault="00452ABB" w:rsidP="00452AB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391015E2" w14:textId="77777777" w:rsidR="0048201D" w:rsidRDefault="0048201D" w:rsidP="00F94C29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0F314599" w14:textId="77777777" w:rsidR="001662DA" w:rsidRDefault="001662DA" w:rsidP="001662DA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1BB6456" w14:textId="77777777" w:rsidR="00013F87" w:rsidRPr="00013F87" w:rsidRDefault="00013F87" w:rsidP="00013F87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13F87" w:rsidRPr="00013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87"/>
    <w:rsid w:val="00013F87"/>
    <w:rsid w:val="001662DA"/>
    <w:rsid w:val="00452ABB"/>
    <w:rsid w:val="0048201D"/>
    <w:rsid w:val="004A4402"/>
    <w:rsid w:val="004B40A7"/>
    <w:rsid w:val="007C7656"/>
    <w:rsid w:val="008E2EC2"/>
    <w:rsid w:val="009559C2"/>
    <w:rsid w:val="00B730D1"/>
    <w:rsid w:val="00E74CF3"/>
    <w:rsid w:val="00F94C29"/>
    <w:rsid w:val="00F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B184"/>
  <w15:docId w15:val="{99720CAC-E83F-43B3-A32F-F868E07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2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345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9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4638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3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3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01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896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73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614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037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8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102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6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439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0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3023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85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304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039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68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469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95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6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33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5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059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48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2137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9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518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2917</Words>
  <Characters>15755</Characters>
  <Application>Microsoft Office Word</Application>
  <DocSecurity>4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2021-09-01T17:53:00Z</dcterms:created>
  <dcterms:modified xsi:type="dcterms:W3CDTF">2021-09-01T17:53:00Z</dcterms:modified>
</cp:coreProperties>
</file>